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BFE" w:rsidRPr="003F0A3D" w:rsidRDefault="00D07B5E" w:rsidP="007A1DBD">
      <w:pPr>
        <w:widowControl/>
        <w:spacing w:line="480" w:lineRule="auto"/>
        <w:jc w:val="center"/>
        <w:rPr>
          <w:rFonts w:ascii="宋体" w:hAnsi="宋体" w:cs="宋体"/>
          <w:b/>
          <w:kern w:val="0"/>
          <w:sz w:val="28"/>
          <w:szCs w:val="24"/>
          <w:shd w:val="clear" w:color="auto" w:fill="FFFFFF"/>
        </w:rPr>
      </w:pPr>
      <w:bookmarkStart w:id="0" w:name="_GoBack"/>
      <w:r>
        <w:rPr>
          <w:rFonts w:ascii="宋体" w:hAnsi="宋体" w:cs="宋体" w:hint="eastAsia"/>
          <w:b/>
          <w:kern w:val="0"/>
          <w:sz w:val="28"/>
          <w:szCs w:val="24"/>
          <w:shd w:val="clear" w:color="auto" w:fill="FFFFFF"/>
        </w:rPr>
        <w:t>山东东阿阿胶保健品有限公司</w:t>
      </w:r>
      <w:r w:rsidR="002E2BFE" w:rsidRPr="003F0A3D">
        <w:rPr>
          <w:rFonts w:ascii="宋体" w:hAnsi="宋体" w:cs="宋体" w:hint="eastAsia"/>
          <w:b/>
          <w:kern w:val="0"/>
          <w:sz w:val="28"/>
          <w:szCs w:val="24"/>
          <w:shd w:val="clear" w:color="auto" w:fill="FFFFFF"/>
        </w:rPr>
        <w:t>招聘简章</w:t>
      </w:r>
      <w:bookmarkEnd w:id="0"/>
    </w:p>
    <w:p w:rsidR="00345EBA" w:rsidRPr="003F0A3D" w:rsidRDefault="003F58A8" w:rsidP="007A1DBD">
      <w:pPr>
        <w:widowControl/>
        <w:spacing w:line="480" w:lineRule="auto"/>
        <w:jc w:val="left"/>
        <w:rPr>
          <w:rFonts w:ascii="宋体" w:hAnsi="宋体" w:cs="宋体"/>
          <w:b/>
          <w:kern w:val="0"/>
          <w:sz w:val="28"/>
          <w:szCs w:val="24"/>
          <w:shd w:val="clear" w:color="auto" w:fill="FFFFFF"/>
        </w:rPr>
      </w:pPr>
      <w:r>
        <w:rPr>
          <w:rFonts w:ascii="宋体" w:hAnsi="宋体" w:cs="宋体" w:hint="eastAsia"/>
          <w:b/>
          <w:kern w:val="0"/>
          <w:sz w:val="28"/>
          <w:szCs w:val="24"/>
          <w:shd w:val="clear" w:color="auto" w:fill="FFFFFF"/>
        </w:rPr>
        <w:t>【公司</w:t>
      </w:r>
      <w:r w:rsidRPr="003F0A3D">
        <w:rPr>
          <w:rFonts w:ascii="宋体" w:hAnsi="宋体" w:cs="宋体" w:hint="eastAsia"/>
          <w:b/>
          <w:kern w:val="0"/>
          <w:sz w:val="28"/>
          <w:szCs w:val="24"/>
          <w:shd w:val="clear" w:color="auto" w:fill="FFFFFF"/>
        </w:rPr>
        <w:t>简介</w:t>
      </w:r>
      <w:r>
        <w:rPr>
          <w:rFonts w:ascii="宋体" w:hAnsi="宋体" w:cs="宋体" w:hint="eastAsia"/>
          <w:b/>
          <w:kern w:val="0"/>
          <w:sz w:val="28"/>
          <w:szCs w:val="24"/>
          <w:shd w:val="clear" w:color="auto" w:fill="FFFFFF"/>
        </w:rPr>
        <w:t>】</w:t>
      </w:r>
    </w:p>
    <w:p w:rsidR="00CB04F9" w:rsidRDefault="00CB04F9" w:rsidP="007A1DBD">
      <w:pPr>
        <w:widowControl/>
        <w:spacing w:line="480" w:lineRule="auto"/>
        <w:ind w:firstLineChars="196" w:firstLine="470"/>
        <w:jc w:val="left"/>
        <w:rPr>
          <w:rFonts w:ascii="宋体" w:hAnsi="宋体" w:cs="宋体"/>
          <w:kern w:val="0"/>
          <w:sz w:val="24"/>
          <w:szCs w:val="24"/>
          <w:shd w:val="clear" w:color="auto" w:fill="FFFFFF"/>
        </w:rPr>
      </w:pPr>
      <w:r w:rsidRPr="00D07B5E">
        <w:rPr>
          <w:rFonts w:ascii="宋体" w:hAnsi="宋体" w:cs="宋体"/>
          <w:kern w:val="0"/>
          <w:sz w:val="24"/>
          <w:szCs w:val="24"/>
          <w:shd w:val="clear" w:color="auto" w:fill="FFFFFF"/>
        </w:rPr>
        <w:t>东阿阿胶股份有限公司前身为山东东阿阿胶厂，1952年建厂，1993年由国有企业改组为股份制企业</w:t>
      </w:r>
      <w:r w:rsidR="00D261D2" w:rsidRPr="00D07B5E">
        <w:rPr>
          <w:rFonts w:ascii="宋体" w:hAnsi="宋体" w:cs="宋体" w:hint="eastAsia"/>
          <w:kern w:val="0"/>
          <w:sz w:val="24"/>
          <w:szCs w:val="24"/>
          <w:shd w:val="clear" w:color="auto" w:fill="FFFFFF"/>
        </w:rPr>
        <w:t>；</w:t>
      </w:r>
      <w:r w:rsidRPr="00D07B5E">
        <w:rPr>
          <w:rFonts w:ascii="宋体" w:hAnsi="宋体" w:cs="宋体"/>
          <w:kern w:val="0"/>
          <w:sz w:val="24"/>
          <w:szCs w:val="24"/>
          <w:shd w:val="clear" w:color="auto" w:fill="FFFFFF"/>
        </w:rPr>
        <w:t>1996年成为上市公司，同年7月29日“东阿阿胶”A股股票在深交所挂牌上市，系国内最大的阿胶及系列产品生产企业</w:t>
      </w:r>
      <w:r w:rsidRPr="00D07B5E">
        <w:rPr>
          <w:rFonts w:ascii="宋体" w:hAnsi="宋体" w:cs="宋体" w:hint="eastAsia"/>
          <w:kern w:val="0"/>
          <w:sz w:val="24"/>
          <w:szCs w:val="24"/>
          <w:shd w:val="clear" w:color="auto" w:fill="FFFFFF"/>
        </w:rPr>
        <w:t>，也是</w:t>
      </w:r>
      <w:r w:rsidRPr="00D07B5E">
        <w:rPr>
          <w:rFonts w:ascii="宋体" w:hAnsi="宋体" w:cs="宋体"/>
          <w:kern w:val="0"/>
          <w:sz w:val="24"/>
          <w:szCs w:val="24"/>
          <w:shd w:val="clear" w:color="auto" w:fill="FFFFFF"/>
        </w:rPr>
        <w:t>全国唯一国家非物质文化遗产—东阿阿胶制作技艺代表性传承人企业</w:t>
      </w:r>
      <w:r w:rsidR="00D261D2" w:rsidRPr="00D07B5E">
        <w:rPr>
          <w:rFonts w:ascii="宋体" w:hAnsi="宋体" w:cs="宋体" w:hint="eastAsia"/>
          <w:kern w:val="0"/>
          <w:sz w:val="24"/>
          <w:szCs w:val="24"/>
          <w:shd w:val="clear" w:color="auto" w:fill="FFFFFF"/>
        </w:rPr>
        <w:t>；</w:t>
      </w:r>
      <w:r w:rsidR="00D261D2" w:rsidRPr="00D07B5E">
        <w:rPr>
          <w:rFonts w:ascii="宋体" w:hAnsi="宋体" w:cs="宋体"/>
          <w:kern w:val="0"/>
          <w:sz w:val="24"/>
          <w:szCs w:val="24"/>
          <w:shd w:val="clear" w:color="auto" w:fill="FFFFFF"/>
        </w:rPr>
        <w:t xml:space="preserve"> </w:t>
      </w:r>
      <w:proofErr w:type="gramStart"/>
      <w:r w:rsidR="00D261D2" w:rsidRPr="00D07B5E">
        <w:rPr>
          <w:rFonts w:ascii="宋体" w:hAnsi="宋体" w:cs="宋体" w:hint="eastAsia"/>
          <w:kern w:val="0"/>
          <w:sz w:val="24"/>
          <w:szCs w:val="24"/>
          <w:shd w:val="clear" w:color="auto" w:fill="FFFFFF"/>
        </w:rPr>
        <w:t>隶属于央企华</w:t>
      </w:r>
      <w:proofErr w:type="gramEnd"/>
      <w:r w:rsidR="00D261D2" w:rsidRPr="00D07B5E">
        <w:rPr>
          <w:rFonts w:ascii="宋体" w:hAnsi="宋体" w:cs="宋体" w:hint="eastAsia"/>
          <w:kern w:val="0"/>
          <w:sz w:val="24"/>
          <w:szCs w:val="24"/>
          <w:shd w:val="clear" w:color="auto" w:fill="FFFFFF"/>
        </w:rPr>
        <w:t>润集团。</w:t>
      </w:r>
      <w:r w:rsidR="00D07B5E" w:rsidRPr="00D07B5E">
        <w:rPr>
          <w:rFonts w:ascii="宋体" w:hAnsi="宋体" w:cs="宋体" w:hint="eastAsia"/>
          <w:kern w:val="0"/>
          <w:sz w:val="24"/>
          <w:szCs w:val="24"/>
          <w:shd w:val="clear" w:color="auto" w:fill="FFFFFF"/>
        </w:rPr>
        <w:t>公司现有员工5100人，总资产74.6亿元，市值300亿元左右</w:t>
      </w:r>
      <w:r w:rsidR="00D07B5E" w:rsidRPr="00D07B5E">
        <w:rPr>
          <w:rFonts w:ascii="宋体" w:hAnsi="宋体" w:cs="宋体"/>
          <w:kern w:val="0"/>
          <w:sz w:val="24"/>
          <w:szCs w:val="24"/>
          <w:shd w:val="clear" w:color="auto" w:fill="FFFFFF"/>
        </w:rPr>
        <w:t>，生产经营中成药、保健品、生物药等产业门类的产品百余种，远销东南亚各国及欧美市场。</w:t>
      </w:r>
    </w:p>
    <w:p w:rsidR="00D07B5E" w:rsidRDefault="00D07B5E" w:rsidP="007A1DBD">
      <w:pPr>
        <w:spacing w:line="480" w:lineRule="auto"/>
        <w:ind w:firstLineChars="200" w:firstLine="480"/>
        <w:rPr>
          <w:rFonts w:ascii="宋体" w:hAnsi="宋体" w:cs="宋体"/>
          <w:kern w:val="0"/>
          <w:sz w:val="24"/>
          <w:szCs w:val="24"/>
          <w:shd w:val="clear" w:color="auto" w:fill="FFFFFF"/>
        </w:rPr>
      </w:pPr>
      <w:r w:rsidRPr="00D07B5E">
        <w:rPr>
          <w:rFonts w:ascii="宋体" w:hAnsi="宋体" w:cs="宋体" w:hint="eastAsia"/>
          <w:kern w:val="0"/>
          <w:sz w:val="24"/>
          <w:szCs w:val="24"/>
          <w:shd w:val="clear" w:color="auto" w:fill="FFFFFF"/>
        </w:rPr>
        <w:t>山东东阿阿胶保健品有限公司为东阿阿胶股份有限公司控股子公司，成立于1996年，</w:t>
      </w:r>
      <w:r w:rsidRPr="00742C05">
        <w:rPr>
          <w:rFonts w:ascii="宋体" w:hAnsi="宋体" w:cs="宋体"/>
          <w:color w:val="000000" w:themeColor="text1"/>
          <w:kern w:val="0"/>
          <w:sz w:val="24"/>
          <w:szCs w:val="24"/>
          <w:shd w:val="clear" w:color="auto" w:fill="FFFFFF"/>
        </w:rPr>
        <w:t>是一家集保健食</w:t>
      </w:r>
      <w:r>
        <w:rPr>
          <w:rFonts w:ascii="宋体" w:hAnsi="宋体" w:cs="宋体"/>
          <w:color w:val="000000" w:themeColor="text1"/>
          <w:kern w:val="0"/>
          <w:sz w:val="24"/>
          <w:szCs w:val="24"/>
          <w:shd w:val="clear" w:color="auto" w:fill="FFFFFF"/>
        </w:rPr>
        <w:t>品、食品的开发、生产、销售、服务为一体的阿胶系列产品的专业企业</w:t>
      </w:r>
      <w:r w:rsidRPr="00D07B5E">
        <w:rPr>
          <w:rFonts w:ascii="宋体" w:hAnsi="宋体" w:cs="宋体" w:hint="eastAsia"/>
          <w:kern w:val="0"/>
          <w:sz w:val="24"/>
          <w:szCs w:val="24"/>
          <w:shd w:val="clear" w:color="auto" w:fill="FFFFFF"/>
        </w:rPr>
        <w:t>。</w:t>
      </w:r>
    </w:p>
    <w:p w:rsidR="00D07B5E" w:rsidRPr="00581ECD" w:rsidRDefault="00D07B5E" w:rsidP="007A1DBD">
      <w:pPr>
        <w:shd w:val="clear" w:color="auto" w:fill="FFFFFF"/>
        <w:spacing w:line="480" w:lineRule="auto"/>
        <w:ind w:firstLine="482"/>
        <w:rPr>
          <w:rFonts w:ascii="宋体" w:hAnsi="宋体" w:cs="宋体"/>
          <w:color w:val="000000" w:themeColor="text1"/>
          <w:kern w:val="0"/>
          <w:sz w:val="24"/>
          <w:szCs w:val="24"/>
          <w:shd w:val="clear" w:color="auto" w:fill="FFFFFF"/>
        </w:rPr>
      </w:pPr>
      <w:r w:rsidRPr="00742C05">
        <w:rPr>
          <w:rFonts w:ascii="宋体" w:hAnsi="宋体" w:cs="宋体"/>
          <w:color w:val="000000" w:themeColor="text1"/>
          <w:kern w:val="0"/>
          <w:sz w:val="24"/>
          <w:szCs w:val="24"/>
          <w:shd w:val="clear" w:color="auto" w:fill="FFFFFF"/>
        </w:rPr>
        <w:t>公司生产口服液、胶囊剂、蜜饯类及颗粒剂四大系列20余个品种，70多种规格的产品。</w:t>
      </w:r>
      <w:r>
        <w:rPr>
          <w:rFonts w:ascii="宋体" w:hAnsi="宋体" w:cs="宋体" w:hint="eastAsia"/>
          <w:color w:val="000000" w:themeColor="text1"/>
          <w:kern w:val="0"/>
          <w:sz w:val="24"/>
          <w:szCs w:val="24"/>
          <w:shd w:val="clear" w:color="auto" w:fill="FFFFFF"/>
        </w:rPr>
        <w:t>其中，核心产品</w:t>
      </w:r>
      <w:r w:rsidRPr="00581ECD">
        <w:rPr>
          <w:rFonts w:ascii="宋体" w:hAnsi="宋体" w:cs="宋体"/>
          <w:color w:val="000000" w:themeColor="text1"/>
          <w:kern w:val="0"/>
          <w:sz w:val="24"/>
          <w:szCs w:val="24"/>
          <w:shd w:val="clear" w:color="auto" w:fill="FFFFFF"/>
        </w:rPr>
        <w:t>桃花</w:t>
      </w:r>
      <w:proofErr w:type="gramStart"/>
      <w:r w:rsidRPr="00581ECD">
        <w:rPr>
          <w:rFonts w:ascii="宋体" w:hAnsi="宋体" w:cs="宋体"/>
          <w:color w:val="000000" w:themeColor="text1"/>
          <w:kern w:val="0"/>
          <w:sz w:val="24"/>
          <w:szCs w:val="24"/>
          <w:shd w:val="clear" w:color="auto" w:fill="FFFFFF"/>
        </w:rPr>
        <w:t>姬</w:t>
      </w:r>
      <w:proofErr w:type="gramEnd"/>
      <w:r w:rsidRPr="00581ECD">
        <w:rPr>
          <w:rFonts w:ascii="宋体" w:hAnsi="宋体" w:cs="宋体"/>
          <w:color w:val="000000" w:themeColor="text1"/>
          <w:kern w:val="0"/>
          <w:sz w:val="24"/>
          <w:szCs w:val="24"/>
          <w:shd w:val="clear" w:color="auto" w:fill="FFFFFF"/>
        </w:rPr>
        <w:t>阿胶糕</w:t>
      </w:r>
      <w:r>
        <w:rPr>
          <w:rFonts w:ascii="宋体" w:hAnsi="宋体" w:cs="宋体" w:hint="eastAsia"/>
          <w:color w:val="000000" w:themeColor="text1"/>
          <w:kern w:val="0"/>
          <w:sz w:val="24"/>
          <w:szCs w:val="24"/>
          <w:shd w:val="clear" w:color="auto" w:fill="FFFFFF"/>
        </w:rPr>
        <w:t>为东阿阿胶三大战略产品之一，已成长为都市白领女士的养颜零食首选品牌。公司在移动互联网时代大力开拓电商及直营渠道，桃花</w:t>
      </w:r>
      <w:proofErr w:type="gramStart"/>
      <w:r>
        <w:rPr>
          <w:rFonts w:ascii="宋体" w:hAnsi="宋体" w:cs="宋体" w:hint="eastAsia"/>
          <w:color w:val="000000" w:themeColor="text1"/>
          <w:kern w:val="0"/>
          <w:sz w:val="24"/>
          <w:szCs w:val="24"/>
          <w:shd w:val="clear" w:color="auto" w:fill="FFFFFF"/>
        </w:rPr>
        <w:t>姬</w:t>
      </w:r>
      <w:proofErr w:type="gramEnd"/>
      <w:r>
        <w:rPr>
          <w:rFonts w:ascii="宋体" w:hAnsi="宋体" w:cs="宋体" w:hint="eastAsia"/>
          <w:color w:val="000000" w:themeColor="text1"/>
          <w:kern w:val="0"/>
          <w:sz w:val="24"/>
          <w:szCs w:val="24"/>
          <w:shd w:val="clear" w:color="auto" w:fill="FFFFFF"/>
        </w:rPr>
        <w:t>产品成为京东、一号店、</w:t>
      </w:r>
      <w:proofErr w:type="gramStart"/>
      <w:r>
        <w:rPr>
          <w:rFonts w:ascii="宋体" w:hAnsi="宋体" w:cs="宋体" w:hint="eastAsia"/>
          <w:color w:val="000000" w:themeColor="text1"/>
          <w:kern w:val="0"/>
          <w:sz w:val="24"/>
          <w:szCs w:val="24"/>
          <w:shd w:val="clear" w:color="auto" w:fill="FFFFFF"/>
        </w:rPr>
        <w:t>天猫商城</w:t>
      </w:r>
      <w:proofErr w:type="gramEnd"/>
      <w:r>
        <w:rPr>
          <w:rFonts w:ascii="宋体" w:hAnsi="宋体" w:cs="宋体" w:hint="eastAsia"/>
          <w:color w:val="000000" w:themeColor="text1"/>
          <w:kern w:val="0"/>
          <w:sz w:val="24"/>
          <w:szCs w:val="24"/>
          <w:shd w:val="clear" w:color="auto" w:fill="FFFFFF"/>
        </w:rPr>
        <w:t>等诸多电商平台保健食品首选合作品牌。</w:t>
      </w:r>
    </w:p>
    <w:p w:rsidR="00CB04F9" w:rsidRPr="003F0A3D" w:rsidRDefault="00CB04F9" w:rsidP="007A1DBD">
      <w:pPr>
        <w:widowControl/>
        <w:spacing w:line="480" w:lineRule="auto"/>
        <w:ind w:firstLineChars="196" w:firstLine="472"/>
        <w:jc w:val="left"/>
        <w:rPr>
          <w:rFonts w:ascii="宋体" w:hAnsi="宋体" w:cs="宋体"/>
          <w:kern w:val="0"/>
          <w:sz w:val="24"/>
          <w:szCs w:val="24"/>
        </w:rPr>
      </w:pPr>
      <w:r w:rsidRPr="003F0A3D">
        <w:rPr>
          <w:rFonts w:ascii="宋体" w:hAnsi="宋体" w:cs="宋体"/>
          <w:b/>
          <w:kern w:val="0"/>
          <w:sz w:val="24"/>
          <w:szCs w:val="24"/>
          <w:shd w:val="clear" w:color="auto" w:fill="FFFFFF"/>
        </w:rPr>
        <w:t>企业使命</w:t>
      </w:r>
      <w:r w:rsidRPr="003F0A3D">
        <w:rPr>
          <w:rFonts w:ascii="宋体" w:hAnsi="宋体" w:cs="宋体"/>
          <w:kern w:val="0"/>
          <w:sz w:val="24"/>
          <w:szCs w:val="24"/>
          <w:shd w:val="clear" w:color="auto" w:fill="FFFFFF"/>
        </w:rPr>
        <w:t>：</w:t>
      </w:r>
      <w:r w:rsidRPr="003F0A3D">
        <w:rPr>
          <w:rFonts w:ascii="宋体" w:hAnsi="宋体" w:cs="宋体" w:hint="eastAsia"/>
          <w:kern w:val="0"/>
          <w:sz w:val="24"/>
          <w:szCs w:val="24"/>
          <w:shd w:val="clear" w:color="auto" w:fill="FFFFFF"/>
        </w:rPr>
        <w:t>寿人济世</w:t>
      </w:r>
    </w:p>
    <w:p w:rsidR="00CB04F9" w:rsidRPr="003F0A3D" w:rsidRDefault="00CB04F9" w:rsidP="007A1DBD">
      <w:pPr>
        <w:widowControl/>
        <w:spacing w:line="480" w:lineRule="auto"/>
        <w:ind w:firstLineChars="196" w:firstLine="472"/>
        <w:jc w:val="left"/>
        <w:rPr>
          <w:rFonts w:ascii="宋体" w:hAnsi="宋体" w:cs="宋体"/>
          <w:kern w:val="0"/>
          <w:sz w:val="24"/>
          <w:szCs w:val="24"/>
          <w:shd w:val="clear" w:color="auto" w:fill="FFFFFF"/>
        </w:rPr>
      </w:pPr>
      <w:r w:rsidRPr="003F0A3D">
        <w:rPr>
          <w:rFonts w:ascii="宋体" w:hAnsi="宋体" w:cs="宋体"/>
          <w:b/>
          <w:kern w:val="0"/>
          <w:sz w:val="24"/>
          <w:szCs w:val="24"/>
          <w:shd w:val="clear" w:color="auto" w:fill="FFFFFF"/>
        </w:rPr>
        <w:t>企业愿景：</w:t>
      </w:r>
      <w:r w:rsidRPr="003F0A3D">
        <w:rPr>
          <w:rFonts w:ascii="宋体" w:hAnsi="宋体" w:cs="宋体" w:hint="eastAsia"/>
          <w:kern w:val="0"/>
          <w:sz w:val="24"/>
          <w:szCs w:val="24"/>
          <w:shd w:val="clear" w:color="auto" w:fill="FFFFFF"/>
        </w:rPr>
        <w:t>滋补</w:t>
      </w:r>
      <w:r w:rsidR="007D5061" w:rsidRPr="003F0A3D">
        <w:rPr>
          <w:rFonts w:ascii="宋体" w:hAnsi="宋体" w:cs="宋体" w:hint="eastAsia"/>
          <w:kern w:val="0"/>
          <w:sz w:val="24"/>
          <w:szCs w:val="24"/>
          <w:shd w:val="clear" w:color="auto" w:fill="FFFFFF"/>
        </w:rPr>
        <w:t>·</w:t>
      </w:r>
      <w:r w:rsidRPr="003F0A3D">
        <w:rPr>
          <w:rFonts w:ascii="宋体" w:hAnsi="宋体" w:cs="宋体" w:hint="eastAsia"/>
          <w:kern w:val="0"/>
          <w:sz w:val="24"/>
          <w:szCs w:val="24"/>
          <w:shd w:val="clear" w:color="auto" w:fill="FFFFFF"/>
        </w:rPr>
        <w:t>养生</w:t>
      </w:r>
      <w:r w:rsidR="007D5061" w:rsidRPr="003F0A3D">
        <w:rPr>
          <w:rFonts w:ascii="宋体" w:hAnsi="宋体" w:cs="宋体" w:hint="eastAsia"/>
          <w:kern w:val="0"/>
          <w:sz w:val="24"/>
          <w:szCs w:val="24"/>
          <w:shd w:val="clear" w:color="auto" w:fill="FFFFFF"/>
        </w:rPr>
        <w:t>·</w:t>
      </w:r>
      <w:r w:rsidRPr="003F0A3D">
        <w:rPr>
          <w:rFonts w:ascii="宋体" w:hAnsi="宋体" w:cs="宋体" w:hint="eastAsia"/>
          <w:kern w:val="0"/>
          <w:sz w:val="24"/>
          <w:szCs w:val="24"/>
          <w:shd w:val="clear" w:color="auto" w:fill="FFFFFF"/>
        </w:rPr>
        <w:t>乐活引领者</w:t>
      </w:r>
    </w:p>
    <w:p w:rsidR="00CB04F9" w:rsidRDefault="00CB04F9" w:rsidP="007A1DBD">
      <w:pPr>
        <w:widowControl/>
        <w:spacing w:line="480" w:lineRule="auto"/>
        <w:ind w:firstLineChars="196" w:firstLine="472"/>
        <w:jc w:val="left"/>
        <w:rPr>
          <w:rFonts w:ascii="宋体" w:hAnsi="宋体" w:cs="宋体"/>
          <w:kern w:val="0"/>
          <w:sz w:val="24"/>
          <w:szCs w:val="24"/>
          <w:shd w:val="clear" w:color="auto" w:fill="FFFFFF"/>
        </w:rPr>
      </w:pPr>
      <w:r w:rsidRPr="003F0A3D">
        <w:rPr>
          <w:rFonts w:ascii="宋体" w:hAnsi="宋体" w:cs="宋体"/>
          <w:b/>
          <w:kern w:val="0"/>
          <w:sz w:val="24"/>
          <w:szCs w:val="24"/>
          <w:shd w:val="clear" w:color="auto" w:fill="FFFFFF"/>
        </w:rPr>
        <w:t>发展战略：</w:t>
      </w:r>
      <w:r w:rsidRPr="003F0A3D">
        <w:rPr>
          <w:rFonts w:ascii="宋体" w:hAnsi="宋体" w:cs="宋体" w:hint="eastAsia"/>
          <w:kern w:val="0"/>
          <w:sz w:val="24"/>
          <w:szCs w:val="24"/>
          <w:shd w:val="clear" w:color="auto" w:fill="FFFFFF"/>
        </w:rPr>
        <w:t>聚焦阿胶主业，做大阿胶品类，实施主业导向型的单焦点多品牌的发展战略，实施阿胶文化营销和价值回归工程，塑造阿胶高端品牌形象，回归阿胶上品价值、回归主流人群、回归滋补养生价值，延伸产业链条，通过传承、创新引领阿胶行业发展，推进产品标准化，市场国际化、资源全球化进程，实现从优秀到卓越的跨越。</w:t>
      </w:r>
    </w:p>
    <w:p w:rsidR="00CB04F9" w:rsidRPr="003F58A8" w:rsidRDefault="003F58A8" w:rsidP="007A1DBD">
      <w:pPr>
        <w:spacing w:line="480" w:lineRule="auto"/>
        <w:jc w:val="left"/>
        <w:rPr>
          <w:rFonts w:ascii="宋体" w:hAnsi="宋体" w:cs="宋体"/>
          <w:b/>
          <w:kern w:val="0"/>
          <w:sz w:val="28"/>
          <w:szCs w:val="24"/>
          <w:shd w:val="clear" w:color="auto" w:fill="FFFFFF"/>
        </w:rPr>
      </w:pPr>
      <w:r>
        <w:rPr>
          <w:rFonts w:ascii="宋体" w:hAnsi="宋体" w:cs="宋体" w:hint="eastAsia"/>
          <w:b/>
          <w:kern w:val="0"/>
          <w:sz w:val="28"/>
          <w:szCs w:val="24"/>
          <w:shd w:val="clear" w:color="auto" w:fill="FFFFFF"/>
        </w:rPr>
        <w:t>【</w:t>
      </w:r>
      <w:r w:rsidRPr="003F58A8">
        <w:rPr>
          <w:rFonts w:ascii="宋体" w:hAnsi="宋体" w:cs="宋体" w:hint="eastAsia"/>
          <w:b/>
          <w:kern w:val="0"/>
          <w:sz w:val="28"/>
          <w:szCs w:val="24"/>
          <w:shd w:val="clear" w:color="auto" w:fill="FFFFFF"/>
        </w:rPr>
        <w:t>特色培训</w:t>
      </w:r>
      <w:r>
        <w:rPr>
          <w:rFonts w:ascii="宋体" w:hAnsi="宋体" w:cs="宋体" w:hint="eastAsia"/>
          <w:b/>
          <w:kern w:val="0"/>
          <w:sz w:val="28"/>
          <w:szCs w:val="24"/>
          <w:shd w:val="clear" w:color="auto" w:fill="FFFFFF"/>
        </w:rPr>
        <w:t>】</w:t>
      </w:r>
    </w:p>
    <w:p w:rsidR="00CB04F9" w:rsidRPr="003F0A3D" w:rsidRDefault="00CB04F9" w:rsidP="007A1DBD">
      <w:pPr>
        <w:spacing w:line="480" w:lineRule="auto"/>
        <w:ind w:firstLine="495"/>
        <w:rPr>
          <w:rFonts w:ascii="宋体" w:hAnsi="宋体" w:cs="宋体"/>
          <w:kern w:val="0"/>
          <w:sz w:val="24"/>
          <w:szCs w:val="24"/>
        </w:rPr>
      </w:pPr>
      <w:r w:rsidRPr="003F0A3D">
        <w:rPr>
          <w:rFonts w:ascii="宋体" w:hAnsi="宋体" w:cs="宋体" w:hint="eastAsia"/>
          <w:kern w:val="0"/>
          <w:sz w:val="24"/>
          <w:szCs w:val="24"/>
        </w:rPr>
        <w:t>为了为战略目标实现提供高质量的人才保障和实现员工与公司的同步成长，公司</w:t>
      </w:r>
      <w:r w:rsidR="00D261D2" w:rsidRPr="003F0A3D">
        <w:rPr>
          <w:rFonts w:ascii="宋体" w:hAnsi="宋体" w:cs="宋体" w:hint="eastAsia"/>
          <w:kern w:val="0"/>
          <w:sz w:val="24"/>
          <w:szCs w:val="24"/>
        </w:rPr>
        <w:t>设</w:t>
      </w:r>
      <w:r w:rsidR="00D261D2" w:rsidRPr="003F0A3D">
        <w:rPr>
          <w:rFonts w:ascii="宋体" w:hAnsi="宋体" w:cs="宋体" w:hint="eastAsia"/>
          <w:kern w:val="0"/>
          <w:sz w:val="24"/>
          <w:szCs w:val="24"/>
        </w:rPr>
        <w:lastRenderedPageBreak/>
        <w:t>立</w:t>
      </w:r>
      <w:r w:rsidRPr="003F0A3D">
        <w:rPr>
          <w:rFonts w:ascii="宋体" w:hAnsi="宋体" w:cs="宋体" w:hint="eastAsia"/>
          <w:kern w:val="0"/>
          <w:sz w:val="24"/>
          <w:szCs w:val="24"/>
        </w:rPr>
        <w:t>了领导力提升与员工发展中心，对全体员工实施分层、分类的培训。</w:t>
      </w:r>
    </w:p>
    <w:p w:rsidR="00CB04F9" w:rsidRPr="003F0A3D" w:rsidRDefault="00CB04F9" w:rsidP="007A1DBD">
      <w:pPr>
        <w:spacing w:line="480" w:lineRule="auto"/>
        <w:ind w:firstLine="495"/>
        <w:rPr>
          <w:rFonts w:ascii="宋体" w:hAnsi="宋体" w:cs="宋体"/>
          <w:kern w:val="0"/>
          <w:sz w:val="24"/>
          <w:szCs w:val="24"/>
        </w:rPr>
      </w:pPr>
      <w:r w:rsidRPr="003F0A3D">
        <w:rPr>
          <w:rFonts w:ascii="宋体" w:hAnsi="宋体" w:cs="宋体" w:hint="eastAsia"/>
          <w:kern w:val="0"/>
          <w:sz w:val="24"/>
          <w:szCs w:val="24"/>
        </w:rPr>
        <w:t>针对经理人梯队的培养，公司开辟了“80班”人才培养项目，通过在线学习、面授及实践学习等混和式培养方式，改善员工绩效，</w:t>
      </w:r>
      <w:r w:rsidRPr="003F0A3D">
        <w:rPr>
          <w:rFonts w:ascii="宋体" w:hAnsi="宋体" w:cs="宋体" w:hint="eastAsia"/>
          <w:bCs/>
          <w:kern w:val="24"/>
          <w:sz w:val="24"/>
          <w:szCs w:val="24"/>
        </w:rPr>
        <w:t>促进能力提升，引发业绩增长，为公司培养具有卓越领导力的领导者</w:t>
      </w:r>
      <w:r w:rsidRPr="003F0A3D">
        <w:rPr>
          <w:rFonts w:ascii="宋体" w:hAnsi="宋体" w:cs="宋体" w:hint="eastAsia"/>
          <w:kern w:val="0"/>
          <w:sz w:val="24"/>
          <w:szCs w:val="24"/>
        </w:rPr>
        <w:t>。</w:t>
      </w:r>
    </w:p>
    <w:p w:rsidR="00D261D2" w:rsidRPr="003F0A3D" w:rsidRDefault="00CB04F9" w:rsidP="007A1DBD">
      <w:pPr>
        <w:spacing w:line="480" w:lineRule="auto"/>
        <w:ind w:firstLineChars="200" w:firstLine="480"/>
        <w:rPr>
          <w:rFonts w:ascii="宋体" w:hAnsi="宋体" w:cs="宋体"/>
          <w:kern w:val="0"/>
          <w:sz w:val="24"/>
          <w:szCs w:val="24"/>
        </w:rPr>
      </w:pPr>
      <w:r w:rsidRPr="003F0A3D">
        <w:rPr>
          <w:rFonts w:ascii="宋体" w:hAnsi="宋体" w:cs="宋体" w:hint="eastAsia"/>
          <w:kern w:val="0"/>
          <w:sz w:val="24"/>
          <w:szCs w:val="24"/>
        </w:rPr>
        <w:t>“未来之星”</w:t>
      </w:r>
      <w:r w:rsidR="003642ED" w:rsidRPr="003F0A3D">
        <w:rPr>
          <w:rFonts w:ascii="宋体" w:hAnsi="宋体" w:cs="宋体" w:hint="eastAsia"/>
          <w:kern w:val="0"/>
          <w:sz w:val="24"/>
          <w:szCs w:val="24"/>
        </w:rPr>
        <w:t xml:space="preserve"> </w:t>
      </w:r>
      <w:r w:rsidRPr="003F0A3D">
        <w:rPr>
          <w:rFonts w:ascii="宋体" w:hAnsi="宋体" w:cs="宋体" w:hint="eastAsia"/>
          <w:kern w:val="0"/>
          <w:sz w:val="24"/>
          <w:szCs w:val="24"/>
        </w:rPr>
        <w:t>培训是东阿阿胶人才培养的另一主线，培训对象为</w:t>
      </w:r>
      <w:proofErr w:type="gramStart"/>
      <w:r w:rsidRPr="003F0A3D">
        <w:rPr>
          <w:rFonts w:ascii="宋体" w:hAnsi="宋体" w:cs="宋体" w:hint="eastAsia"/>
          <w:kern w:val="0"/>
          <w:sz w:val="24"/>
          <w:szCs w:val="24"/>
        </w:rPr>
        <w:t>每年校招大学生</w:t>
      </w:r>
      <w:proofErr w:type="gramEnd"/>
      <w:r w:rsidRPr="003F0A3D">
        <w:rPr>
          <w:rFonts w:ascii="宋体" w:hAnsi="宋体" w:cs="宋体" w:hint="eastAsia"/>
          <w:kern w:val="0"/>
          <w:sz w:val="24"/>
          <w:szCs w:val="24"/>
        </w:rPr>
        <w:t>，训练</w:t>
      </w:r>
      <w:proofErr w:type="gramStart"/>
      <w:r w:rsidRPr="003F0A3D">
        <w:rPr>
          <w:rFonts w:ascii="宋体" w:hAnsi="宋体" w:cs="宋体" w:hint="eastAsia"/>
          <w:kern w:val="0"/>
          <w:sz w:val="24"/>
          <w:szCs w:val="24"/>
        </w:rPr>
        <w:t>营持续</w:t>
      </w:r>
      <w:proofErr w:type="gramEnd"/>
      <w:r w:rsidRPr="003F0A3D">
        <w:rPr>
          <w:rFonts w:ascii="宋体" w:hAnsi="宋体" w:cs="宋体" w:hint="eastAsia"/>
          <w:kern w:val="0"/>
          <w:sz w:val="24"/>
          <w:szCs w:val="24"/>
        </w:rPr>
        <w:t>大约一个月时间；训练</w:t>
      </w:r>
      <w:proofErr w:type="gramStart"/>
      <w:r w:rsidRPr="003F0A3D">
        <w:rPr>
          <w:rFonts w:ascii="宋体" w:hAnsi="宋体" w:cs="宋体" w:hint="eastAsia"/>
          <w:kern w:val="0"/>
          <w:sz w:val="24"/>
          <w:szCs w:val="24"/>
        </w:rPr>
        <w:t>营开展</w:t>
      </w:r>
      <w:proofErr w:type="gramEnd"/>
      <w:r w:rsidRPr="003F0A3D">
        <w:rPr>
          <w:rFonts w:ascii="宋体" w:hAnsi="宋体" w:cs="宋体" w:hint="eastAsia"/>
          <w:kern w:val="0"/>
          <w:sz w:val="24"/>
          <w:szCs w:val="24"/>
        </w:rPr>
        <w:t>宗旨在于帮助新员工熟悉东阿阿胶发展史、文化理念、经营战略，认同公司价值观，认知自我，认知团队，掌握自我管理的基本技能和方法，培养团队合作意识和技能；让员工了解岗位相关制度流程，更快的胜任本职工作，实现由学生向东阿阿胶职业人的快速转变。</w:t>
      </w:r>
      <w:r w:rsidR="00D261D2" w:rsidRPr="003F0A3D">
        <w:rPr>
          <w:rFonts w:ascii="宋体" w:hAnsi="宋体" w:cs="宋体" w:hint="eastAsia"/>
          <w:kern w:val="0"/>
          <w:sz w:val="24"/>
          <w:szCs w:val="24"/>
        </w:rPr>
        <w:t>同时，</w:t>
      </w:r>
      <w:r w:rsidRPr="003F0A3D">
        <w:rPr>
          <w:rFonts w:ascii="宋体" w:hAnsi="宋体" w:cs="宋体" w:hint="eastAsia"/>
          <w:kern w:val="0"/>
          <w:sz w:val="24"/>
          <w:szCs w:val="24"/>
        </w:rPr>
        <w:t>对于“未来之星”，公司实施三年培养计划，每6-12个月组织他们统一回公司总部培训，不同阶段培训重点不同，旨在促进大学生由学生向职业人，由新员工向</w:t>
      </w:r>
      <w:r w:rsidR="007D5061" w:rsidRPr="003F0A3D">
        <w:rPr>
          <w:rFonts w:ascii="宋体" w:hAnsi="宋体" w:cs="宋体" w:hint="eastAsia"/>
          <w:kern w:val="0"/>
          <w:sz w:val="24"/>
          <w:szCs w:val="24"/>
        </w:rPr>
        <w:t>业务</w:t>
      </w:r>
      <w:r w:rsidRPr="003F0A3D">
        <w:rPr>
          <w:rFonts w:ascii="宋体" w:hAnsi="宋体" w:cs="宋体" w:hint="eastAsia"/>
          <w:kern w:val="0"/>
          <w:sz w:val="24"/>
          <w:szCs w:val="24"/>
        </w:rPr>
        <w:t>专家和经理人的转变。</w:t>
      </w:r>
    </w:p>
    <w:p w:rsidR="00CB04F9" w:rsidRPr="003F0A3D" w:rsidRDefault="00CB04F9" w:rsidP="007A1DBD">
      <w:pPr>
        <w:spacing w:line="480" w:lineRule="auto"/>
        <w:ind w:firstLineChars="200" w:firstLine="480"/>
        <w:rPr>
          <w:rFonts w:ascii="宋体" w:hAnsi="宋体" w:cs="宋体"/>
          <w:kern w:val="0"/>
          <w:sz w:val="24"/>
          <w:szCs w:val="24"/>
        </w:rPr>
      </w:pPr>
      <w:r w:rsidRPr="003F0A3D">
        <w:rPr>
          <w:rFonts w:ascii="宋体" w:hAnsi="宋体" w:cs="宋体" w:hint="eastAsia"/>
          <w:kern w:val="0"/>
          <w:sz w:val="24"/>
          <w:szCs w:val="24"/>
        </w:rPr>
        <w:t>经过多年探索，公司已逐步形成一套完整成熟的具有东阿阿胶特色的人才发展模式，成为业界竞相学习的</w:t>
      </w:r>
      <w:proofErr w:type="gramStart"/>
      <w:r w:rsidRPr="003F0A3D">
        <w:rPr>
          <w:rFonts w:ascii="宋体" w:hAnsi="宋体" w:cs="宋体" w:hint="eastAsia"/>
          <w:kern w:val="0"/>
          <w:sz w:val="24"/>
          <w:szCs w:val="24"/>
        </w:rPr>
        <w:t>标竿</w:t>
      </w:r>
      <w:proofErr w:type="gramEnd"/>
      <w:r w:rsidRPr="003F0A3D">
        <w:rPr>
          <w:rFonts w:ascii="宋体" w:hAnsi="宋体" w:cs="宋体" w:hint="eastAsia"/>
          <w:kern w:val="0"/>
          <w:sz w:val="24"/>
          <w:szCs w:val="24"/>
        </w:rPr>
        <w:t>。</w:t>
      </w:r>
    </w:p>
    <w:p w:rsidR="005638E1" w:rsidRPr="003F58A8" w:rsidRDefault="003F58A8" w:rsidP="007A1DBD">
      <w:pPr>
        <w:spacing w:line="480" w:lineRule="auto"/>
        <w:jc w:val="left"/>
        <w:rPr>
          <w:rFonts w:ascii="宋体" w:hAnsi="宋体" w:cs="宋体"/>
          <w:b/>
          <w:kern w:val="0"/>
          <w:sz w:val="24"/>
          <w:szCs w:val="24"/>
        </w:rPr>
      </w:pPr>
      <w:r>
        <w:rPr>
          <w:rFonts w:ascii="宋体" w:hAnsi="宋体" w:cs="宋体" w:hint="eastAsia"/>
          <w:b/>
          <w:kern w:val="0"/>
          <w:sz w:val="28"/>
          <w:szCs w:val="24"/>
          <w:shd w:val="clear" w:color="auto" w:fill="FFFFFF"/>
        </w:rPr>
        <w:t>【</w:t>
      </w:r>
      <w:r w:rsidRPr="003F58A8">
        <w:rPr>
          <w:rFonts w:ascii="宋体" w:hAnsi="宋体" w:cs="宋体" w:hint="eastAsia"/>
          <w:b/>
          <w:kern w:val="0"/>
          <w:sz w:val="24"/>
          <w:szCs w:val="24"/>
        </w:rPr>
        <w:t>招聘岗位</w:t>
      </w:r>
      <w:r>
        <w:rPr>
          <w:rFonts w:ascii="宋体" w:hAnsi="宋体" w:cs="宋体" w:hint="eastAsia"/>
          <w:b/>
          <w:kern w:val="0"/>
          <w:sz w:val="28"/>
          <w:szCs w:val="24"/>
          <w:shd w:val="clear" w:color="auto" w:fill="FFFFFF"/>
        </w:rPr>
        <w:t>】</w:t>
      </w:r>
    </w:p>
    <w:tbl>
      <w:tblPr>
        <w:tblW w:w="9280" w:type="dxa"/>
        <w:tblInd w:w="93" w:type="dxa"/>
        <w:tblLook w:val="04A0" w:firstRow="1" w:lastRow="0" w:firstColumn="1" w:lastColumn="0" w:noHBand="0" w:noVBand="1"/>
      </w:tblPr>
      <w:tblGrid>
        <w:gridCol w:w="1080"/>
        <w:gridCol w:w="3880"/>
        <w:gridCol w:w="700"/>
        <w:gridCol w:w="1420"/>
        <w:gridCol w:w="1500"/>
        <w:gridCol w:w="700"/>
      </w:tblGrid>
      <w:tr w:rsidR="003F58A8" w:rsidRPr="003F58A8" w:rsidTr="003F58A8">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3F58A8" w:rsidRPr="003F58A8" w:rsidRDefault="003F58A8" w:rsidP="007A1DBD">
            <w:pPr>
              <w:widowControl/>
              <w:spacing w:line="480" w:lineRule="auto"/>
              <w:jc w:val="center"/>
              <w:rPr>
                <w:rFonts w:ascii="宋体" w:hAnsi="宋体" w:cs="宋体"/>
                <w:b/>
                <w:bCs/>
                <w:color w:val="000000"/>
                <w:kern w:val="0"/>
                <w:sz w:val="18"/>
                <w:szCs w:val="18"/>
              </w:rPr>
            </w:pPr>
            <w:r w:rsidRPr="003F58A8">
              <w:rPr>
                <w:rFonts w:ascii="宋体" w:hAnsi="宋体" w:cs="宋体" w:hint="eastAsia"/>
                <w:b/>
                <w:bCs/>
                <w:color w:val="000000"/>
                <w:kern w:val="0"/>
                <w:sz w:val="18"/>
                <w:szCs w:val="18"/>
              </w:rPr>
              <w:t>职位</w:t>
            </w:r>
          </w:p>
        </w:tc>
        <w:tc>
          <w:tcPr>
            <w:tcW w:w="3880" w:type="dxa"/>
            <w:tcBorders>
              <w:top w:val="single" w:sz="4" w:space="0" w:color="auto"/>
              <w:left w:val="nil"/>
              <w:bottom w:val="single" w:sz="4" w:space="0" w:color="auto"/>
              <w:right w:val="single" w:sz="4" w:space="0" w:color="auto"/>
            </w:tcBorders>
            <w:shd w:val="clear" w:color="000000" w:fill="00FFFF"/>
            <w:noWrap/>
            <w:vAlign w:val="center"/>
            <w:hideMark/>
          </w:tcPr>
          <w:p w:rsidR="003F58A8" w:rsidRPr="003F58A8" w:rsidRDefault="003F58A8" w:rsidP="007A1DBD">
            <w:pPr>
              <w:widowControl/>
              <w:spacing w:line="480" w:lineRule="auto"/>
              <w:jc w:val="center"/>
              <w:rPr>
                <w:rFonts w:ascii="宋体" w:hAnsi="宋体" w:cs="宋体"/>
                <w:b/>
                <w:bCs/>
                <w:color w:val="000000"/>
                <w:kern w:val="0"/>
                <w:sz w:val="18"/>
                <w:szCs w:val="18"/>
              </w:rPr>
            </w:pPr>
            <w:r w:rsidRPr="003F58A8">
              <w:rPr>
                <w:rFonts w:ascii="宋体" w:hAnsi="宋体" w:cs="宋体" w:hint="eastAsia"/>
                <w:b/>
                <w:bCs/>
                <w:color w:val="000000"/>
                <w:kern w:val="0"/>
                <w:sz w:val="18"/>
                <w:szCs w:val="18"/>
              </w:rPr>
              <w:t>主要职责</w:t>
            </w:r>
          </w:p>
        </w:tc>
        <w:tc>
          <w:tcPr>
            <w:tcW w:w="700" w:type="dxa"/>
            <w:tcBorders>
              <w:top w:val="single" w:sz="4" w:space="0" w:color="auto"/>
              <w:left w:val="nil"/>
              <w:bottom w:val="single" w:sz="4" w:space="0" w:color="auto"/>
              <w:right w:val="single" w:sz="4" w:space="0" w:color="auto"/>
            </w:tcBorders>
            <w:shd w:val="clear" w:color="000000" w:fill="00FFFF"/>
            <w:noWrap/>
            <w:vAlign w:val="center"/>
            <w:hideMark/>
          </w:tcPr>
          <w:p w:rsidR="003F58A8" w:rsidRPr="003F58A8" w:rsidRDefault="003F58A8" w:rsidP="007A1DBD">
            <w:pPr>
              <w:widowControl/>
              <w:spacing w:line="480" w:lineRule="auto"/>
              <w:jc w:val="center"/>
              <w:rPr>
                <w:rFonts w:ascii="宋体" w:hAnsi="宋体" w:cs="宋体"/>
                <w:b/>
                <w:bCs/>
                <w:color w:val="000000"/>
                <w:kern w:val="0"/>
                <w:sz w:val="18"/>
                <w:szCs w:val="18"/>
              </w:rPr>
            </w:pPr>
            <w:r w:rsidRPr="003F58A8">
              <w:rPr>
                <w:rFonts w:ascii="宋体" w:hAnsi="宋体" w:cs="宋体" w:hint="eastAsia"/>
                <w:b/>
                <w:bCs/>
                <w:color w:val="000000"/>
                <w:kern w:val="0"/>
                <w:sz w:val="18"/>
                <w:szCs w:val="18"/>
              </w:rPr>
              <w:t>学历</w:t>
            </w:r>
          </w:p>
        </w:tc>
        <w:tc>
          <w:tcPr>
            <w:tcW w:w="1420" w:type="dxa"/>
            <w:tcBorders>
              <w:top w:val="single" w:sz="4" w:space="0" w:color="auto"/>
              <w:left w:val="nil"/>
              <w:bottom w:val="single" w:sz="4" w:space="0" w:color="auto"/>
              <w:right w:val="single" w:sz="4" w:space="0" w:color="auto"/>
            </w:tcBorders>
            <w:shd w:val="clear" w:color="000000" w:fill="00FFFF"/>
            <w:noWrap/>
            <w:vAlign w:val="center"/>
            <w:hideMark/>
          </w:tcPr>
          <w:p w:rsidR="003F58A8" w:rsidRPr="003F58A8" w:rsidRDefault="003F58A8" w:rsidP="007A1DBD">
            <w:pPr>
              <w:widowControl/>
              <w:spacing w:line="480" w:lineRule="auto"/>
              <w:jc w:val="center"/>
              <w:rPr>
                <w:rFonts w:ascii="宋体" w:hAnsi="宋体" w:cs="宋体"/>
                <w:b/>
                <w:bCs/>
                <w:color w:val="000000"/>
                <w:kern w:val="0"/>
                <w:sz w:val="18"/>
                <w:szCs w:val="18"/>
              </w:rPr>
            </w:pPr>
            <w:r w:rsidRPr="003F58A8">
              <w:rPr>
                <w:rFonts w:ascii="宋体" w:hAnsi="宋体" w:cs="宋体" w:hint="eastAsia"/>
                <w:b/>
                <w:bCs/>
                <w:color w:val="000000"/>
                <w:kern w:val="0"/>
                <w:sz w:val="18"/>
                <w:szCs w:val="18"/>
              </w:rPr>
              <w:t>专业</w:t>
            </w:r>
          </w:p>
        </w:tc>
        <w:tc>
          <w:tcPr>
            <w:tcW w:w="1500" w:type="dxa"/>
            <w:tcBorders>
              <w:top w:val="single" w:sz="4" w:space="0" w:color="auto"/>
              <w:left w:val="nil"/>
              <w:bottom w:val="single" w:sz="4" w:space="0" w:color="auto"/>
              <w:right w:val="single" w:sz="4" w:space="0" w:color="auto"/>
            </w:tcBorders>
            <w:shd w:val="clear" w:color="000000" w:fill="00FFFF"/>
            <w:noWrap/>
            <w:vAlign w:val="center"/>
            <w:hideMark/>
          </w:tcPr>
          <w:p w:rsidR="003F58A8" w:rsidRPr="003F58A8" w:rsidRDefault="003F58A8" w:rsidP="007A1DBD">
            <w:pPr>
              <w:widowControl/>
              <w:spacing w:line="480" w:lineRule="auto"/>
              <w:jc w:val="center"/>
              <w:rPr>
                <w:rFonts w:ascii="宋体" w:hAnsi="宋体" w:cs="宋体"/>
                <w:b/>
                <w:bCs/>
                <w:color w:val="000000"/>
                <w:kern w:val="0"/>
                <w:sz w:val="18"/>
                <w:szCs w:val="18"/>
              </w:rPr>
            </w:pPr>
            <w:r w:rsidRPr="003F58A8">
              <w:rPr>
                <w:rFonts w:ascii="宋体" w:hAnsi="宋体" w:cs="宋体" w:hint="eastAsia"/>
                <w:b/>
                <w:bCs/>
                <w:color w:val="000000"/>
                <w:kern w:val="0"/>
                <w:sz w:val="18"/>
                <w:szCs w:val="18"/>
              </w:rPr>
              <w:t>工作地点</w:t>
            </w:r>
          </w:p>
        </w:tc>
        <w:tc>
          <w:tcPr>
            <w:tcW w:w="700" w:type="dxa"/>
            <w:tcBorders>
              <w:top w:val="nil"/>
              <w:left w:val="nil"/>
              <w:bottom w:val="nil"/>
              <w:right w:val="single" w:sz="4" w:space="0" w:color="auto"/>
            </w:tcBorders>
            <w:shd w:val="clear" w:color="000000" w:fill="00FFFF"/>
            <w:noWrap/>
            <w:vAlign w:val="center"/>
            <w:hideMark/>
          </w:tcPr>
          <w:p w:rsidR="003F58A8" w:rsidRPr="003F58A8" w:rsidRDefault="003F58A8" w:rsidP="007A1DBD">
            <w:pPr>
              <w:widowControl/>
              <w:spacing w:line="480" w:lineRule="auto"/>
              <w:jc w:val="center"/>
              <w:rPr>
                <w:rFonts w:ascii="宋体" w:hAnsi="宋体" w:cs="宋体"/>
                <w:b/>
                <w:bCs/>
                <w:color w:val="000000"/>
                <w:kern w:val="0"/>
                <w:sz w:val="18"/>
                <w:szCs w:val="18"/>
              </w:rPr>
            </w:pPr>
            <w:r w:rsidRPr="003F58A8">
              <w:rPr>
                <w:rFonts w:ascii="宋体" w:hAnsi="宋体" w:cs="宋体" w:hint="eastAsia"/>
                <w:b/>
                <w:bCs/>
                <w:color w:val="000000"/>
                <w:kern w:val="0"/>
                <w:sz w:val="18"/>
                <w:szCs w:val="18"/>
              </w:rPr>
              <w:t>人数</w:t>
            </w:r>
          </w:p>
        </w:tc>
      </w:tr>
      <w:tr w:rsidR="003F58A8" w:rsidRPr="003F58A8" w:rsidTr="003F58A8">
        <w:trPr>
          <w:trHeight w:val="24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F58A8" w:rsidRPr="003F58A8" w:rsidRDefault="003F58A8" w:rsidP="007A1DBD">
            <w:pPr>
              <w:widowControl/>
              <w:spacing w:line="480" w:lineRule="auto"/>
              <w:jc w:val="center"/>
              <w:rPr>
                <w:rFonts w:ascii="宋体" w:hAnsi="宋体" w:cs="宋体"/>
                <w:color w:val="000000"/>
                <w:kern w:val="0"/>
                <w:sz w:val="18"/>
                <w:szCs w:val="18"/>
              </w:rPr>
            </w:pPr>
            <w:r w:rsidRPr="003F58A8">
              <w:rPr>
                <w:rFonts w:ascii="宋体" w:hAnsi="宋体" w:cs="宋体" w:hint="eastAsia"/>
                <w:color w:val="000000"/>
                <w:kern w:val="0"/>
                <w:sz w:val="18"/>
                <w:szCs w:val="18"/>
              </w:rPr>
              <w:t>保健品销售代表</w:t>
            </w:r>
          </w:p>
        </w:tc>
        <w:tc>
          <w:tcPr>
            <w:tcW w:w="3880" w:type="dxa"/>
            <w:tcBorders>
              <w:top w:val="nil"/>
              <w:left w:val="nil"/>
              <w:bottom w:val="single" w:sz="4" w:space="0" w:color="auto"/>
              <w:right w:val="single" w:sz="4" w:space="0" w:color="auto"/>
            </w:tcBorders>
            <w:shd w:val="clear" w:color="auto" w:fill="auto"/>
            <w:vAlign w:val="center"/>
            <w:hideMark/>
          </w:tcPr>
          <w:p w:rsidR="003F58A8" w:rsidRPr="003F58A8" w:rsidRDefault="003F58A8" w:rsidP="007A1DBD">
            <w:pPr>
              <w:widowControl/>
              <w:spacing w:line="480" w:lineRule="auto"/>
              <w:jc w:val="left"/>
              <w:rPr>
                <w:rFonts w:ascii="宋体" w:hAnsi="宋体" w:cs="宋体"/>
                <w:color w:val="000000"/>
                <w:kern w:val="0"/>
                <w:sz w:val="18"/>
                <w:szCs w:val="18"/>
              </w:rPr>
            </w:pPr>
            <w:r w:rsidRPr="003F58A8">
              <w:rPr>
                <w:rFonts w:ascii="宋体" w:hAnsi="宋体" w:cs="宋体" w:hint="eastAsia"/>
                <w:color w:val="000000"/>
                <w:kern w:val="0"/>
                <w:sz w:val="18"/>
                <w:szCs w:val="18"/>
              </w:rPr>
              <w:t>1、组织拟定并落实本岗位年度工作计划，负责各大超市的产品进场、陈列、管理工作;</w:t>
            </w:r>
            <w:r w:rsidRPr="003F58A8">
              <w:rPr>
                <w:rFonts w:ascii="宋体" w:hAnsi="宋体" w:cs="宋体" w:hint="eastAsia"/>
                <w:color w:val="000000"/>
                <w:kern w:val="0"/>
                <w:sz w:val="18"/>
                <w:szCs w:val="18"/>
              </w:rPr>
              <w:br/>
              <w:t>2、开发和维护商超市场，保证各项业绩指标的达成；</w:t>
            </w:r>
            <w:r w:rsidRPr="003F58A8">
              <w:rPr>
                <w:rFonts w:ascii="宋体" w:hAnsi="宋体" w:cs="宋体" w:hint="eastAsia"/>
                <w:color w:val="000000"/>
                <w:kern w:val="0"/>
                <w:sz w:val="18"/>
                <w:szCs w:val="18"/>
              </w:rPr>
              <w:br/>
              <w:t>3、严格执行和监督公司的品项、价格、陈列及促销等达到规定标准；</w:t>
            </w:r>
            <w:r w:rsidRPr="003F58A8">
              <w:rPr>
                <w:rFonts w:ascii="宋体" w:hAnsi="宋体" w:cs="宋体" w:hint="eastAsia"/>
                <w:color w:val="000000"/>
                <w:kern w:val="0"/>
                <w:sz w:val="18"/>
                <w:szCs w:val="18"/>
              </w:rPr>
              <w:br/>
              <w:t>4、开展门店的促销谈判，实施促销计划并跟进；</w:t>
            </w:r>
            <w:r w:rsidRPr="003F58A8">
              <w:rPr>
                <w:rFonts w:ascii="宋体" w:hAnsi="宋体" w:cs="宋体" w:hint="eastAsia"/>
                <w:color w:val="000000"/>
                <w:kern w:val="0"/>
                <w:sz w:val="18"/>
                <w:szCs w:val="18"/>
              </w:rPr>
              <w:br/>
              <w:t>5、开展促销员的招聘、培训及管理工作；</w:t>
            </w:r>
            <w:r w:rsidRPr="003F58A8">
              <w:rPr>
                <w:rFonts w:ascii="宋体" w:hAnsi="宋体" w:cs="宋体" w:hint="eastAsia"/>
                <w:color w:val="000000"/>
                <w:kern w:val="0"/>
                <w:sz w:val="18"/>
                <w:szCs w:val="18"/>
              </w:rPr>
              <w:br/>
            </w:r>
            <w:r w:rsidRPr="003F58A8">
              <w:rPr>
                <w:rFonts w:ascii="宋体" w:hAnsi="宋体" w:cs="宋体" w:hint="eastAsia"/>
                <w:color w:val="000000"/>
                <w:kern w:val="0"/>
                <w:sz w:val="18"/>
                <w:szCs w:val="18"/>
              </w:rPr>
              <w:lastRenderedPageBreak/>
              <w:t>6、配合公司、办事处相关项目及活动的开展。</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58A8" w:rsidRPr="003F58A8" w:rsidRDefault="003F58A8" w:rsidP="007A1DBD">
            <w:pPr>
              <w:widowControl/>
              <w:spacing w:line="480" w:lineRule="auto"/>
              <w:jc w:val="center"/>
              <w:rPr>
                <w:rFonts w:ascii="宋体" w:hAnsi="宋体" w:cs="宋体"/>
                <w:color w:val="000000"/>
                <w:kern w:val="0"/>
                <w:sz w:val="18"/>
                <w:szCs w:val="18"/>
              </w:rPr>
            </w:pPr>
            <w:r w:rsidRPr="003F58A8">
              <w:rPr>
                <w:rFonts w:ascii="宋体" w:hAnsi="宋体" w:cs="宋体" w:hint="eastAsia"/>
                <w:color w:val="000000"/>
                <w:kern w:val="0"/>
                <w:sz w:val="18"/>
                <w:szCs w:val="18"/>
              </w:rPr>
              <w:lastRenderedPageBreak/>
              <w:t>本科</w:t>
            </w:r>
          </w:p>
        </w:tc>
        <w:tc>
          <w:tcPr>
            <w:tcW w:w="1420" w:type="dxa"/>
            <w:vMerge w:val="restart"/>
            <w:tcBorders>
              <w:top w:val="nil"/>
              <w:left w:val="single" w:sz="4" w:space="0" w:color="auto"/>
              <w:bottom w:val="nil"/>
              <w:right w:val="single" w:sz="4" w:space="0" w:color="auto"/>
            </w:tcBorders>
            <w:shd w:val="clear" w:color="auto" w:fill="auto"/>
            <w:vAlign w:val="center"/>
            <w:hideMark/>
          </w:tcPr>
          <w:p w:rsidR="002935A2" w:rsidRDefault="002935A2" w:rsidP="007A1DBD">
            <w:pPr>
              <w:widowControl/>
              <w:spacing w:line="480" w:lineRule="auto"/>
              <w:jc w:val="center"/>
              <w:rPr>
                <w:rFonts w:ascii="宋体" w:hAnsi="宋体" w:cs="宋体"/>
                <w:color w:val="000000"/>
                <w:kern w:val="0"/>
                <w:sz w:val="18"/>
                <w:szCs w:val="18"/>
              </w:rPr>
            </w:pPr>
          </w:p>
          <w:p w:rsidR="003F58A8" w:rsidRPr="003F58A8" w:rsidRDefault="003F58A8" w:rsidP="007A1DBD">
            <w:pPr>
              <w:widowControl/>
              <w:spacing w:line="480" w:lineRule="auto"/>
              <w:jc w:val="center"/>
              <w:rPr>
                <w:rFonts w:ascii="宋体" w:hAnsi="宋体" w:cs="宋体"/>
                <w:color w:val="000000"/>
                <w:kern w:val="0"/>
                <w:sz w:val="18"/>
                <w:szCs w:val="18"/>
              </w:rPr>
            </w:pPr>
            <w:r w:rsidRPr="003F58A8">
              <w:rPr>
                <w:rFonts w:ascii="宋体" w:hAnsi="宋体" w:cs="宋体" w:hint="eastAsia"/>
                <w:color w:val="000000"/>
                <w:kern w:val="0"/>
                <w:sz w:val="18"/>
                <w:szCs w:val="18"/>
              </w:rPr>
              <w:t>市场营销、医学、药学、食品科学等相关专业</w:t>
            </w:r>
          </w:p>
        </w:tc>
        <w:tc>
          <w:tcPr>
            <w:tcW w:w="1500" w:type="dxa"/>
            <w:tcBorders>
              <w:top w:val="nil"/>
              <w:left w:val="nil"/>
              <w:bottom w:val="single" w:sz="4" w:space="0" w:color="auto"/>
              <w:right w:val="single" w:sz="4" w:space="0" w:color="auto"/>
            </w:tcBorders>
            <w:shd w:val="clear" w:color="auto" w:fill="auto"/>
            <w:vAlign w:val="center"/>
            <w:hideMark/>
          </w:tcPr>
          <w:p w:rsidR="003F58A8" w:rsidRPr="003F58A8" w:rsidRDefault="0093153C" w:rsidP="0093153C">
            <w:pPr>
              <w:widowControl/>
              <w:spacing w:line="480" w:lineRule="auto"/>
              <w:jc w:val="center"/>
              <w:rPr>
                <w:rFonts w:ascii="宋体" w:hAnsi="宋体" w:cs="宋体"/>
                <w:color w:val="000000"/>
                <w:kern w:val="0"/>
                <w:sz w:val="18"/>
                <w:szCs w:val="18"/>
              </w:rPr>
            </w:pPr>
            <w:r>
              <w:rPr>
                <w:rFonts w:ascii="宋体" w:hAnsi="宋体" w:cs="宋体" w:hint="eastAsia"/>
                <w:color w:val="000000"/>
                <w:kern w:val="0"/>
                <w:sz w:val="18"/>
                <w:szCs w:val="18"/>
              </w:rPr>
              <w:t>西安、</w:t>
            </w:r>
            <w:r w:rsidR="003F58A8" w:rsidRPr="003F58A8">
              <w:rPr>
                <w:rFonts w:ascii="宋体" w:hAnsi="宋体" w:cs="宋体" w:hint="eastAsia"/>
                <w:color w:val="000000"/>
                <w:kern w:val="0"/>
                <w:sz w:val="18"/>
                <w:szCs w:val="18"/>
              </w:rPr>
              <w:t>北京、深圳、</w:t>
            </w:r>
            <w:r>
              <w:rPr>
                <w:rFonts w:ascii="宋体" w:hAnsi="宋体" w:cs="宋体" w:hint="eastAsia"/>
                <w:color w:val="000000"/>
                <w:kern w:val="0"/>
                <w:sz w:val="18"/>
                <w:szCs w:val="18"/>
              </w:rPr>
              <w:t>哈尔滨、</w:t>
            </w:r>
            <w:r w:rsidRPr="003F58A8">
              <w:rPr>
                <w:rFonts w:ascii="宋体" w:hAnsi="宋体" w:cs="宋体" w:hint="eastAsia"/>
                <w:color w:val="000000"/>
                <w:kern w:val="0"/>
                <w:sz w:val="18"/>
                <w:szCs w:val="18"/>
              </w:rPr>
              <w:t>青岛、</w:t>
            </w:r>
            <w:r>
              <w:rPr>
                <w:rFonts w:ascii="宋体" w:hAnsi="宋体" w:cs="宋体" w:hint="eastAsia"/>
                <w:color w:val="000000"/>
                <w:kern w:val="0"/>
                <w:sz w:val="18"/>
                <w:szCs w:val="18"/>
              </w:rPr>
              <w:t>济南、东营、滨州、潍坊</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3F58A8" w:rsidRPr="003F58A8" w:rsidRDefault="003F58A8" w:rsidP="0093153C">
            <w:pPr>
              <w:widowControl/>
              <w:spacing w:line="480" w:lineRule="auto"/>
              <w:jc w:val="center"/>
              <w:rPr>
                <w:rFonts w:ascii="宋体" w:hAnsi="宋体" w:cs="宋体"/>
                <w:color w:val="000000"/>
                <w:kern w:val="0"/>
                <w:sz w:val="18"/>
                <w:szCs w:val="18"/>
              </w:rPr>
            </w:pPr>
            <w:r w:rsidRPr="003F58A8">
              <w:rPr>
                <w:rFonts w:ascii="宋体" w:hAnsi="宋体" w:cs="宋体" w:hint="eastAsia"/>
                <w:color w:val="000000"/>
                <w:kern w:val="0"/>
                <w:sz w:val="18"/>
                <w:szCs w:val="18"/>
              </w:rPr>
              <w:t>1</w:t>
            </w:r>
            <w:r w:rsidR="0093153C">
              <w:rPr>
                <w:rFonts w:ascii="宋体" w:hAnsi="宋体" w:cs="宋体" w:hint="eastAsia"/>
                <w:color w:val="000000"/>
                <w:kern w:val="0"/>
                <w:sz w:val="18"/>
                <w:szCs w:val="18"/>
              </w:rPr>
              <w:t>5</w:t>
            </w:r>
            <w:r w:rsidRPr="003F58A8">
              <w:rPr>
                <w:rFonts w:ascii="宋体" w:hAnsi="宋体" w:cs="宋体" w:hint="eastAsia"/>
                <w:color w:val="000000"/>
                <w:kern w:val="0"/>
                <w:sz w:val="18"/>
                <w:szCs w:val="18"/>
              </w:rPr>
              <w:t>人</w:t>
            </w:r>
          </w:p>
        </w:tc>
      </w:tr>
      <w:tr w:rsidR="003F58A8" w:rsidRPr="003F58A8" w:rsidTr="003F58A8">
        <w:trPr>
          <w:trHeight w:val="259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F58A8" w:rsidRPr="003F58A8" w:rsidRDefault="003F58A8" w:rsidP="007A1DBD">
            <w:pPr>
              <w:widowControl/>
              <w:spacing w:line="480" w:lineRule="auto"/>
              <w:jc w:val="left"/>
              <w:rPr>
                <w:rFonts w:ascii="宋体" w:hAnsi="宋体" w:cs="宋体"/>
                <w:color w:val="000000"/>
                <w:kern w:val="0"/>
                <w:sz w:val="18"/>
                <w:szCs w:val="18"/>
              </w:rPr>
            </w:pPr>
            <w:r w:rsidRPr="003F58A8">
              <w:rPr>
                <w:rFonts w:ascii="宋体" w:hAnsi="宋体" w:cs="宋体" w:hint="eastAsia"/>
                <w:color w:val="000000"/>
                <w:kern w:val="0"/>
                <w:sz w:val="18"/>
                <w:szCs w:val="18"/>
              </w:rPr>
              <w:lastRenderedPageBreak/>
              <w:t>OTC连锁代表</w:t>
            </w:r>
          </w:p>
        </w:tc>
        <w:tc>
          <w:tcPr>
            <w:tcW w:w="3880" w:type="dxa"/>
            <w:tcBorders>
              <w:top w:val="nil"/>
              <w:left w:val="nil"/>
              <w:bottom w:val="single" w:sz="4" w:space="0" w:color="auto"/>
              <w:right w:val="single" w:sz="4" w:space="0" w:color="auto"/>
            </w:tcBorders>
            <w:shd w:val="clear" w:color="auto" w:fill="auto"/>
            <w:vAlign w:val="center"/>
            <w:hideMark/>
          </w:tcPr>
          <w:p w:rsidR="003F58A8" w:rsidRPr="003F58A8" w:rsidRDefault="003F58A8" w:rsidP="007A1DBD">
            <w:pPr>
              <w:widowControl/>
              <w:spacing w:after="240" w:line="480" w:lineRule="auto"/>
              <w:jc w:val="left"/>
              <w:rPr>
                <w:rFonts w:ascii="宋体" w:hAnsi="宋体" w:cs="宋体"/>
                <w:color w:val="000000"/>
                <w:kern w:val="0"/>
                <w:sz w:val="18"/>
                <w:szCs w:val="18"/>
              </w:rPr>
            </w:pPr>
            <w:r w:rsidRPr="003F58A8">
              <w:rPr>
                <w:rFonts w:ascii="宋体" w:hAnsi="宋体" w:cs="宋体" w:hint="eastAsia"/>
                <w:color w:val="000000"/>
                <w:kern w:val="0"/>
                <w:sz w:val="18"/>
                <w:szCs w:val="18"/>
              </w:rPr>
              <w:t>1、负责桃花</w:t>
            </w:r>
            <w:proofErr w:type="gramStart"/>
            <w:r w:rsidRPr="003F58A8">
              <w:rPr>
                <w:rFonts w:ascii="宋体" w:hAnsi="宋体" w:cs="宋体" w:hint="eastAsia"/>
                <w:color w:val="000000"/>
                <w:kern w:val="0"/>
                <w:sz w:val="18"/>
                <w:szCs w:val="18"/>
              </w:rPr>
              <w:t>姬</w:t>
            </w:r>
            <w:proofErr w:type="gramEnd"/>
            <w:r w:rsidRPr="003F58A8">
              <w:rPr>
                <w:rFonts w:ascii="宋体" w:hAnsi="宋体" w:cs="宋体" w:hint="eastAsia"/>
                <w:color w:val="000000"/>
                <w:kern w:val="0"/>
                <w:sz w:val="18"/>
                <w:szCs w:val="18"/>
              </w:rPr>
              <w:t>OTC医药连锁店的开发、维护；</w:t>
            </w:r>
            <w:r w:rsidRPr="003F58A8">
              <w:rPr>
                <w:rFonts w:ascii="宋体" w:hAnsi="宋体" w:cs="宋体" w:hint="eastAsia"/>
                <w:color w:val="000000"/>
                <w:kern w:val="0"/>
                <w:sz w:val="18"/>
                <w:szCs w:val="18"/>
              </w:rPr>
              <w:br/>
              <w:t>2、负责桃花</w:t>
            </w:r>
            <w:proofErr w:type="gramStart"/>
            <w:r w:rsidRPr="003F58A8">
              <w:rPr>
                <w:rFonts w:ascii="宋体" w:hAnsi="宋体" w:cs="宋体" w:hint="eastAsia"/>
                <w:color w:val="000000"/>
                <w:kern w:val="0"/>
                <w:sz w:val="18"/>
                <w:szCs w:val="18"/>
              </w:rPr>
              <w:t>姬</w:t>
            </w:r>
            <w:proofErr w:type="gramEnd"/>
            <w:r w:rsidRPr="003F58A8">
              <w:rPr>
                <w:rFonts w:ascii="宋体" w:hAnsi="宋体" w:cs="宋体" w:hint="eastAsia"/>
                <w:color w:val="000000"/>
                <w:kern w:val="0"/>
                <w:sz w:val="18"/>
                <w:szCs w:val="18"/>
              </w:rPr>
              <w:t>OTC医药连锁年度指标的达成；</w:t>
            </w:r>
            <w:r w:rsidRPr="003F58A8">
              <w:rPr>
                <w:rFonts w:ascii="宋体" w:hAnsi="宋体" w:cs="宋体" w:hint="eastAsia"/>
                <w:color w:val="000000"/>
                <w:kern w:val="0"/>
                <w:sz w:val="18"/>
                <w:szCs w:val="18"/>
              </w:rPr>
              <w:br/>
              <w:t>3、负责桃花</w:t>
            </w:r>
            <w:proofErr w:type="gramStart"/>
            <w:r w:rsidRPr="003F58A8">
              <w:rPr>
                <w:rFonts w:ascii="宋体" w:hAnsi="宋体" w:cs="宋体" w:hint="eastAsia"/>
                <w:color w:val="000000"/>
                <w:kern w:val="0"/>
                <w:sz w:val="18"/>
                <w:szCs w:val="18"/>
              </w:rPr>
              <w:t>姬</w:t>
            </w:r>
            <w:proofErr w:type="gramEnd"/>
            <w:r w:rsidRPr="003F58A8">
              <w:rPr>
                <w:rFonts w:ascii="宋体" w:hAnsi="宋体" w:cs="宋体" w:hint="eastAsia"/>
                <w:color w:val="000000"/>
                <w:kern w:val="0"/>
                <w:sz w:val="18"/>
                <w:szCs w:val="18"/>
              </w:rPr>
              <w:t>产品在OTC医药连锁推广和宣传促销活动的开展与管理；</w:t>
            </w:r>
            <w:r w:rsidRPr="003F58A8">
              <w:rPr>
                <w:rFonts w:ascii="宋体" w:hAnsi="宋体" w:cs="宋体" w:hint="eastAsia"/>
                <w:color w:val="000000"/>
                <w:kern w:val="0"/>
                <w:sz w:val="18"/>
                <w:szCs w:val="18"/>
              </w:rPr>
              <w:br/>
              <w:t>4、负责桃花</w:t>
            </w:r>
            <w:proofErr w:type="gramStart"/>
            <w:r w:rsidRPr="003F58A8">
              <w:rPr>
                <w:rFonts w:ascii="宋体" w:hAnsi="宋体" w:cs="宋体" w:hint="eastAsia"/>
                <w:color w:val="000000"/>
                <w:kern w:val="0"/>
                <w:sz w:val="18"/>
                <w:szCs w:val="18"/>
              </w:rPr>
              <w:t>姬</w:t>
            </w:r>
            <w:proofErr w:type="gramEnd"/>
            <w:r w:rsidRPr="003F58A8">
              <w:rPr>
                <w:rFonts w:ascii="宋体" w:hAnsi="宋体" w:cs="宋体" w:hint="eastAsia"/>
                <w:color w:val="000000"/>
                <w:kern w:val="0"/>
                <w:sz w:val="18"/>
                <w:szCs w:val="18"/>
              </w:rPr>
              <w:t>OTC医药连锁渠道、终端协议的签订和跟踪，制度的管理；</w:t>
            </w:r>
            <w:r w:rsidRPr="003F58A8">
              <w:rPr>
                <w:rFonts w:ascii="宋体" w:hAnsi="宋体" w:cs="宋体" w:hint="eastAsia"/>
                <w:color w:val="000000"/>
                <w:kern w:val="0"/>
                <w:sz w:val="18"/>
                <w:szCs w:val="18"/>
              </w:rPr>
              <w:br/>
              <w:t>5、负责桃花</w:t>
            </w:r>
            <w:proofErr w:type="gramStart"/>
            <w:r w:rsidRPr="003F58A8">
              <w:rPr>
                <w:rFonts w:ascii="宋体" w:hAnsi="宋体" w:cs="宋体" w:hint="eastAsia"/>
                <w:color w:val="000000"/>
                <w:kern w:val="0"/>
                <w:sz w:val="18"/>
                <w:szCs w:val="18"/>
              </w:rPr>
              <w:t>姬</w:t>
            </w:r>
            <w:proofErr w:type="gramEnd"/>
            <w:r w:rsidRPr="003F58A8">
              <w:rPr>
                <w:rFonts w:ascii="宋体" w:hAnsi="宋体" w:cs="宋体" w:hint="eastAsia"/>
                <w:color w:val="000000"/>
                <w:kern w:val="0"/>
                <w:sz w:val="18"/>
                <w:szCs w:val="18"/>
              </w:rPr>
              <w:t>OTC医药连锁终端档案管理及商业模式拓展；</w:t>
            </w:r>
            <w:r w:rsidRPr="003F58A8">
              <w:rPr>
                <w:rFonts w:ascii="宋体" w:hAnsi="宋体" w:cs="宋体" w:hint="eastAsia"/>
                <w:color w:val="000000"/>
                <w:kern w:val="0"/>
                <w:sz w:val="18"/>
                <w:szCs w:val="18"/>
              </w:rPr>
              <w:br/>
              <w:t>6、负责桃花</w:t>
            </w:r>
            <w:proofErr w:type="gramStart"/>
            <w:r w:rsidRPr="003F58A8">
              <w:rPr>
                <w:rFonts w:ascii="宋体" w:hAnsi="宋体" w:cs="宋体" w:hint="eastAsia"/>
                <w:color w:val="000000"/>
                <w:kern w:val="0"/>
                <w:sz w:val="18"/>
                <w:szCs w:val="18"/>
              </w:rPr>
              <w:t>姬</w:t>
            </w:r>
            <w:proofErr w:type="gramEnd"/>
            <w:r w:rsidRPr="003F58A8">
              <w:rPr>
                <w:rFonts w:ascii="宋体" w:hAnsi="宋体" w:cs="宋体" w:hint="eastAsia"/>
                <w:color w:val="000000"/>
                <w:kern w:val="0"/>
                <w:sz w:val="18"/>
                <w:szCs w:val="18"/>
              </w:rPr>
              <w:t>OTC医药连锁终端及渠道管理。</w:t>
            </w:r>
          </w:p>
        </w:tc>
        <w:tc>
          <w:tcPr>
            <w:tcW w:w="700" w:type="dxa"/>
            <w:vMerge/>
            <w:tcBorders>
              <w:top w:val="nil"/>
              <w:left w:val="single" w:sz="4" w:space="0" w:color="auto"/>
              <w:bottom w:val="single" w:sz="4" w:space="0" w:color="auto"/>
              <w:right w:val="single" w:sz="4" w:space="0" w:color="auto"/>
            </w:tcBorders>
            <w:vAlign w:val="center"/>
            <w:hideMark/>
          </w:tcPr>
          <w:p w:rsidR="003F58A8" w:rsidRPr="003F58A8" w:rsidRDefault="003F58A8" w:rsidP="007A1DBD">
            <w:pPr>
              <w:widowControl/>
              <w:spacing w:line="480" w:lineRule="auto"/>
              <w:jc w:val="left"/>
              <w:rPr>
                <w:rFonts w:ascii="宋体" w:hAnsi="宋体" w:cs="宋体"/>
                <w:color w:val="000000"/>
                <w:kern w:val="0"/>
                <w:sz w:val="18"/>
                <w:szCs w:val="18"/>
              </w:rPr>
            </w:pPr>
          </w:p>
        </w:tc>
        <w:tc>
          <w:tcPr>
            <w:tcW w:w="1420" w:type="dxa"/>
            <w:vMerge/>
            <w:tcBorders>
              <w:top w:val="nil"/>
              <w:left w:val="single" w:sz="4" w:space="0" w:color="auto"/>
              <w:bottom w:val="nil"/>
              <w:right w:val="single" w:sz="4" w:space="0" w:color="auto"/>
            </w:tcBorders>
            <w:vAlign w:val="center"/>
            <w:hideMark/>
          </w:tcPr>
          <w:p w:rsidR="003F58A8" w:rsidRPr="003F58A8" w:rsidRDefault="003F58A8" w:rsidP="007A1DBD">
            <w:pPr>
              <w:widowControl/>
              <w:spacing w:line="480" w:lineRule="auto"/>
              <w:jc w:val="left"/>
              <w:rPr>
                <w:rFonts w:ascii="宋体" w:hAnsi="宋体" w:cs="宋体"/>
                <w:color w:val="000000"/>
                <w:kern w:val="0"/>
                <w:sz w:val="18"/>
                <w:szCs w:val="18"/>
              </w:rPr>
            </w:pPr>
          </w:p>
        </w:tc>
        <w:tc>
          <w:tcPr>
            <w:tcW w:w="1500" w:type="dxa"/>
            <w:tcBorders>
              <w:top w:val="nil"/>
              <w:left w:val="nil"/>
              <w:bottom w:val="single" w:sz="4" w:space="0" w:color="auto"/>
              <w:right w:val="single" w:sz="4" w:space="0" w:color="auto"/>
            </w:tcBorders>
            <w:shd w:val="clear" w:color="auto" w:fill="auto"/>
            <w:vAlign w:val="center"/>
            <w:hideMark/>
          </w:tcPr>
          <w:p w:rsidR="003F58A8" w:rsidRPr="003F58A8" w:rsidRDefault="003F58A8" w:rsidP="0093153C">
            <w:pPr>
              <w:widowControl/>
              <w:spacing w:line="480" w:lineRule="auto"/>
              <w:jc w:val="left"/>
              <w:rPr>
                <w:rFonts w:ascii="宋体" w:hAnsi="宋体" w:cs="宋体"/>
                <w:color w:val="000000"/>
                <w:kern w:val="0"/>
                <w:sz w:val="18"/>
                <w:szCs w:val="18"/>
              </w:rPr>
            </w:pPr>
            <w:r w:rsidRPr="003F58A8">
              <w:rPr>
                <w:rFonts w:ascii="宋体" w:hAnsi="宋体" w:cs="宋体" w:hint="eastAsia"/>
                <w:color w:val="000000"/>
                <w:kern w:val="0"/>
                <w:sz w:val="18"/>
                <w:szCs w:val="18"/>
              </w:rPr>
              <w:t>济宁</w:t>
            </w:r>
            <w:r w:rsidR="0093153C">
              <w:rPr>
                <w:rFonts w:ascii="宋体" w:hAnsi="宋体" w:cs="宋体" w:hint="eastAsia"/>
                <w:color w:val="000000"/>
                <w:kern w:val="0"/>
                <w:sz w:val="18"/>
                <w:szCs w:val="18"/>
              </w:rPr>
              <w:t>、东营、日照、威海、枣庄、济南、青岛、北京、石家庄、成都、</w:t>
            </w:r>
          </w:p>
        </w:tc>
        <w:tc>
          <w:tcPr>
            <w:tcW w:w="700" w:type="dxa"/>
            <w:tcBorders>
              <w:top w:val="nil"/>
              <w:left w:val="nil"/>
              <w:bottom w:val="single" w:sz="4" w:space="0" w:color="auto"/>
              <w:right w:val="single" w:sz="4" w:space="0" w:color="auto"/>
            </w:tcBorders>
            <w:shd w:val="clear" w:color="auto" w:fill="auto"/>
            <w:noWrap/>
            <w:vAlign w:val="center"/>
            <w:hideMark/>
          </w:tcPr>
          <w:p w:rsidR="003F58A8" w:rsidRPr="003F58A8" w:rsidRDefault="0093153C" w:rsidP="007A1DBD">
            <w:pPr>
              <w:widowControl/>
              <w:spacing w:line="480" w:lineRule="auto"/>
              <w:jc w:val="center"/>
              <w:rPr>
                <w:rFonts w:ascii="宋体" w:hAnsi="宋体" w:cs="宋体"/>
                <w:color w:val="000000"/>
                <w:kern w:val="0"/>
                <w:sz w:val="18"/>
                <w:szCs w:val="18"/>
              </w:rPr>
            </w:pPr>
            <w:r>
              <w:rPr>
                <w:rFonts w:ascii="宋体" w:hAnsi="宋体" w:cs="宋体" w:hint="eastAsia"/>
                <w:color w:val="000000"/>
                <w:kern w:val="0"/>
                <w:sz w:val="18"/>
                <w:szCs w:val="18"/>
              </w:rPr>
              <w:t>10</w:t>
            </w:r>
            <w:r w:rsidR="003F58A8" w:rsidRPr="003F58A8">
              <w:rPr>
                <w:rFonts w:ascii="宋体" w:hAnsi="宋体" w:cs="宋体" w:hint="eastAsia"/>
                <w:color w:val="000000"/>
                <w:kern w:val="0"/>
                <w:sz w:val="18"/>
                <w:szCs w:val="18"/>
              </w:rPr>
              <w:t>人</w:t>
            </w:r>
          </w:p>
        </w:tc>
      </w:tr>
      <w:tr w:rsidR="003F58A8" w:rsidRPr="003F58A8" w:rsidTr="003F58A8">
        <w:trPr>
          <w:trHeight w:val="24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F58A8" w:rsidRPr="003F58A8" w:rsidRDefault="003F58A8" w:rsidP="007A1DBD">
            <w:pPr>
              <w:widowControl/>
              <w:spacing w:line="480" w:lineRule="auto"/>
              <w:jc w:val="left"/>
              <w:rPr>
                <w:rFonts w:ascii="宋体" w:hAnsi="宋体" w:cs="宋体"/>
                <w:color w:val="000000"/>
                <w:kern w:val="0"/>
                <w:sz w:val="18"/>
                <w:szCs w:val="18"/>
              </w:rPr>
            </w:pPr>
            <w:r w:rsidRPr="003F58A8">
              <w:rPr>
                <w:rFonts w:ascii="宋体" w:hAnsi="宋体" w:cs="宋体" w:hint="eastAsia"/>
                <w:color w:val="000000"/>
                <w:kern w:val="0"/>
                <w:sz w:val="18"/>
                <w:szCs w:val="18"/>
              </w:rPr>
              <w:t>综合管理员</w:t>
            </w:r>
          </w:p>
        </w:tc>
        <w:tc>
          <w:tcPr>
            <w:tcW w:w="3880" w:type="dxa"/>
            <w:tcBorders>
              <w:top w:val="nil"/>
              <w:left w:val="nil"/>
              <w:bottom w:val="single" w:sz="4" w:space="0" w:color="auto"/>
              <w:right w:val="single" w:sz="4" w:space="0" w:color="auto"/>
            </w:tcBorders>
            <w:shd w:val="clear" w:color="auto" w:fill="auto"/>
            <w:vAlign w:val="center"/>
            <w:hideMark/>
          </w:tcPr>
          <w:p w:rsidR="003F58A8" w:rsidRPr="003F58A8" w:rsidRDefault="003F58A8" w:rsidP="007A1DBD">
            <w:pPr>
              <w:widowControl/>
              <w:spacing w:line="480" w:lineRule="auto"/>
              <w:jc w:val="left"/>
              <w:rPr>
                <w:rFonts w:ascii="宋体" w:hAnsi="宋体" w:cs="宋体"/>
                <w:color w:val="000000"/>
                <w:kern w:val="0"/>
                <w:sz w:val="18"/>
                <w:szCs w:val="18"/>
              </w:rPr>
            </w:pPr>
            <w:r w:rsidRPr="003F58A8">
              <w:rPr>
                <w:rFonts w:ascii="宋体" w:hAnsi="宋体" w:cs="宋体" w:hint="eastAsia"/>
                <w:color w:val="000000"/>
                <w:kern w:val="0"/>
                <w:sz w:val="18"/>
                <w:szCs w:val="18"/>
              </w:rPr>
              <w:t xml:space="preserve">1、销售信息管理。负责公司销售信息管理制度的贯彻、执行，终端档案信息的审核、录入和维护；分销、重点终端协议及信息维护； </w:t>
            </w:r>
            <w:r w:rsidRPr="003F58A8">
              <w:rPr>
                <w:rFonts w:ascii="宋体" w:hAnsi="宋体" w:cs="宋体" w:hint="eastAsia"/>
                <w:color w:val="000000"/>
                <w:kern w:val="0"/>
                <w:sz w:val="18"/>
                <w:szCs w:val="18"/>
              </w:rPr>
              <w:br/>
              <w:t>2、协助办事处开展计划管理、物料管理。负责办事处经理之外人员各项销售目标审核、维护；协助财务经理收集费用报销单据并负责邮寄和支付；协助办事处</w:t>
            </w:r>
            <w:proofErr w:type="gramStart"/>
            <w:r w:rsidRPr="003F58A8">
              <w:rPr>
                <w:rFonts w:ascii="宋体" w:hAnsi="宋体" w:cs="宋体" w:hint="eastAsia"/>
                <w:color w:val="000000"/>
                <w:kern w:val="0"/>
                <w:sz w:val="18"/>
                <w:szCs w:val="18"/>
              </w:rPr>
              <w:t>对宣促用品</w:t>
            </w:r>
            <w:proofErr w:type="gramEnd"/>
            <w:r w:rsidRPr="003F58A8">
              <w:rPr>
                <w:rFonts w:ascii="宋体" w:hAnsi="宋体" w:cs="宋体" w:hint="eastAsia"/>
                <w:color w:val="000000"/>
                <w:kern w:val="0"/>
                <w:sz w:val="18"/>
                <w:szCs w:val="18"/>
              </w:rPr>
              <w:t xml:space="preserve">、终端物料进行管理； </w:t>
            </w:r>
            <w:r w:rsidRPr="003F58A8">
              <w:rPr>
                <w:rFonts w:ascii="宋体" w:hAnsi="宋体" w:cs="宋体" w:hint="eastAsia"/>
                <w:color w:val="000000"/>
                <w:kern w:val="0"/>
                <w:sz w:val="18"/>
                <w:szCs w:val="18"/>
              </w:rPr>
              <w:br/>
              <w:t xml:space="preserve">3、办事处日常事务管理。协助组织各种会议、人员考勤信息统计、档案管理等。 </w:t>
            </w:r>
          </w:p>
        </w:tc>
        <w:tc>
          <w:tcPr>
            <w:tcW w:w="700" w:type="dxa"/>
            <w:vMerge/>
            <w:tcBorders>
              <w:top w:val="nil"/>
              <w:left w:val="single" w:sz="4" w:space="0" w:color="auto"/>
              <w:bottom w:val="single" w:sz="4" w:space="0" w:color="auto"/>
              <w:right w:val="single" w:sz="4" w:space="0" w:color="auto"/>
            </w:tcBorders>
            <w:vAlign w:val="center"/>
            <w:hideMark/>
          </w:tcPr>
          <w:p w:rsidR="003F58A8" w:rsidRPr="003F58A8" w:rsidRDefault="003F58A8" w:rsidP="007A1DBD">
            <w:pPr>
              <w:widowControl/>
              <w:spacing w:line="480" w:lineRule="auto"/>
              <w:jc w:val="left"/>
              <w:rPr>
                <w:rFonts w:ascii="宋体" w:hAnsi="宋体" w:cs="宋体"/>
                <w:color w:val="000000"/>
                <w:kern w:val="0"/>
                <w:sz w:val="18"/>
                <w:szCs w:val="18"/>
              </w:rPr>
            </w:pP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3F58A8" w:rsidRPr="003F58A8" w:rsidRDefault="003F58A8" w:rsidP="007A1DBD">
            <w:pPr>
              <w:widowControl/>
              <w:spacing w:line="480" w:lineRule="auto"/>
              <w:jc w:val="left"/>
              <w:rPr>
                <w:rFonts w:ascii="宋体" w:hAnsi="宋体" w:cs="宋体"/>
                <w:color w:val="000000"/>
                <w:kern w:val="0"/>
                <w:sz w:val="18"/>
                <w:szCs w:val="18"/>
              </w:rPr>
            </w:pPr>
            <w:r w:rsidRPr="003F58A8">
              <w:rPr>
                <w:rFonts w:ascii="宋体" w:hAnsi="宋体" w:cs="宋体" w:hint="eastAsia"/>
                <w:color w:val="000000"/>
                <w:kern w:val="0"/>
                <w:sz w:val="18"/>
                <w:szCs w:val="18"/>
              </w:rPr>
              <w:t>财务会计、统计学、市场营销、计算机等相关专业</w:t>
            </w:r>
          </w:p>
        </w:tc>
        <w:tc>
          <w:tcPr>
            <w:tcW w:w="1500" w:type="dxa"/>
            <w:tcBorders>
              <w:top w:val="nil"/>
              <w:left w:val="nil"/>
              <w:bottom w:val="single" w:sz="4" w:space="0" w:color="auto"/>
              <w:right w:val="single" w:sz="4" w:space="0" w:color="auto"/>
            </w:tcBorders>
            <w:shd w:val="clear" w:color="auto" w:fill="auto"/>
            <w:vAlign w:val="center"/>
            <w:hideMark/>
          </w:tcPr>
          <w:p w:rsidR="003F58A8" w:rsidRPr="003F58A8" w:rsidRDefault="0093153C" w:rsidP="007A1DBD">
            <w:pPr>
              <w:widowControl/>
              <w:spacing w:line="480" w:lineRule="auto"/>
              <w:jc w:val="left"/>
              <w:rPr>
                <w:rFonts w:ascii="宋体" w:hAnsi="宋体" w:cs="宋体"/>
                <w:color w:val="000000"/>
                <w:kern w:val="0"/>
                <w:sz w:val="18"/>
                <w:szCs w:val="18"/>
              </w:rPr>
            </w:pPr>
            <w:r>
              <w:rPr>
                <w:rFonts w:ascii="宋体" w:hAnsi="宋体" w:cs="宋体" w:hint="eastAsia"/>
                <w:color w:val="000000"/>
                <w:kern w:val="0"/>
                <w:sz w:val="18"/>
                <w:szCs w:val="18"/>
              </w:rPr>
              <w:t>杭州</w:t>
            </w:r>
          </w:p>
        </w:tc>
        <w:tc>
          <w:tcPr>
            <w:tcW w:w="700" w:type="dxa"/>
            <w:tcBorders>
              <w:top w:val="nil"/>
              <w:left w:val="nil"/>
              <w:bottom w:val="single" w:sz="4" w:space="0" w:color="auto"/>
              <w:right w:val="single" w:sz="4" w:space="0" w:color="auto"/>
            </w:tcBorders>
            <w:shd w:val="clear" w:color="auto" w:fill="auto"/>
            <w:noWrap/>
            <w:vAlign w:val="center"/>
            <w:hideMark/>
          </w:tcPr>
          <w:p w:rsidR="003F58A8" w:rsidRPr="003F58A8" w:rsidRDefault="0093153C" w:rsidP="007A1DBD">
            <w:pPr>
              <w:widowControl/>
              <w:spacing w:line="480" w:lineRule="auto"/>
              <w:jc w:val="center"/>
              <w:rPr>
                <w:rFonts w:ascii="宋体" w:hAnsi="宋体" w:cs="宋体"/>
                <w:color w:val="000000"/>
                <w:kern w:val="0"/>
                <w:sz w:val="18"/>
                <w:szCs w:val="18"/>
              </w:rPr>
            </w:pPr>
            <w:r>
              <w:rPr>
                <w:rFonts w:ascii="宋体" w:hAnsi="宋体" w:cs="宋体" w:hint="eastAsia"/>
                <w:color w:val="000000"/>
                <w:kern w:val="0"/>
                <w:sz w:val="18"/>
                <w:szCs w:val="18"/>
              </w:rPr>
              <w:t>1</w:t>
            </w:r>
            <w:r w:rsidR="003F58A8" w:rsidRPr="003F58A8">
              <w:rPr>
                <w:rFonts w:ascii="宋体" w:hAnsi="宋体" w:cs="宋体" w:hint="eastAsia"/>
                <w:color w:val="000000"/>
                <w:kern w:val="0"/>
                <w:sz w:val="18"/>
                <w:szCs w:val="18"/>
              </w:rPr>
              <w:t>人</w:t>
            </w:r>
          </w:p>
        </w:tc>
      </w:tr>
    </w:tbl>
    <w:p w:rsidR="005004E9" w:rsidRPr="00FB0665" w:rsidRDefault="005004E9" w:rsidP="007A1DBD">
      <w:pPr>
        <w:spacing w:line="480" w:lineRule="auto"/>
        <w:jc w:val="left"/>
        <w:rPr>
          <w:rFonts w:ascii="宋体" w:hAnsi="宋体" w:cs="宋体"/>
          <w:b/>
          <w:kern w:val="0"/>
          <w:sz w:val="24"/>
          <w:szCs w:val="24"/>
        </w:rPr>
      </w:pPr>
    </w:p>
    <w:p w:rsidR="004B7BE6" w:rsidRDefault="003F58A8" w:rsidP="007A1DBD">
      <w:pPr>
        <w:spacing w:line="480" w:lineRule="auto"/>
        <w:jc w:val="left"/>
        <w:rPr>
          <w:rFonts w:ascii="宋体" w:hAnsi="宋体" w:cs="宋体"/>
          <w:b/>
          <w:kern w:val="0"/>
          <w:sz w:val="28"/>
          <w:szCs w:val="24"/>
          <w:shd w:val="clear" w:color="auto" w:fill="FFFFFF"/>
        </w:rPr>
      </w:pPr>
      <w:r>
        <w:rPr>
          <w:rFonts w:ascii="宋体" w:hAnsi="宋体" w:cs="宋体" w:hint="eastAsia"/>
          <w:b/>
          <w:kern w:val="0"/>
          <w:sz w:val="28"/>
          <w:szCs w:val="24"/>
          <w:shd w:val="clear" w:color="auto" w:fill="FFFFFF"/>
        </w:rPr>
        <w:t>【</w:t>
      </w:r>
      <w:r>
        <w:rPr>
          <w:rFonts w:ascii="宋体" w:hAnsi="宋体" w:cs="宋体" w:hint="eastAsia"/>
          <w:b/>
          <w:kern w:val="0"/>
          <w:sz w:val="24"/>
          <w:szCs w:val="24"/>
        </w:rPr>
        <w:t>报名</w:t>
      </w:r>
      <w:r w:rsidRPr="003F0A3D">
        <w:rPr>
          <w:rFonts w:ascii="宋体" w:hAnsi="宋体" w:cs="宋体" w:hint="eastAsia"/>
          <w:b/>
          <w:kern w:val="0"/>
          <w:sz w:val="24"/>
          <w:szCs w:val="24"/>
        </w:rPr>
        <w:t>方式</w:t>
      </w:r>
      <w:r>
        <w:rPr>
          <w:rFonts w:ascii="宋体" w:hAnsi="宋体" w:cs="宋体" w:hint="eastAsia"/>
          <w:b/>
          <w:kern w:val="0"/>
          <w:sz w:val="28"/>
          <w:szCs w:val="24"/>
          <w:shd w:val="clear" w:color="auto" w:fill="FFFFFF"/>
        </w:rPr>
        <w:t>】</w:t>
      </w:r>
    </w:p>
    <w:p w:rsidR="002935A2" w:rsidRDefault="007A1DBD" w:rsidP="007A1DBD">
      <w:pPr>
        <w:spacing w:line="480" w:lineRule="auto"/>
        <w:rPr>
          <w:rFonts w:ascii="宋体" w:hAnsi="宋体" w:cs="宋体"/>
          <w:kern w:val="0"/>
          <w:sz w:val="24"/>
          <w:szCs w:val="24"/>
        </w:rPr>
      </w:pPr>
      <w:r>
        <w:rPr>
          <w:rFonts w:ascii="宋体" w:hAnsi="宋体" w:cs="宋体" w:hint="eastAsia"/>
          <w:b/>
          <w:kern w:val="0"/>
          <w:sz w:val="24"/>
          <w:szCs w:val="24"/>
        </w:rPr>
        <w:t>简历</w:t>
      </w:r>
      <w:r w:rsidR="002935A2">
        <w:rPr>
          <w:rFonts w:ascii="宋体" w:hAnsi="宋体" w:cs="宋体" w:hint="eastAsia"/>
          <w:b/>
          <w:kern w:val="0"/>
          <w:sz w:val="24"/>
          <w:szCs w:val="24"/>
        </w:rPr>
        <w:t>投递</w:t>
      </w:r>
      <w:r w:rsidR="002935A2" w:rsidRPr="002935A2">
        <w:rPr>
          <w:rFonts w:ascii="宋体" w:hAnsi="宋体" w:cs="宋体" w:hint="eastAsia"/>
          <w:b/>
          <w:kern w:val="0"/>
          <w:sz w:val="24"/>
          <w:szCs w:val="24"/>
        </w:rPr>
        <w:t>邮箱：</w:t>
      </w:r>
      <w:hyperlink r:id="rId8" w:history="1">
        <w:r w:rsidR="0093153C" w:rsidRPr="007F4FAC">
          <w:rPr>
            <w:rStyle w:val="a5"/>
            <w:rFonts w:ascii="宋体" w:hAnsi="宋体" w:cs="宋体" w:hint="eastAsia"/>
            <w:kern w:val="0"/>
            <w:sz w:val="24"/>
            <w:szCs w:val="24"/>
          </w:rPr>
          <w:t>yucm@dongeejiao.com</w:t>
        </w:r>
      </w:hyperlink>
      <w:r w:rsidR="002935A2">
        <w:rPr>
          <w:rFonts w:ascii="宋体" w:hAnsi="宋体" w:cs="宋体" w:hint="eastAsia"/>
          <w:kern w:val="0"/>
          <w:sz w:val="24"/>
          <w:szCs w:val="24"/>
        </w:rPr>
        <w:t xml:space="preserve">；     </w:t>
      </w:r>
      <w:r w:rsidR="002935A2" w:rsidRPr="002935A2">
        <w:rPr>
          <w:rFonts w:ascii="宋体" w:hAnsi="宋体" w:cs="宋体" w:hint="eastAsia"/>
          <w:b/>
          <w:kern w:val="0"/>
          <w:sz w:val="24"/>
          <w:szCs w:val="24"/>
        </w:rPr>
        <w:t>邮件主题：</w:t>
      </w:r>
      <w:r w:rsidR="002935A2">
        <w:rPr>
          <w:rFonts w:ascii="宋体" w:hAnsi="宋体" w:cs="宋体" w:hint="eastAsia"/>
          <w:kern w:val="0"/>
          <w:sz w:val="24"/>
          <w:szCs w:val="24"/>
        </w:rPr>
        <w:t>学校+应聘岗位+</w:t>
      </w:r>
      <w:r>
        <w:rPr>
          <w:rFonts w:ascii="宋体" w:hAnsi="宋体" w:cs="宋体" w:hint="eastAsia"/>
          <w:kern w:val="0"/>
          <w:sz w:val="24"/>
          <w:szCs w:val="24"/>
        </w:rPr>
        <w:t>姓名</w:t>
      </w:r>
    </w:p>
    <w:p w:rsidR="002935A2" w:rsidRPr="003F0A3D" w:rsidRDefault="002935A2" w:rsidP="007A1DBD">
      <w:pPr>
        <w:spacing w:line="480" w:lineRule="auto"/>
        <w:rPr>
          <w:rFonts w:ascii="宋体" w:hAnsi="宋体" w:cs="宋体"/>
          <w:kern w:val="0"/>
          <w:sz w:val="24"/>
          <w:szCs w:val="24"/>
        </w:rPr>
      </w:pPr>
      <w:r w:rsidRPr="002935A2">
        <w:rPr>
          <w:rFonts w:ascii="宋体" w:hAnsi="宋体" w:cs="宋体" w:hint="eastAsia"/>
          <w:b/>
          <w:kern w:val="0"/>
          <w:sz w:val="24"/>
          <w:szCs w:val="24"/>
        </w:rPr>
        <w:t>联系电话：</w:t>
      </w:r>
      <w:r w:rsidRPr="003F0A3D">
        <w:rPr>
          <w:rFonts w:ascii="宋体" w:hAnsi="宋体" w:cs="宋体" w:hint="eastAsia"/>
          <w:kern w:val="0"/>
          <w:sz w:val="24"/>
          <w:szCs w:val="24"/>
        </w:rPr>
        <w:t>0635-326</w:t>
      </w:r>
      <w:r>
        <w:rPr>
          <w:rFonts w:ascii="宋体" w:hAnsi="宋体" w:cs="宋体" w:hint="eastAsia"/>
          <w:kern w:val="0"/>
          <w:sz w:val="24"/>
          <w:szCs w:val="24"/>
        </w:rPr>
        <w:t xml:space="preserve">3179；       </w:t>
      </w:r>
      <w:r w:rsidR="0093153C">
        <w:rPr>
          <w:rFonts w:ascii="宋体" w:hAnsi="宋体" w:cs="宋体" w:hint="eastAsia"/>
          <w:kern w:val="0"/>
          <w:sz w:val="24"/>
          <w:szCs w:val="24"/>
        </w:rPr>
        <w:t xml:space="preserve">           </w:t>
      </w:r>
      <w:r w:rsidRPr="002935A2">
        <w:rPr>
          <w:rFonts w:ascii="宋体" w:hAnsi="宋体" w:cs="宋体" w:hint="eastAsia"/>
          <w:b/>
          <w:kern w:val="0"/>
          <w:sz w:val="24"/>
          <w:szCs w:val="24"/>
        </w:rPr>
        <w:t>联系人：</w:t>
      </w:r>
      <w:r w:rsidR="0093153C">
        <w:rPr>
          <w:rFonts w:ascii="宋体" w:hAnsi="宋体" w:cs="宋体" w:hint="eastAsia"/>
          <w:kern w:val="0"/>
          <w:sz w:val="24"/>
          <w:szCs w:val="24"/>
        </w:rPr>
        <w:t>于</w:t>
      </w:r>
      <w:r>
        <w:rPr>
          <w:rFonts w:ascii="宋体" w:hAnsi="宋体" w:cs="宋体" w:hint="eastAsia"/>
          <w:kern w:val="0"/>
          <w:sz w:val="24"/>
          <w:szCs w:val="24"/>
        </w:rPr>
        <w:t>经理</w:t>
      </w:r>
    </w:p>
    <w:p w:rsidR="002935A2" w:rsidRPr="003F0A3D" w:rsidRDefault="002935A2" w:rsidP="007A1DBD">
      <w:pPr>
        <w:spacing w:line="480" w:lineRule="auto"/>
        <w:rPr>
          <w:rFonts w:ascii="宋体" w:hAnsi="宋体" w:cs="宋体"/>
          <w:kern w:val="0"/>
          <w:sz w:val="24"/>
          <w:szCs w:val="24"/>
        </w:rPr>
      </w:pPr>
      <w:r w:rsidRPr="002935A2">
        <w:rPr>
          <w:rFonts w:ascii="宋体" w:hAnsi="宋体" w:cs="宋体" w:hint="eastAsia"/>
          <w:b/>
          <w:kern w:val="0"/>
          <w:sz w:val="24"/>
          <w:szCs w:val="24"/>
        </w:rPr>
        <w:t>公司地址：</w:t>
      </w:r>
      <w:r>
        <w:rPr>
          <w:rFonts w:ascii="宋体" w:hAnsi="宋体" w:cs="宋体" w:hint="eastAsia"/>
          <w:kern w:val="0"/>
          <w:sz w:val="24"/>
          <w:szCs w:val="24"/>
        </w:rPr>
        <w:t xml:space="preserve">山东省东阿县阿胶街78号 ；    </w:t>
      </w:r>
    </w:p>
    <w:p w:rsidR="002935A2" w:rsidRPr="003F0A3D" w:rsidRDefault="002935A2" w:rsidP="007A1DBD">
      <w:pPr>
        <w:spacing w:line="480" w:lineRule="auto"/>
      </w:pPr>
    </w:p>
    <w:p w:rsidR="00D3664B" w:rsidRDefault="00D3664B" w:rsidP="007A1DBD">
      <w:pPr>
        <w:spacing w:line="480" w:lineRule="auto"/>
        <w:rPr>
          <w:rFonts w:ascii="宋体" w:hAnsi="宋体" w:cs="宋体"/>
          <w:b/>
          <w:kern w:val="0"/>
          <w:sz w:val="24"/>
          <w:szCs w:val="24"/>
        </w:rPr>
      </w:pPr>
    </w:p>
    <w:p w:rsidR="00F85498" w:rsidRDefault="00F85498" w:rsidP="007A1DBD">
      <w:pPr>
        <w:spacing w:line="480" w:lineRule="auto"/>
        <w:rPr>
          <w:rFonts w:ascii="宋体" w:hAnsi="宋体" w:cs="宋体"/>
          <w:b/>
          <w:kern w:val="0"/>
          <w:sz w:val="24"/>
          <w:szCs w:val="24"/>
        </w:rPr>
      </w:pPr>
    </w:p>
    <w:p w:rsidR="00D3664B" w:rsidRPr="0025701F" w:rsidRDefault="00D3664B" w:rsidP="007A1DBD">
      <w:pPr>
        <w:spacing w:line="480" w:lineRule="auto"/>
        <w:rPr>
          <w:rFonts w:ascii="宋体" w:hAnsi="宋体" w:cs="宋体"/>
          <w:b/>
          <w:kern w:val="0"/>
          <w:sz w:val="24"/>
          <w:szCs w:val="24"/>
        </w:rPr>
      </w:pPr>
    </w:p>
    <w:sectPr w:rsidR="00D3664B" w:rsidRPr="0025701F" w:rsidSect="007A7BB9">
      <w:pgSz w:w="11906" w:h="16838"/>
      <w:pgMar w:top="1134" w:right="1361" w:bottom="113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593" w:rsidRDefault="00ED0593" w:rsidP="003272A6">
      <w:r>
        <w:separator/>
      </w:r>
    </w:p>
  </w:endnote>
  <w:endnote w:type="continuationSeparator" w:id="0">
    <w:p w:rsidR="00ED0593" w:rsidRDefault="00ED0593" w:rsidP="0032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593" w:rsidRDefault="00ED0593" w:rsidP="003272A6">
      <w:r>
        <w:separator/>
      </w:r>
    </w:p>
  </w:footnote>
  <w:footnote w:type="continuationSeparator" w:id="0">
    <w:p w:rsidR="00ED0593" w:rsidRDefault="00ED0593" w:rsidP="00327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BA"/>
    <w:rsid w:val="00026D88"/>
    <w:rsid w:val="00060119"/>
    <w:rsid w:val="000E7365"/>
    <w:rsid w:val="00153500"/>
    <w:rsid w:val="001F530B"/>
    <w:rsid w:val="0024484A"/>
    <w:rsid w:val="002475DF"/>
    <w:rsid w:val="0025701F"/>
    <w:rsid w:val="002935A2"/>
    <w:rsid w:val="002E2BFE"/>
    <w:rsid w:val="003272A6"/>
    <w:rsid w:val="003408C9"/>
    <w:rsid w:val="00345EBA"/>
    <w:rsid w:val="003642ED"/>
    <w:rsid w:val="003A6C10"/>
    <w:rsid w:val="003C255F"/>
    <w:rsid w:val="003F0A3D"/>
    <w:rsid w:val="003F58A8"/>
    <w:rsid w:val="00417182"/>
    <w:rsid w:val="004B7BE6"/>
    <w:rsid w:val="005004E9"/>
    <w:rsid w:val="00547B28"/>
    <w:rsid w:val="005638E1"/>
    <w:rsid w:val="00564352"/>
    <w:rsid w:val="0066181B"/>
    <w:rsid w:val="006822B6"/>
    <w:rsid w:val="006C55ED"/>
    <w:rsid w:val="006C5A0B"/>
    <w:rsid w:val="006E7AEC"/>
    <w:rsid w:val="006F7A0C"/>
    <w:rsid w:val="0070442E"/>
    <w:rsid w:val="00746F4D"/>
    <w:rsid w:val="0077733F"/>
    <w:rsid w:val="007A1DBD"/>
    <w:rsid w:val="007A7BB9"/>
    <w:rsid w:val="007D5061"/>
    <w:rsid w:val="00837811"/>
    <w:rsid w:val="00840072"/>
    <w:rsid w:val="00865A1A"/>
    <w:rsid w:val="00887E27"/>
    <w:rsid w:val="0089286B"/>
    <w:rsid w:val="0093153C"/>
    <w:rsid w:val="00970CF7"/>
    <w:rsid w:val="00993DE2"/>
    <w:rsid w:val="009E696B"/>
    <w:rsid w:val="00A679D5"/>
    <w:rsid w:val="00A91CCF"/>
    <w:rsid w:val="00A92570"/>
    <w:rsid w:val="00AE2525"/>
    <w:rsid w:val="00B96668"/>
    <w:rsid w:val="00BE7948"/>
    <w:rsid w:val="00C15DAE"/>
    <w:rsid w:val="00C82201"/>
    <w:rsid w:val="00CB04F9"/>
    <w:rsid w:val="00CB1E8B"/>
    <w:rsid w:val="00CF0606"/>
    <w:rsid w:val="00D012ED"/>
    <w:rsid w:val="00D03B51"/>
    <w:rsid w:val="00D07B5E"/>
    <w:rsid w:val="00D261D2"/>
    <w:rsid w:val="00D3664B"/>
    <w:rsid w:val="00E51022"/>
    <w:rsid w:val="00ED0593"/>
    <w:rsid w:val="00F135AB"/>
    <w:rsid w:val="00F85032"/>
    <w:rsid w:val="00F85498"/>
    <w:rsid w:val="00FA4AF7"/>
    <w:rsid w:val="00FB0665"/>
    <w:rsid w:val="00FB33D5"/>
    <w:rsid w:val="00FF4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EB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2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72A6"/>
    <w:rPr>
      <w:rFonts w:ascii="Times New Roman" w:eastAsia="宋体" w:hAnsi="Times New Roman" w:cs="Times New Roman"/>
      <w:sz w:val="18"/>
      <w:szCs w:val="18"/>
    </w:rPr>
  </w:style>
  <w:style w:type="paragraph" w:styleId="a4">
    <w:name w:val="footer"/>
    <w:basedOn w:val="a"/>
    <w:link w:val="Char0"/>
    <w:uiPriority w:val="99"/>
    <w:unhideWhenUsed/>
    <w:rsid w:val="003272A6"/>
    <w:pPr>
      <w:tabs>
        <w:tab w:val="center" w:pos="4153"/>
        <w:tab w:val="right" w:pos="8306"/>
      </w:tabs>
      <w:snapToGrid w:val="0"/>
      <w:jc w:val="left"/>
    </w:pPr>
    <w:rPr>
      <w:sz w:val="18"/>
      <w:szCs w:val="18"/>
    </w:rPr>
  </w:style>
  <w:style w:type="character" w:customStyle="1" w:styleId="Char0">
    <w:name w:val="页脚 Char"/>
    <w:basedOn w:val="a0"/>
    <w:link w:val="a4"/>
    <w:uiPriority w:val="99"/>
    <w:rsid w:val="003272A6"/>
    <w:rPr>
      <w:rFonts w:ascii="Times New Roman" w:eastAsia="宋体" w:hAnsi="Times New Roman" w:cs="Times New Roman"/>
      <w:sz w:val="18"/>
      <w:szCs w:val="18"/>
    </w:rPr>
  </w:style>
  <w:style w:type="character" w:styleId="a5">
    <w:name w:val="Hyperlink"/>
    <w:basedOn w:val="a0"/>
    <w:uiPriority w:val="99"/>
    <w:unhideWhenUsed/>
    <w:rsid w:val="003642ED"/>
    <w:rPr>
      <w:color w:val="0000FF" w:themeColor="hyperlink"/>
      <w:u w:val="single"/>
    </w:rPr>
  </w:style>
  <w:style w:type="paragraph" w:styleId="a6">
    <w:name w:val="Balloon Text"/>
    <w:basedOn w:val="a"/>
    <w:link w:val="Char1"/>
    <w:uiPriority w:val="99"/>
    <w:semiHidden/>
    <w:unhideWhenUsed/>
    <w:rsid w:val="00F85498"/>
    <w:rPr>
      <w:sz w:val="18"/>
      <w:szCs w:val="18"/>
    </w:rPr>
  </w:style>
  <w:style w:type="character" w:customStyle="1" w:styleId="Char1">
    <w:name w:val="批注框文本 Char"/>
    <w:basedOn w:val="a0"/>
    <w:link w:val="a6"/>
    <w:uiPriority w:val="99"/>
    <w:semiHidden/>
    <w:rsid w:val="00F8549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EB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2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72A6"/>
    <w:rPr>
      <w:rFonts w:ascii="Times New Roman" w:eastAsia="宋体" w:hAnsi="Times New Roman" w:cs="Times New Roman"/>
      <w:sz w:val="18"/>
      <w:szCs w:val="18"/>
    </w:rPr>
  </w:style>
  <w:style w:type="paragraph" w:styleId="a4">
    <w:name w:val="footer"/>
    <w:basedOn w:val="a"/>
    <w:link w:val="Char0"/>
    <w:uiPriority w:val="99"/>
    <w:unhideWhenUsed/>
    <w:rsid w:val="003272A6"/>
    <w:pPr>
      <w:tabs>
        <w:tab w:val="center" w:pos="4153"/>
        <w:tab w:val="right" w:pos="8306"/>
      </w:tabs>
      <w:snapToGrid w:val="0"/>
      <w:jc w:val="left"/>
    </w:pPr>
    <w:rPr>
      <w:sz w:val="18"/>
      <w:szCs w:val="18"/>
    </w:rPr>
  </w:style>
  <w:style w:type="character" w:customStyle="1" w:styleId="Char0">
    <w:name w:val="页脚 Char"/>
    <w:basedOn w:val="a0"/>
    <w:link w:val="a4"/>
    <w:uiPriority w:val="99"/>
    <w:rsid w:val="003272A6"/>
    <w:rPr>
      <w:rFonts w:ascii="Times New Roman" w:eastAsia="宋体" w:hAnsi="Times New Roman" w:cs="Times New Roman"/>
      <w:sz w:val="18"/>
      <w:szCs w:val="18"/>
    </w:rPr>
  </w:style>
  <w:style w:type="character" w:styleId="a5">
    <w:name w:val="Hyperlink"/>
    <w:basedOn w:val="a0"/>
    <w:uiPriority w:val="99"/>
    <w:unhideWhenUsed/>
    <w:rsid w:val="003642ED"/>
    <w:rPr>
      <w:color w:val="0000FF" w:themeColor="hyperlink"/>
      <w:u w:val="single"/>
    </w:rPr>
  </w:style>
  <w:style w:type="paragraph" w:styleId="a6">
    <w:name w:val="Balloon Text"/>
    <w:basedOn w:val="a"/>
    <w:link w:val="Char1"/>
    <w:uiPriority w:val="99"/>
    <w:semiHidden/>
    <w:unhideWhenUsed/>
    <w:rsid w:val="00F85498"/>
    <w:rPr>
      <w:sz w:val="18"/>
      <w:szCs w:val="18"/>
    </w:rPr>
  </w:style>
  <w:style w:type="character" w:customStyle="1" w:styleId="Char1">
    <w:name w:val="批注框文本 Char"/>
    <w:basedOn w:val="a0"/>
    <w:link w:val="a6"/>
    <w:uiPriority w:val="99"/>
    <w:semiHidden/>
    <w:rsid w:val="00F8549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18415">
      <w:bodyDiv w:val="1"/>
      <w:marLeft w:val="0"/>
      <w:marRight w:val="0"/>
      <w:marTop w:val="0"/>
      <w:marBottom w:val="0"/>
      <w:divBdr>
        <w:top w:val="none" w:sz="0" w:space="0" w:color="auto"/>
        <w:left w:val="none" w:sz="0" w:space="0" w:color="auto"/>
        <w:bottom w:val="none" w:sz="0" w:space="0" w:color="auto"/>
        <w:right w:val="none" w:sz="0" w:space="0" w:color="auto"/>
      </w:divBdr>
    </w:div>
    <w:div w:id="1128813321">
      <w:bodyDiv w:val="1"/>
      <w:marLeft w:val="0"/>
      <w:marRight w:val="0"/>
      <w:marTop w:val="0"/>
      <w:marBottom w:val="0"/>
      <w:divBdr>
        <w:top w:val="none" w:sz="0" w:space="0" w:color="auto"/>
        <w:left w:val="none" w:sz="0" w:space="0" w:color="auto"/>
        <w:bottom w:val="none" w:sz="0" w:space="0" w:color="auto"/>
        <w:right w:val="none" w:sz="0" w:space="0" w:color="auto"/>
      </w:divBdr>
    </w:div>
    <w:div w:id="167760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cm@dongeejia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3B02E-F947-4DF0-AD48-F5118B2C5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296</Words>
  <Characters>1692</Characters>
  <Application>Microsoft Office Word</Application>
  <DocSecurity>0</DocSecurity>
  <Lines>14</Lines>
  <Paragraphs>3</Paragraphs>
  <ScaleCrop>false</ScaleCrop>
  <Company>china</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唐爱霞</dc:creator>
  <cp:lastModifiedBy>china</cp:lastModifiedBy>
  <cp:revision>2</cp:revision>
  <dcterms:created xsi:type="dcterms:W3CDTF">2019-01-07T08:47:00Z</dcterms:created>
  <dcterms:modified xsi:type="dcterms:W3CDTF">2019-01-07T08:47:00Z</dcterms:modified>
</cp:coreProperties>
</file>