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方正小标宋简体" w:hAnsi="微软雅黑" w:eastAsia="方正小标宋简体" w:cs="宋体"/>
          <w:color w:val="222222"/>
          <w:kern w:val="0"/>
          <w:sz w:val="40"/>
          <w:szCs w:val="40"/>
          <w:lang w:eastAsia="zh-CN"/>
        </w:rPr>
      </w:pPr>
      <w:bookmarkStart w:id="0" w:name="_GoBack"/>
      <w:r>
        <w:rPr>
          <w:rFonts w:hint="eastAsia" w:ascii="方正小标宋简体" w:hAnsi="微软雅黑" w:eastAsia="方正小标宋简体" w:cs="宋体"/>
          <w:color w:val="222222"/>
          <w:kern w:val="0"/>
          <w:sz w:val="40"/>
          <w:szCs w:val="40"/>
          <w:lang w:eastAsia="zh-CN"/>
        </w:rPr>
        <w:t>关于做好</w:t>
      </w:r>
      <w:r>
        <w:rPr>
          <w:rFonts w:hint="eastAsia" w:ascii="方正小标宋简体" w:hAnsi="微软雅黑" w:eastAsia="方正小标宋简体" w:cs="宋体"/>
          <w:color w:val="222222"/>
          <w:kern w:val="0"/>
          <w:sz w:val="40"/>
          <w:szCs w:val="40"/>
        </w:rPr>
        <w:t>我校</w:t>
      </w:r>
      <w:r>
        <w:rPr>
          <w:rFonts w:ascii="方正小标宋简体" w:hAnsi="微软雅黑" w:eastAsia="方正小标宋简体" w:cs="宋体"/>
          <w:color w:val="222222"/>
          <w:kern w:val="0"/>
          <w:sz w:val="40"/>
          <w:szCs w:val="40"/>
        </w:rPr>
        <w:t>202</w:t>
      </w:r>
      <w:r>
        <w:rPr>
          <w:rFonts w:hint="eastAsia" w:ascii="方正小标宋简体" w:hAnsi="微软雅黑" w:eastAsia="方正小标宋简体" w:cs="宋体"/>
          <w:color w:val="222222"/>
          <w:kern w:val="0"/>
          <w:sz w:val="40"/>
          <w:szCs w:val="40"/>
          <w:lang w:val="en-US" w:eastAsia="zh-CN"/>
        </w:rPr>
        <w:t>2</w:t>
      </w:r>
      <w:r>
        <w:rPr>
          <w:rFonts w:ascii="方正小标宋简体" w:hAnsi="微软雅黑" w:eastAsia="方正小标宋简体" w:cs="宋体"/>
          <w:color w:val="222222"/>
          <w:kern w:val="0"/>
          <w:sz w:val="40"/>
          <w:szCs w:val="40"/>
        </w:rPr>
        <w:t>级</w:t>
      </w:r>
      <w:r>
        <w:rPr>
          <w:rFonts w:hint="eastAsia" w:ascii="方正小标宋简体" w:hAnsi="微软雅黑" w:eastAsia="方正小标宋简体" w:cs="宋体"/>
          <w:color w:val="222222"/>
          <w:kern w:val="0"/>
          <w:sz w:val="40"/>
          <w:szCs w:val="40"/>
        </w:rPr>
        <w:t>中医</w:t>
      </w:r>
      <w:r>
        <w:rPr>
          <w:rFonts w:hint="eastAsia" w:ascii="方正小标宋简体" w:hAnsi="微软雅黑" w:eastAsia="方正小标宋简体" w:cs="宋体"/>
          <w:color w:val="222222"/>
          <w:kern w:val="0"/>
          <w:sz w:val="40"/>
          <w:szCs w:val="40"/>
          <w:lang w:eastAsia="zh-CN"/>
        </w:rPr>
        <w:t>硕士</w:t>
      </w:r>
      <w:r>
        <w:rPr>
          <w:rFonts w:hint="eastAsia" w:ascii="方正小标宋简体" w:hAnsi="微软雅黑" w:eastAsia="方正小标宋简体" w:cs="宋体"/>
          <w:color w:val="222222"/>
          <w:kern w:val="0"/>
          <w:sz w:val="40"/>
          <w:szCs w:val="40"/>
        </w:rPr>
        <w:t>专业学位研究生暑期教育教学工作</w:t>
      </w:r>
      <w:r>
        <w:rPr>
          <w:rFonts w:hint="eastAsia" w:ascii="方正小标宋简体" w:hAnsi="微软雅黑" w:eastAsia="方正小标宋简体" w:cs="宋体"/>
          <w:color w:val="222222"/>
          <w:kern w:val="0"/>
          <w:sz w:val="40"/>
          <w:szCs w:val="40"/>
          <w:lang w:eastAsia="zh-CN"/>
        </w:rPr>
        <w:t>的通知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jc w:val="both"/>
        <w:textAlignment w:val="auto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各研究生培养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相关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单位：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both"/>
        <w:textAlignment w:val="auto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为做好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我校2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02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级中医硕士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专业学位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研究生暑期教学工作，现将有关事项通知如下：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both"/>
        <w:textAlignment w:val="auto"/>
        <w:rPr>
          <w:rFonts w:ascii="仿宋_GB2312" w:hAnsi="微软雅黑" w:eastAsia="仿宋_GB2312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b/>
          <w:bCs/>
          <w:color w:val="333333"/>
          <w:kern w:val="0"/>
          <w:sz w:val="32"/>
          <w:szCs w:val="32"/>
          <w:lang w:eastAsia="zh-CN"/>
        </w:rPr>
        <w:t>一、</w:t>
      </w:r>
      <w:r>
        <w:rPr>
          <w:rFonts w:hint="eastAsia" w:ascii="仿宋_GB2312" w:hAnsi="微软雅黑" w:eastAsia="仿宋_GB2312" w:cs="宋体"/>
          <w:b/>
          <w:bCs/>
          <w:color w:val="333333"/>
          <w:kern w:val="0"/>
          <w:sz w:val="32"/>
          <w:szCs w:val="32"/>
        </w:rPr>
        <w:t>暑期中医</w:t>
      </w:r>
      <w:r>
        <w:rPr>
          <w:rFonts w:hint="eastAsia" w:ascii="仿宋_GB2312" w:hAnsi="微软雅黑" w:eastAsia="仿宋_GB2312" w:cs="宋体"/>
          <w:b/>
          <w:bCs/>
          <w:color w:val="333333"/>
          <w:kern w:val="0"/>
          <w:sz w:val="32"/>
          <w:szCs w:val="32"/>
          <w:lang w:eastAsia="zh-CN"/>
        </w:rPr>
        <w:t>硕士</w:t>
      </w:r>
      <w:r>
        <w:rPr>
          <w:rFonts w:hint="eastAsia" w:ascii="仿宋_GB2312" w:hAnsi="微软雅黑" w:eastAsia="仿宋_GB2312" w:cs="宋体"/>
          <w:b/>
          <w:bCs/>
          <w:color w:val="333333"/>
          <w:kern w:val="0"/>
          <w:sz w:val="32"/>
          <w:szCs w:val="32"/>
        </w:rPr>
        <w:t>专业学位研究生基本情况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both"/>
        <w:textAlignment w:val="auto"/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202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级中医硕士专业学位研究生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包括中医、中西医结合、针灸推拿专业型硕士研究生，具体名单见附件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1.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both"/>
        <w:textAlignment w:val="auto"/>
        <w:rPr>
          <w:rFonts w:ascii="仿宋_GB2312" w:hAnsi="微软雅黑" w:eastAsia="仿宋_GB2312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b/>
          <w:bCs/>
          <w:color w:val="333333"/>
          <w:kern w:val="0"/>
          <w:sz w:val="32"/>
          <w:szCs w:val="32"/>
        </w:rPr>
        <w:t>二、时间安排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both"/>
        <w:textAlignment w:val="auto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1.各开课学院于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月1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日前将暑期开课教学任务通知单送至研究生院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520办公室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both"/>
        <w:textAlignment w:val="auto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2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.新生应于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7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月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1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日前进入研究生院官网，点击研究生管理系统，进行网上注册，完善相关个人信息，同时填写培养计划，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在导师指导下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完成选课。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both"/>
        <w:textAlignment w:val="auto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3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.7月1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日8：0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0-18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：0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0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，在陕西中医药大学附属医院规培楼大厅进行报到注册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，按财务处通知要求缴纳相关费用，按第一临床医学院通知要求办理住宿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both"/>
        <w:textAlignment w:val="auto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4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.7月1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日晚1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9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：0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0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，在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陕西中医药大学附属医院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规培楼二楼会议室参加入学教育。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both"/>
        <w:textAlignment w:val="auto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5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.7月1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日-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8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月2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日，在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陕西中医药大学附属医院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规培楼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5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楼5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16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、5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17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教室进行课程学习，课程安排见附件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2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both"/>
        <w:textAlignment w:val="auto"/>
        <w:rPr>
          <w:rFonts w:ascii="仿宋_GB2312" w:hAnsi="微软雅黑" w:eastAsia="仿宋_GB2312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b/>
          <w:bCs/>
          <w:color w:val="333333"/>
          <w:kern w:val="0"/>
          <w:sz w:val="32"/>
          <w:szCs w:val="32"/>
        </w:rPr>
        <w:t>三、教学安排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both"/>
        <w:textAlignment w:val="auto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1.公共必修课由研究生院组织开课单位统筹安排。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both"/>
        <w:textAlignment w:val="auto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2.专业基础课、专业选修课、素质拓展课由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开课单位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负责；专业课由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开课单位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自行安排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授课时间、授课地点、授课教师、教学大纲等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需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报研究生院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备案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both"/>
        <w:textAlignment w:val="auto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3.选修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线上课程者，按照课程目标和要求在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智慧树A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PP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平台完成相应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课程的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学习和考核。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both"/>
        <w:textAlignment w:val="auto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4.各培养单位可开设学术文献查阅、文献综述撰写、学术报告等方面的专题讲座或辅导。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both"/>
        <w:textAlignment w:val="auto"/>
        <w:rPr>
          <w:rFonts w:ascii="仿宋_GB2312" w:hAnsi="微软雅黑" w:eastAsia="仿宋_GB2312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b/>
          <w:bCs/>
          <w:color w:val="333333"/>
          <w:kern w:val="0"/>
          <w:sz w:val="32"/>
          <w:szCs w:val="32"/>
        </w:rPr>
        <w:t>四、课程安排注意事项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both"/>
        <w:textAlignment w:val="auto"/>
        <w:rPr>
          <w:rFonts w:ascii="仿宋_GB2312" w:hAnsi="微软雅黑" w:eastAsia="仿宋_GB2312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b/>
          <w:bCs/>
          <w:color w:val="333333"/>
          <w:kern w:val="0"/>
          <w:sz w:val="32"/>
          <w:szCs w:val="32"/>
        </w:rPr>
        <w:t>（一）课程开设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both"/>
        <w:textAlignment w:val="auto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1.所有课程应严格按照培养方案要求开设，确保课程学时量，不得随意减少。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both"/>
        <w:textAlignment w:val="auto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2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.开设新课程应履行新开课申报审批程序。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both"/>
        <w:textAlignment w:val="auto"/>
        <w:rPr>
          <w:rFonts w:ascii="仿宋_GB2312" w:hAnsi="微软雅黑" w:eastAsia="仿宋_GB2312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b/>
          <w:bCs/>
          <w:color w:val="333333"/>
          <w:kern w:val="0"/>
          <w:sz w:val="32"/>
          <w:szCs w:val="32"/>
        </w:rPr>
        <w:t>（二）教学质量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both"/>
        <w:textAlignment w:val="auto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1.各培养单位应组织授课教师提前安排好时间，认真备课，严格执行教学大纲，确保授课质量。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both"/>
        <w:textAlignment w:val="auto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2.课程负责人做好多个平行班级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多个教师授课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工作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，负责教学内容总体设计、与团队教师沟通、规范考核方式、严格考勤等工作。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both"/>
        <w:textAlignment w:val="auto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3.授课教师要结合我校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中医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硕士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专业学位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研究生临床实践需求，充分开展教学研讨，优化课程内容，提高课程针对性与实效性。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both"/>
        <w:textAlignment w:val="auto"/>
        <w:rPr>
          <w:rFonts w:ascii="仿宋_GB2312" w:hAnsi="微软雅黑" w:eastAsia="仿宋_GB2312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b/>
          <w:bCs/>
          <w:color w:val="333333"/>
          <w:kern w:val="0"/>
          <w:sz w:val="32"/>
          <w:szCs w:val="32"/>
        </w:rPr>
        <w:t>（三）课程考核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both"/>
        <w:textAlignment w:val="auto"/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1.课程考核形式分为考试与考查两种。考试可采用笔试（闭卷、开卷）形式；考查可采用撰写论文（论文需附学术不端＜20%依据）、研究报告等形式。学位课程原则上必须进行笔试，笔试必须有正规试卷，时间不少于1小时。非学位课程的考核方式由授课教师确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both"/>
        <w:textAlignment w:val="auto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2.课程成绩由平时成绩（实验报告、文献阅读、课堂讨论、作业等）和期末考试成绩综合评定。考试及考查成绩采用百分制记录。学位课程7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0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分（含）以上合格，非学位课程60分（含）以上合格。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both"/>
        <w:textAlignment w:val="auto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3.授课教师将考试方式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（附件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交各学院，学院汇总后于202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年8月1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0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日前报研究生院，研究生院制定考试安排一览表。暑期课程成绩须于202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年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9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月30日前录入研究生管理系统，同时将课程成绩登记表交研究生院5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办公室。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80" w:lineRule="exact"/>
        <w:jc w:val="both"/>
        <w:textAlignment w:val="auto"/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附件：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1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.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2022级中医硕士专业学位研究生暑期上课名单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80" w:lineRule="exact"/>
        <w:ind w:firstLine="960" w:firstLineChars="300"/>
        <w:jc w:val="both"/>
        <w:textAlignment w:val="auto"/>
        <w:rPr>
          <w:rFonts w:hint="eastAsia" w:ascii="仿宋_GB2312" w:hAnsi="微软雅黑" w:eastAsia="仿宋_GB2312"/>
          <w:color w:val="333333"/>
          <w:sz w:val="32"/>
          <w:szCs w:val="32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2.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202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2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级</w:t>
      </w:r>
      <w:r>
        <w:rPr>
          <w:rFonts w:hint="eastAsia" w:ascii="仿宋_GB2312" w:hAnsi="微软雅黑" w:eastAsia="仿宋_GB2312"/>
          <w:color w:val="333333"/>
          <w:sz w:val="32"/>
          <w:szCs w:val="32"/>
          <w:lang w:eastAsia="zh-CN"/>
        </w:rPr>
        <w:t>中医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硕士专业学位研究生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暑期课表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80" w:lineRule="exact"/>
        <w:ind w:firstLine="960" w:firstLineChars="300"/>
        <w:jc w:val="both"/>
        <w:textAlignment w:val="auto"/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3.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202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2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级</w:t>
      </w:r>
      <w:r>
        <w:rPr>
          <w:rFonts w:hint="eastAsia" w:ascii="仿宋_GB2312" w:hAnsi="微软雅黑" w:eastAsia="仿宋_GB2312"/>
          <w:color w:val="333333"/>
          <w:sz w:val="32"/>
          <w:szCs w:val="32"/>
          <w:lang w:eastAsia="zh-CN"/>
        </w:rPr>
        <w:t>中医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硕士专业学位研究生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暑期</w:t>
      </w:r>
      <w:r>
        <w:rPr>
          <w:rFonts w:hint="eastAsia" w:ascii="仿宋_GB2312" w:hAnsi="微软雅黑" w:eastAsia="仿宋_GB2312"/>
          <w:color w:val="333333"/>
          <w:sz w:val="32"/>
          <w:szCs w:val="32"/>
          <w:lang w:eastAsia="zh-CN"/>
        </w:rPr>
        <w:t>课程考试一览表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left"/>
        <w:textAlignment w:val="auto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left"/>
        <w:textAlignment w:val="auto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 xml:space="preserve"> 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 xml:space="preserve">                                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研究生院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left"/>
        <w:textAlignment w:val="auto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 xml:space="preserve"> 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 xml:space="preserve">                             202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2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年6月1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>6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0" w:line="480" w:lineRule="exact"/>
        <w:ind w:firstLine="640"/>
        <w:jc w:val="left"/>
        <w:textAlignment w:val="auto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UzNTk4Njc0M2ViNmQ3YTg1MmIzYzQyMjRlOTFhOTEifQ=="/>
  </w:docVars>
  <w:rsids>
    <w:rsidRoot w:val="00D44BBA"/>
    <w:rsid w:val="00015C37"/>
    <w:rsid w:val="0021083E"/>
    <w:rsid w:val="00214CDD"/>
    <w:rsid w:val="002B0D32"/>
    <w:rsid w:val="00313A04"/>
    <w:rsid w:val="0035792A"/>
    <w:rsid w:val="003A2291"/>
    <w:rsid w:val="00426AD9"/>
    <w:rsid w:val="0046476F"/>
    <w:rsid w:val="00484E25"/>
    <w:rsid w:val="0049233C"/>
    <w:rsid w:val="005040BD"/>
    <w:rsid w:val="005D5A0D"/>
    <w:rsid w:val="00620FBF"/>
    <w:rsid w:val="00623688"/>
    <w:rsid w:val="00645080"/>
    <w:rsid w:val="006B1200"/>
    <w:rsid w:val="006C44C7"/>
    <w:rsid w:val="007119BC"/>
    <w:rsid w:val="00737A7B"/>
    <w:rsid w:val="00737D05"/>
    <w:rsid w:val="0075247C"/>
    <w:rsid w:val="00770A81"/>
    <w:rsid w:val="008534A3"/>
    <w:rsid w:val="008E4E65"/>
    <w:rsid w:val="00927AB5"/>
    <w:rsid w:val="009A011B"/>
    <w:rsid w:val="009A2A06"/>
    <w:rsid w:val="009B3D21"/>
    <w:rsid w:val="00AB5C16"/>
    <w:rsid w:val="00AD61EC"/>
    <w:rsid w:val="00B3213B"/>
    <w:rsid w:val="00BD11AD"/>
    <w:rsid w:val="00C006EC"/>
    <w:rsid w:val="00C022A4"/>
    <w:rsid w:val="00C03198"/>
    <w:rsid w:val="00C10DD5"/>
    <w:rsid w:val="00C8212E"/>
    <w:rsid w:val="00CA6EFD"/>
    <w:rsid w:val="00CE1094"/>
    <w:rsid w:val="00CF40DD"/>
    <w:rsid w:val="00D2307E"/>
    <w:rsid w:val="00D3427C"/>
    <w:rsid w:val="00D44BBA"/>
    <w:rsid w:val="00D57BE3"/>
    <w:rsid w:val="00DE141A"/>
    <w:rsid w:val="00E46718"/>
    <w:rsid w:val="00E61A93"/>
    <w:rsid w:val="00E76E73"/>
    <w:rsid w:val="00EB0A89"/>
    <w:rsid w:val="00F72D31"/>
    <w:rsid w:val="00F776BC"/>
    <w:rsid w:val="00FF1B0F"/>
    <w:rsid w:val="00FF331E"/>
    <w:rsid w:val="207E502F"/>
    <w:rsid w:val="2709712A"/>
    <w:rsid w:val="28345B59"/>
    <w:rsid w:val="291C1645"/>
    <w:rsid w:val="4468334B"/>
    <w:rsid w:val="44AB3276"/>
    <w:rsid w:val="48C877A2"/>
    <w:rsid w:val="67BB0DF8"/>
    <w:rsid w:val="701A7AEE"/>
    <w:rsid w:val="7CBD7CD2"/>
    <w:rsid w:val="7E8F1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1306</Words>
  <Characters>1398</Characters>
  <Lines>9</Lines>
  <Paragraphs>2</Paragraphs>
  <TotalTime>0</TotalTime>
  <ScaleCrop>false</ScaleCrop>
  <LinksUpToDate>false</LinksUpToDate>
  <CharactersWithSpaces>1464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2021-07-09T04:04:00Z</dcterms:created>
  <dc:creator>C N</dc:creator>
  <cp:lastModifiedBy>张欢</cp:lastModifiedBy>
  <cp:lastPrinted>2021-07-09T01:54:00Z</cp:lastPrinted>
  <dcterms:modified xsi:type="dcterms:W3CDTF">2022-06-16T01:05:47Z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236F2BDB86C949D6BB1A0B75C5F5DD87</vt:lpwstr>
  </property>
</Properties>
</file>