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FE" w:rsidRPr="00FD43FE" w:rsidRDefault="00FD43FE" w:rsidP="00FD43FE">
      <w:pPr>
        <w:shd w:val="clear" w:color="auto" w:fill="FFFFFF"/>
        <w:spacing w:before="100" w:beforeAutospacing="1" w:after="100" w:afterAutospacing="1"/>
        <w:outlineLvl w:val="3"/>
        <w:rPr>
          <w:rFonts w:asciiTheme="minorEastAsia" w:eastAsiaTheme="minorEastAsia" w:hAnsiTheme="minorEastAsia" w:cs="Times New Roman"/>
          <w:b/>
          <w:color w:val="000000"/>
          <w:sz w:val="32"/>
          <w:szCs w:val="32"/>
        </w:rPr>
      </w:pPr>
      <w:r>
        <w:rPr>
          <w:rFonts w:asciiTheme="minorEastAsia" w:eastAsiaTheme="minorEastAsia" w:hAnsiTheme="minorEastAsia" w:cs="黑体" w:hint="eastAsia"/>
          <w:b/>
          <w:color w:val="000000"/>
          <w:sz w:val="32"/>
          <w:szCs w:val="32"/>
        </w:rPr>
        <w:t xml:space="preserve">附件： </w:t>
      </w:r>
      <w:r w:rsidRPr="00FD43FE">
        <w:rPr>
          <w:rFonts w:asciiTheme="minorEastAsia" w:eastAsiaTheme="minorEastAsia" w:hAnsiTheme="minorEastAsia" w:cs="黑体" w:hint="eastAsia"/>
          <w:b/>
          <w:color w:val="000000"/>
          <w:sz w:val="32"/>
          <w:szCs w:val="32"/>
        </w:rPr>
        <w:t>陕西中医药大学关于硕士学位论文预答辩的规定</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为进一步提高硕士研究生的培养质量，强化研究生学位论文答辩工作的过程管理，提高硕士学位论文质量，将预答辩增设为硕士研究生（以下简称研究生）培养的必要环节。结合我校具体情况，特制定硕士学位论文预答辩的有关规定。</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第一条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研究生在完成学位论文后，应提交各学科组进行预答辩，预答辩主要是对论文工作的完成情况进行考核和对学位论文的质量进行检验。</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第二条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预答辩应在正式论文答辩前两周进行，以便有足够的时间修改完善论文。</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第三条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预答辩由研究生导师所在学科负责组织。</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第四条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预答辩专家组原则上由</w:t>
      </w:r>
      <w:r w:rsidRPr="00FD43FE">
        <w:rPr>
          <w:rFonts w:asciiTheme="minorEastAsia" w:eastAsiaTheme="minorEastAsia" w:hAnsiTheme="minorEastAsia" w:cs="宋体"/>
          <w:color w:val="000000"/>
          <w:sz w:val="28"/>
          <w:szCs w:val="28"/>
        </w:rPr>
        <w:t>5-7</w:t>
      </w:r>
      <w:r w:rsidRPr="00FD43FE">
        <w:rPr>
          <w:rFonts w:asciiTheme="minorEastAsia" w:eastAsiaTheme="minorEastAsia" w:hAnsiTheme="minorEastAsia" w:cs="宋体" w:hint="eastAsia"/>
          <w:color w:val="000000"/>
          <w:sz w:val="28"/>
          <w:szCs w:val="28"/>
        </w:rPr>
        <w:t>名本学科及相关学科的副高职称以上教师组成，设立组长</w:t>
      </w:r>
      <w:r w:rsidRPr="00FD43FE">
        <w:rPr>
          <w:rFonts w:asciiTheme="minorEastAsia" w:eastAsiaTheme="minorEastAsia" w:hAnsiTheme="minorEastAsia" w:cs="宋体"/>
          <w:color w:val="000000"/>
          <w:sz w:val="28"/>
          <w:szCs w:val="28"/>
        </w:rPr>
        <w:t>1</w:t>
      </w:r>
      <w:r w:rsidRPr="00FD43FE">
        <w:rPr>
          <w:rFonts w:asciiTheme="minorEastAsia" w:eastAsiaTheme="minorEastAsia" w:hAnsiTheme="minorEastAsia" w:cs="宋体" w:hint="eastAsia"/>
          <w:color w:val="000000"/>
          <w:sz w:val="28"/>
          <w:szCs w:val="28"/>
        </w:rPr>
        <w:t>名。申请人指导教师可参加预答辩，但不参加表决。</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第五条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参加预答辩的研究生应提交论文初稿供答辩小组审查。</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第六条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预答辩程序包括指导教师介绍研究生的基本情况、研究生汇报学位论文内容、预答辩小组围绕论文内容进行提问、研究生答辩、答辩小组对论文审查和评议、对研究生能否通过预答辩进行表决并签署结论性意见。</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第七条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结果分为“预答辩通过”和“预答辩未通过”，表决采用投票方式进行，同意票数超过预答辩小组人数一半为有效。预答辩通过的申请人在符合学校规定的其他条件后，可以进行正式答辩；预答辩未通过的申请人必须根据预答辩专家组提出的意见，在导师指导下，对论文进行实质性修改后，再次提出预答辩申请。</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第八条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预答辩完成后，预答辩小组填写《陕西中医药大学硕士研究生预答辩意见书》，作为提交正式答辩的依据之一。</w:t>
      </w:r>
      <w:r w:rsidRPr="00FD43FE">
        <w:rPr>
          <w:rFonts w:asciiTheme="minorEastAsia" w:eastAsiaTheme="minorEastAsia" w:hAnsiTheme="minorEastAsia" w:cs="宋体"/>
          <w:color w:val="000000"/>
          <w:sz w:val="28"/>
          <w:szCs w:val="28"/>
        </w:rPr>
        <w:t xml:space="preserve"> </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第九条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本规定自发布之日起执行，原相关规定同时废止。</w:t>
      </w:r>
    </w:p>
    <w:p w:rsidR="00FD43FE" w:rsidRPr="00FD43FE" w:rsidRDefault="00FD43FE" w:rsidP="00FD43FE">
      <w:pPr>
        <w:shd w:val="clear" w:color="auto" w:fill="FFFFFF"/>
        <w:spacing w:after="0" w:line="400" w:lineRule="exact"/>
        <w:ind w:firstLineChars="200" w:firstLine="560"/>
        <w:jc w:val="both"/>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第十条</w:t>
      </w:r>
      <w:r w:rsidRPr="00FD43FE">
        <w:rPr>
          <w:rFonts w:asciiTheme="minorEastAsia" w:eastAsiaTheme="minorEastAsia" w:hAnsiTheme="minorEastAsia" w:cs="宋体"/>
          <w:color w:val="000000"/>
          <w:sz w:val="28"/>
          <w:szCs w:val="28"/>
        </w:rPr>
        <w:t xml:space="preserve"> </w:t>
      </w:r>
      <w:r w:rsidRPr="00FD43FE">
        <w:rPr>
          <w:rFonts w:asciiTheme="minorEastAsia" w:eastAsiaTheme="minorEastAsia" w:hAnsiTheme="minorEastAsia" w:cs="宋体" w:hint="eastAsia"/>
          <w:color w:val="000000"/>
          <w:sz w:val="28"/>
          <w:szCs w:val="28"/>
        </w:rPr>
        <w:t>本规定由学位办公室负责解释。</w:t>
      </w:r>
    </w:p>
    <w:p w:rsidR="00FD43FE" w:rsidRPr="00FD43FE" w:rsidRDefault="00FD43FE" w:rsidP="00FD43FE">
      <w:pPr>
        <w:shd w:val="clear" w:color="auto" w:fill="FFFFFF"/>
        <w:spacing w:after="0" w:line="400" w:lineRule="exact"/>
        <w:ind w:firstLineChars="200" w:firstLine="560"/>
        <w:rPr>
          <w:rFonts w:asciiTheme="minorEastAsia" w:eastAsiaTheme="minorEastAsia" w:hAnsiTheme="minorEastAsia" w:cs="Times New Roman"/>
          <w:color w:val="000000"/>
          <w:sz w:val="28"/>
          <w:szCs w:val="28"/>
        </w:rPr>
      </w:pPr>
    </w:p>
    <w:p w:rsidR="00FD43FE" w:rsidRPr="00FD43FE" w:rsidRDefault="00FD43FE" w:rsidP="00FD43FE">
      <w:pPr>
        <w:shd w:val="clear" w:color="auto" w:fill="FFFFFF"/>
        <w:spacing w:after="0" w:line="400" w:lineRule="exact"/>
        <w:ind w:firstLineChars="200" w:firstLine="560"/>
        <w:rPr>
          <w:rFonts w:asciiTheme="minorEastAsia" w:eastAsiaTheme="minorEastAsia" w:hAnsiTheme="minorEastAsia" w:cs="Times New Roman"/>
          <w:color w:val="000000"/>
          <w:sz w:val="28"/>
          <w:szCs w:val="28"/>
        </w:rPr>
      </w:pPr>
      <w:r w:rsidRPr="00FD43FE">
        <w:rPr>
          <w:rFonts w:asciiTheme="minorEastAsia" w:eastAsiaTheme="minorEastAsia" w:hAnsiTheme="minorEastAsia" w:cs="宋体" w:hint="eastAsia"/>
          <w:color w:val="000000"/>
          <w:sz w:val="28"/>
          <w:szCs w:val="28"/>
        </w:rPr>
        <w:t>附件：</w:t>
      </w:r>
      <w:hyperlink r:id="rId6" w:tgtFrame="_blank" w:history="1">
        <w:r w:rsidRPr="00FD43FE">
          <w:rPr>
            <w:rFonts w:asciiTheme="minorEastAsia" w:eastAsiaTheme="minorEastAsia" w:hAnsiTheme="minorEastAsia" w:cs="宋体" w:hint="eastAsia"/>
            <w:color w:val="000000"/>
            <w:sz w:val="28"/>
            <w:szCs w:val="28"/>
          </w:rPr>
          <w:t>陕西中医药大学硕士研究生预答辩意见书</w:t>
        </w:r>
      </w:hyperlink>
    </w:p>
    <w:p w:rsidR="00FD43FE" w:rsidRDefault="00FD43FE" w:rsidP="00FD43FE">
      <w:pPr>
        <w:shd w:val="clear" w:color="auto" w:fill="FFFFFF"/>
        <w:spacing w:line="400" w:lineRule="exact"/>
        <w:ind w:firstLineChars="200" w:firstLine="560"/>
        <w:rPr>
          <w:rFonts w:ascii="宋体" w:cs="Times New Roman"/>
          <w:color w:val="000000"/>
          <w:sz w:val="28"/>
          <w:szCs w:val="28"/>
        </w:rPr>
      </w:pPr>
      <w:r w:rsidRPr="003A2B38">
        <w:rPr>
          <w:rFonts w:ascii="宋体" w:hAnsi="宋体" w:cs="宋体"/>
          <w:color w:val="000000"/>
          <w:sz w:val="28"/>
          <w:szCs w:val="28"/>
        </w:rPr>
        <w:t xml:space="preserve">      </w:t>
      </w:r>
    </w:p>
    <w:p w:rsidR="00FD43FE" w:rsidRDefault="00FD43FE" w:rsidP="00FD43FE">
      <w:pPr>
        <w:shd w:val="clear" w:color="auto" w:fill="FFFFFF"/>
        <w:spacing w:line="400" w:lineRule="exact"/>
        <w:ind w:firstLineChars="200" w:firstLine="560"/>
        <w:rPr>
          <w:rFonts w:ascii="宋体" w:cs="Times New Roman"/>
          <w:color w:val="000000"/>
          <w:sz w:val="28"/>
          <w:szCs w:val="28"/>
        </w:rPr>
      </w:pPr>
      <w:r w:rsidRPr="003A2B38">
        <w:rPr>
          <w:rFonts w:ascii="宋体" w:hAnsi="宋体" w:cs="宋体"/>
          <w:color w:val="000000"/>
          <w:sz w:val="28"/>
          <w:szCs w:val="28"/>
        </w:rPr>
        <w:t xml:space="preserve">                                 </w:t>
      </w:r>
    </w:p>
    <w:p w:rsidR="00FD43FE" w:rsidRDefault="00FD43FE" w:rsidP="00FD43FE">
      <w:pPr>
        <w:rPr>
          <w:rFonts w:cs="Times New Roman"/>
          <w:color w:val="000000"/>
        </w:rPr>
      </w:pPr>
    </w:p>
    <w:p w:rsidR="00FD43FE" w:rsidRPr="00FD43FE" w:rsidRDefault="00FD43FE" w:rsidP="00FD43FE">
      <w:pPr>
        <w:rPr>
          <w:rFonts w:asciiTheme="minorEastAsia" w:eastAsiaTheme="minorEastAsia" w:hAnsiTheme="minorEastAsia" w:cs="Times New Roman"/>
          <w:sz w:val="32"/>
          <w:szCs w:val="32"/>
        </w:rPr>
      </w:pPr>
      <w:r w:rsidRPr="00FD43FE">
        <w:rPr>
          <w:rFonts w:asciiTheme="minorEastAsia" w:eastAsiaTheme="minorEastAsia" w:hAnsiTheme="minorEastAsia" w:cs="宋体" w:hint="eastAsia"/>
          <w:color w:val="000000"/>
          <w:sz w:val="28"/>
          <w:szCs w:val="28"/>
        </w:rPr>
        <w:lastRenderedPageBreak/>
        <w:t>附件：</w:t>
      </w:r>
      <w:r w:rsidRPr="00FD43FE">
        <w:rPr>
          <w:rFonts w:asciiTheme="minorEastAsia" w:eastAsiaTheme="minorEastAsia" w:hAnsiTheme="minorEastAsia"/>
          <w:b/>
          <w:bCs/>
          <w:sz w:val="52"/>
          <w:szCs w:val="52"/>
        </w:rPr>
        <w:t xml:space="preserve">   </w:t>
      </w:r>
      <w:r w:rsidRPr="00FD43FE">
        <w:rPr>
          <w:rFonts w:asciiTheme="minorEastAsia" w:eastAsiaTheme="minorEastAsia" w:hAnsiTheme="minorEastAsia" w:cs="宋体" w:hint="eastAsia"/>
          <w:b/>
          <w:bCs/>
          <w:sz w:val="32"/>
          <w:szCs w:val="32"/>
        </w:rPr>
        <w:t>陕西中医药大学硕士研究生预答辩意见书</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63"/>
        <w:gridCol w:w="167"/>
        <w:gridCol w:w="504"/>
        <w:gridCol w:w="654"/>
        <w:gridCol w:w="338"/>
        <w:gridCol w:w="617"/>
        <w:gridCol w:w="368"/>
        <w:gridCol w:w="994"/>
        <w:gridCol w:w="661"/>
        <w:gridCol w:w="673"/>
        <w:gridCol w:w="652"/>
        <w:gridCol w:w="146"/>
        <w:gridCol w:w="1267"/>
      </w:tblGrid>
      <w:tr w:rsidR="00FD43FE" w:rsidRPr="00FD43FE" w:rsidTr="00FD5DA8">
        <w:trPr>
          <w:trHeight w:val="501"/>
          <w:jc w:val="center"/>
        </w:trPr>
        <w:tc>
          <w:tcPr>
            <w:tcW w:w="158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研究生姓名</w:t>
            </w:r>
          </w:p>
        </w:tc>
        <w:tc>
          <w:tcPr>
            <w:tcW w:w="1158"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323"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所学专业</w:t>
            </w:r>
          </w:p>
        </w:tc>
        <w:tc>
          <w:tcPr>
            <w:tcW w:w="1655"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325"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入学时间</w:t>
            </w:r>
          </w:p>
        </w:tc>
        <w:tc>
          <w:tcPr>
            <w:tcW w:w="1413"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val="669"/>
          <w:jc w:val="center"/>
        </w:trPr>
        <w:tc>
          <w:tcPr>
            <w:tcW w:w="2747" w:type="dxa"/>
            <w:gridSpan w:val="5"/>
            <w:vAlign w:val="center"/>
          </w:tcPr>
          <w:p w:rsidR="00FD43FE" w:rsidRPr="00FD43FE" w:rsidRDefault="00FD43FE" w:rsidP="00FD5DA8">
            <w:pP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导师姓名及职称</w:t>
            </w:r>
          </w:p>
        </w:tc>
        <w:tc>
          <w:tcPr>
            <w:tcW w:w="2317"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86" w:type="dxa"/>
            <w:gridSpan w:val="3"/>
            <w:vAlign w:val="center"/>
          </w:tcPr>
          <w:p w:rsidR="00FD43FE" w:rsidRPr="00FD43FE" w:rsidRDefault="00FD43FE" w:rsidP="00FD5DA8">
            <w:pP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预答辩时间</w:t>
            </w:r>
          </w:p>
        </w:tc>
        <w:tc>
          <w:tcPr>
            <w:tcW w:w="1413"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val="487"/>
          <w:jc w:val="center"/>
        </w:trPr>
        <w:tc>
          <w:tcPr>
            <w:tcW w:w="1422" w:type="dxa"/>
            <w:gridSpan w:val="2"/>
            <w:vAlign w:val="center"/>
          </w:tcPr>
          <w:p w:rsidR="00FD43FE" w:rsidRPr="00FD43FE" w:rsidRDefault="00FD43FE" w:rsidP="00FD5DA8">
            <w:pP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论文题目</w:t>
            </w:r>
          </w:p>
        </w:tc>
        <w:tc>
          <w:tcPr>
            <w:tcW w:w="7041" w:type="dxa"/>
            <w:gridSpan w:val="12"/>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val="641"/>
          <w:jc w:val="center"/>
        </w:trPr>
        <w:tc>
          <w:tcPr>
            <w:tcW w:w="959" w:type="dxa"/>
            <w:vMerge w:val="restart"/>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毕业论文预答辩委员会组长和成员</w:t>
            </w: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姓名</w:t>
            </w: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职称</w:t>
            </w: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在预答辩小组中担任的角色</w:t>
            </w: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工作单位</w:t>
            </w: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签名</w:t>
            </w: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hRule="exact" w:val="624"/>
          <w:jc w:val="center"/>
        </w:trPr>
        <w:tc>
          <w:tcPr>
            <w:tcW w:w="959" w:type="dxa"/>
            <w:vMerge/>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134"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992" w:type="dxa"/>
            <w:gridSpan w:val="2"/>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97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2132"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p>
        </w:tc>
        <w:tc>
          <w:tcPr>
            <w:tcW w:w="1267" w:type="dxa"/>
            <w:vAlign w:val="center"/>
          </w:tcPr>
          <w:p w:rsidR="00FD43FE" w:rsidRPr="00FD43FE" w:rsidRDefault="00FD43FE" w:rsidP="00FD5DA8">
            <w:pPr>
              <w:jc w:val="center"/>
              <w:rPr>
                <w:rFonts w:asciiTheme="minorEastAsia" w:eastAsiaTheme="minorEastAsia" w:hAnsiTheme="minorEastAsia" w:cs="Times New Roman"/>
                <w:sz w:val="24"/>
                <w:szCs w:val="24"/>
              </w:rPr>
            </w:pPr>
          </w:p>
        </w:tc>
      </w:tr>
      <w:tr w:rsidR="00FD43FE" w:rsidRPr="00FD43FE" w:rsidTr="00FD5DA8">
        <w:trPr>
          <w:trHeight w:val="669"/>
          <w:jc w:val="center"/>
        </w:trPr>
        <w:tc>
          <w:tcPr>
            <w:tcW w:w="2093"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投票结果统计</w:t>
            </w:r>
          </w:p>
        </w:tc>
        <w:tc>
          <w:tcPr>
            <w:tcW w:w="1609"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同意：</w:t>
            </w: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票</w:t>
            </w:r>
          </w:p>
        </w:tc>
        <w:tc>
          <w:tcPr>
            <w:tcW w:w="2696" w:type="dxa"/>
            <w:gridSpan w:val="4"/>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不同意：</w:t>
            </w: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票</w:t>
            </w:r>
          </w:p>
        </w:tc>
        <w:tc>
          <w:tcPr>
            <w:tcW w:w="2065" w:type="dxa"/>
            <w:gridSpan w:val="3"/>
            <w:vAlign w:val="center"/>
          </w:tcPr>
          <w:p w:rsidR="00FD43FE" w:rsidRPr="00FD43FE" w:rsidRDefault="00FD43FE" w:rsidP="00FD5DA8">
            <w:pPr>
              <w:jc w:val="cente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弃权：</w:t>
            </w: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票</w:t>
            </w:r>
          </w:p>
        </w:tc>
      </w:tr>
      <w:tr w:rsidR="00FD43FE" w:rsidRPr="00FD43FE" w:rsidTr="00FD5DA8">
        <w:trPr>
          <w:trHeight w:val="179"/>
          <w:jc w:val="center"/>
        </w:trPr>
        <w:tc>
          <w:tcPr>
            <w:tcW w:w="8463" w:type="dxa"/>
            <w:gridSpan w:val="14"/>
          </w:tcPr>
          <w:p w:rsidR="00FD43FE" w:rsidRPr="00FD43FE" w:rsidRDefault="00FD43FE" w:rsidP="00FD5DA8">
            <w:pPr>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预答辩小组意见：</w:t>
            </w: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Default="00FD43FE" w:rsidP="00FD5DA8">
            <w:pPr>
              <w:rPr>
                <w:rFonts w:asciiTheme="minorEastAsia" w:eastAsiaTheme="minorEastAsia" w:hAnsiTheme="minorEastAsia" w:cs="Times New Roman" w:hint="eastAsia"/>
                <w:sz w:val="24"/>
                <w:szCs w:val="24"/>
              </w:rPr>
            </w:pPr>
          </w:p>
          <w:p w:rsidR="00FD43FE" w:rsidRPr="00FD43FE" w:rsidRDefault="00FD43FE" w:rsidP="00FD5DA8">
            <w:pPr>
              <w:rPr>
                <w:rFonts w:asciiTheme="minorEastAsia" w:eastAsiaTheme="minorEastAsia" w:hAnsiTheme="minorEastAsia" w:cs="Times New Roman"/>
                <w:sz w:val="24"/>
                <w:szCs w:val="24"/>
              </w:rPr>
            </w:pPr>
          </w:p>
          <w:p w:rsidR="00FD43FE" w:rsidRPr="00FD43FE" w:rsidRDefault="00FD43FE" w:rsidP="00FD43FE">
            <w:pPr>
              <w:ind w:firstLineChars="1700" w:firstLine="4080"/>
              <w:rPr>
                <w:rFonts w:asciiTheme="minorEastAsia" w:eastAsiaTheme="minorEastAsia" w:hAnsiTheme="minorEastAsia" w:cs="Times New Roman"/>
                <w:sz w:val="24"/>
                <w:szCs w:val="24"/>
              </w:rPr>
            </w:pPr>
            <w:r w:rsidRPr="00FD43FE">
              <w:rPr>
                <w:rFonts w:asciiTheme="minorEastAsia" w:eastAsiaTheme="minorEastAsia" w:hAnsiTheme="minorEastAsia" w:cs="宋体" w:hint="eastAsia"/>
                <w:sz w:val="24"/>
                <w:szCs w:val="24"/>
              </w:rPr>
              <w:t>预答辩小组组长（签章）：</w:t>
            </w:r>
          </w:p>
          <w:p w:rsidR="00FD43FE" w:rsidRPr="00FD43FE" w:rsidRDefault="00FD43FE" w:rsidP="00FD5DA8">
            <w:pPr>
              <w:rPr>
                <w:rFonts w:asciiTheme="minorEastAsia" w:eastAsiaTheme="minorEastAsia" w:hAnsiTheme="minorEastAsia" w:cs="Times New Roman"/>
                <w:sz w:val="24"/>
                <w:szCs w:val="24"/>
              </w:rPr>
            </w:pP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年</w:t>
            </w: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月</w:t>
            </w:r>
            <w:r w:rsidRPr="00FD43FE">
              <w:rPr>
                <w:rFonts w:asciiTheme="minorEastAsia" w:eastAsiaTheme="minorEastAsia" w:hAnsiTheme="minorEastAsia" w:cs="宋体"/>
                <w:sz w:val="24"/>
                <w:szCs w:val="24"/>
              </w:rPr>
              <w:t xml:space="preserve">    </w:t>
            </w:r>
            <w:r w:rsidRPr="00FD43FE">
              <w:rPr>
                <w:rFonts w:asciiTheme="minorEastAsia" w:eastAsiaTheme="minorEastAsia" w:hAnsiTheme="minorEastAsia" w:cs="宋体" w:hint="eastAsia"/>
                <w:sz w:val="24"/>
                <w:szCs w:val="24"/>
              </w:rPr>
              <w:t>日</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7D" w:rsidRDefault="009F647D" w:rsidP="00FD43FE">
      <w:pPr>
        <w:spacing w:after="0"/>
      </w:pPr>
      <w:r>
        <w:separator/>
      </w:r>
    </w:p>
  </w:endnote>
  <w:endnote w:type="continuationSeparator" w:id="0">
    <w:p w:rsidR="009F647D" w:rsidRDefault="009F647D" w:rsidP="00FD43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7D" w:rsidRDefault="009F647D" w:rsidP="00FD43FE">
      <w:pPr>
        <w:spacing w:after="0"/>
      </w:pPr>
      <w:r>
        <w:separator/>
      </w:r>
    </w:p>
  </w:footnote>
  <w:footnote w:type="continuationSeparator" w:id="0">
    <w:p w:rsidR="009F647D" w:rsidRDefault="009F647D" w:rsidP="00FD43F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F647D"/>
    <w:rsid w:val="00A91F6B"/>
    <w:rsid w:val="00D31D50"/>
    <w:rsid w:val="00FD4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3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D43FE"/>
    <w:rPr>
      <w:rFonts w:ascii="Tahoma" w:hAnsi="Tahoma"/>
      <w:sz w:val="18"/>
      <w:szCs w:val="18"/>
    </w:rPr>
  </w:style>
  <w:style w:type="paragraph" w:styleId="a4">
    <w:name w:val="footer"/>
    <w:basedOn w:val="a"/>
    <w:link w:val="Char0"/>
    <w:uiPriority w:val="99"/>
    <w:semiHidden/>
    <w:unhideWhenUsed/>
    <w:rsid w:val="00FD43FE"/>
    <w:pPr>
      <w:tabs>
        <w:tab w:val="center" w:pos="4153"/>
        <w:tab w:val="right" w:pos="8306"/>
      </w:tabs>
    </w:pPr>
    <w:rPr>
      <w:sz w:val="18"/>
      <w:szCs w:val="18"/>
    </w:rPr>
  </w:style>
  <w:style w:type="character" w:customStyle="1" w:styleId="Char0">
    <w:name w:val="页脚 Char"/>
    <w:basedOn w:val="a0"/>
    <w:link w:val="a4"/>
    <w:uiPriority w:val="99"/>
    <w:semiHidden/>
    <w:rsid w:val="00FD43F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g.sntcm.edu.cn/HIWCMyjsc/201205/201205070905005.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2017-05-23T10:40:00Z</dcterms:modified>
</cp:coreProperties>
</file>