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A2B" w:rsidRDefault="00CB7218" w:rsidP="00536A2B">
      <w:pPr>
        <w:spacing w:line="360" w:lineRule="auto"/>
        <w:jc w:val="center"/>
        <w:rPr>
          <w:rFonts w:ascii="仿宋" w:eastAsia="仿宋" w:hAnsi="仿宋"/>
          <w:b/>
          <w:sz w:val="36"/>
          <w:szCs w:val="36"/>
        </w:rPr>
      </w:pPr>
      <w:r w:rsidRPr="00536A2B">
        <w:rPr>
          <w:rFonts w:ascii="仿宋" w:eastAsia="仿宋" w:hAnsi="仿宋" w:hint="eastAsia"/>
          <w:b/>
          <w:sz w:val="36"/>
          <w:szCs w:val="36"/>
        </w:rPr>
        <w:t>针灸推拿学院</w:t>
      </w:r>
      <w:r w:rsidR="00536A2B">
        <w:rPr>
          <w:rFonts w:ascii="仿宋" w:eastAsia="仿宋" w:hAnsi="仿宋" w:hint="eastAsia"/>
          <w:b/>
          <w:sz w:val="36"/>
          <w:szCs w:val="36"/>
        </w:rPr>
        <w:t>党总支</w:t>
      </w:r>
    </w:p>
    <w:p w:rsidR="00CB7218" w:rsidRDefault="00CB7218" w:rsidP="00536A2B">
      <w:pPr>
        <w:spacing w:line="360" w:lineRule="auto"/>
        <w:jc w:val="center"/>
        <w:rPr>
          <w:rFonts w:eastAsia="仿宋"/>
          <w:b/>
          <w:sz w:val="36"/>
          <w:szCs w:val="36"/>
        </w:rPr>
      </w:pPr>
      <w:r w:rsidRPr="00536A2B">
        <w:rPr>
          <w:rFonts w:ascii="仿宋" w:eastAsia="仿宋" w:hAnsi="仿宋" w:hint="eastAsia"/>
          <w:b/>
          <w:sz w:val="36"/>
          <w:szCs w:val="36"/>
        </w:rPr>
        <w:t>2017年意识形态</w:t>
      </w:r>
      <w:r w:rsidR="00536A2B">
        <w:rPr>
          <w:rFonts w:ascii="仿宋" w:eastAsia="仿宋" w:hAnsi="仿宋" w:hint="eastAsia"/>
          <w:b/>
          <w:sz w:val="36"/>
          <w:szCs w:val="36"/>
        </w:rPr>
        <w:t>工作责任制</w:t>
      </w:r>
      <w:r w:rsidRPr="00536A2B">
        <w:rPr>
          <w:rFonts w:ascii="仿宋" w:eastAsia="仿宋" w:hAnsi="仿宋" w:hint="eastAsia"/>
          <w:b/>
          <w:sz w:val="36"/>
          <w:szCs w:val="36"/>
        </w:rPr>
        <w:t>工作</w:t>
      </w:r>
      <w:r w:rsidR="00536A2B">
        <w:rPr>
          <w:rFonts w:ascii="仿宋" w:eastAsia="仿宋" w:hAnsi="仿宋" w:hint="eastAsia"/>
          <w:b/>
          <w:sz w:val="36"/>
          <w:szCs w:val="36"/>
        </w:rPr>
        <w:t>计划</w:t>
      </w:r>
    </w:p>
    <w:p w:rsidR="00536A2B" w:rsidRPr="00536A2B" w:rsidRDefault="00536A2B" w:rsidP="00536A2B">
      <w:pPr>
        <w:spacing w:line="360" w:lineRule="auto"/>
        <w:ind w:firstLineChars="200" w:firstLine="560"/>
        <w:rPr>
          <w:rFonts w:ascii="仿宋" w:eastAsia="仿宋" w:hAnsi="仿宋"/>
          <w:sz w:val="28"/>
          <w:szCs w:val="28"/>
        </w:rPr>
      </w:pPr>
      <w:r w:rsidRPr="00536A2B">
        <w:rPr>
          <w:rFonts w:eastAsia="仿宋" w:hint="eastAsia"/>
          <w:sz w:val="28"/>
          <w:szCs w:val="28"/>
        </w:rPr>
        <w:t>根据</w:t>
      </w:r>
      <w:r>
        <w:rPr>
          <w:rFonts w:eastAsia="仿宋" w:hint="eastAsia"/>
          <w:sz w:val="28"/>
          <w:szCs w:val="28"/>
        </w:rPr>
        <w:t>陕中大</w:t>
      </w:r>
      <w:r>
        <w:rPr>
          <w:rFonts w:eastAsia="仿宋" w:hint="eastAsia"/>
          <w:sz w:val="28"/>
          <w:szCs w:val="28"/>
        </w:rPr>
        <w:t>&lt;2017&gt;50</w:t>
      </w:r>
      <w:r>
        <w:rPr>
          <w:rFonts w:eastAsia="仿宋" w:hint="eastAsia"/>
          <w:sz w:val="28"/>
          <w:szCs w:val="28"/>
        </w:rPr>
        <w:t>号《中共陕西中医药大学委员会意识形态工作责任制实施细则》文件要求，结合我院工作实际，特制订工作计划如下：</w:t>
      </w:r>
    </w:p>
    <w:p w:rsidR="00CB7218" w:rsidRPr="00536A2B" w:rsidRDefault="00CB7218" w:rsidP="00536A2B">
      <w:pPr>
        <w:spacing w:line="360" w:lineRule="auto"/>
        <w:ind w:firstLineChars="200" w:firstLine="560"/>
        <w:rPr>
          <w:rFonts w:ascii="仿宋" w:eastAsia="仿宋" w:hAnsi="仿宋"/>
          <w:sz w:val="28"/>
          <w:szCs w:val="28"/>
        </w:rPr>
      </w:pPr>
      <w:r w:rsidRPr="00536A2B">
        <w:rPr>
          <w:rFonts w:ascii="仿宋" w:eastAsia="仿宋" w:hAnsi="仿宋" w:hint="eastAsia"/>
          <w:sz w:val="28"/>
          <w:szCs w:val="28"/>
        </w:rPr>
        <w:t>一、工作目标</w:t>
      </w:r>
      <w:r w:rsidRPr="00536A2B">
        <w:rPr>
          <w:rFonts w:eastAsia="仿宋" w:hint="eastAsia"/>
          <w:sz w:val="28"/>
          <w:szCs w:val="28"/>
        </w:rPr>
        <w:t> </w:t>
      </w:r>
    </w:p>
    <w:p w:rsidR="00CB7218" w:rsidRPr="00536A2B" w:rsidRDefault="00CB7218" w:rsidP="00536A2B">
      <w:pPr>
        <w:spacing w:line="360" w:lineRule="auto"/>
        <w:ind w:firstLineChars="200" w:firstLine="560"/>
        <w:rPr>
          <w:rFonts w:ascii="仿宋" w:eastAsia="仿宋" w:hAnsi="仿宋"/>
          <w:sz w:val="28"/>
          <w:szCs w:val="28"/>
        </w:rPr>
      </w:pPr>
      <w:r w:rsidRPr="00536A2B">
        <w:rPr>
          <w:rFonts w:ascii="仿宋" w:eastAsia="仿宋" w:hAnsi="仿宋" w:hint="eastAsia"/>
          <w:sz w:val="28"/>
          <w:szCs w:val="28"/>
        </w:rPr>
        <w:t>进一步加强和改进意识形态工作，落实党管意识形态原则，明确党总支领导班子、领导干部的意识形态工作责任。针灸推拿学院党总支党总支必须高举中国特色社会主义伟大旗帜，坚持以马克思列宁主义、毛泽东思想、邓小平理论、"三个代表"重要思想、科学发展观为指导，深入学习贯彻习近平总书记系列重要讲话精神，认真落实党委意识形态，做好党总支负责的工作格局，牢牢掌握意识形态工作的领导权主动权，巩固马克思主义在意识形态领导的指导地位，巩固全院师生团结奋斗的共同思想基础。</w:t>
      </w:r>
      <w:r w:rsidRPr="00536A2B">
        <w:rPr>
          <w:rFonts w:eastAsia="仿宋" w:hint="eastAsia"/>
          <w:sz w:val="28"/>
          <w:szCs w:val="28"/>
        </w:rPr>
        <w:t> </w:t>
      </w:r>
    </w:p>
    <w:p w:rsidR="00CB7218" w:rsidRPr="00536A2B" w:rsidRDefault="00CB7218" w:rsidP="00536A2B">
      <w:pPr>
        <w:spacing w:line="360" w:lineRule="auto"/>
        <w:ind w:firstLineChars="200" w:firstLine="560"/>
        <w:rPr>
          <w:rFonts w:ascii="仿宋" w:eastAsia="仿宋" w:hAnsi="仿宋"/>
          <w:sz w:val="28"/>
          <w:szCs w:val="28"/>
        </w:rPr>
      </w:pPr>
      <w:r w:rsidRPr="00536A2B">
        <w:rPr>
          <w:rFonts w:ascii="仿宋" w:eastAsia="仿宋" w:hAnsi="仿宋" w:hint="eastAsia"/>
          <w:sz w:val="28"/>
          <w:szCs w:val="28"/>
        </w:rPr>
        <w:t>二、责任主体</w:t>
      </w:r>
      <w:r w:rsidRPr="00536A2B">
        <w:rPr>
          <w:rFonts w:eastAsia="仿宋" w:hint="eastAsia"/>
          <w:sz w:val="28"/>
          <w:szCs w:val="28"/>
        </w:rPr>
        <w:t> </w:t>
      </w:r>
    </w:p>
    <w:p w:rsidR="00CB7218" w:rsidRPr="00536A2B" w:rsidRDefault="00CB7218" w:rsidP="00536A2B">
      <w:pPr>
        <w:spacing w:line="360" w:lineRule="auto"/>
        <w:ind w:firstLineChars="200" w:firstLine="560"/>
        <w:rPr>
          <w:rFonts w:ascii="仿宋" w:eastAsia="仿宋" w:hAnsi="仿宋"/>
          <w:sz w:val="28"/>
          <w:szCs w:val="28"/>
        </w:rPr>
      </w:pPr>
      <w:r w:rsidRPr="00536A2B">
        <w:rPr>
          <w:rFonts w:ascii="仿宋" w:eastAsia="仿宋" w:hAnsi="仿宋" w:hint="eastAsia"/>
          <w:sz w:val="28"/>
          <w:szCs w:val="28"/>
        </w:rPr>
        <w:t>按照分级负责和谁主管谁负责、谁主办谁负责原则，针灸推拿学院党总支组织领导班子对教育部门意识形态工作负主体责任，党总支书记雷正权是第一责任人，必须旗帜鲜明地站在意识形态工作第一线，带头抓意识形态工作，带头管阵地把导向强队伍，带头批评错误观点和错误倾向，重要工作亲自部署、重要问题亲自过问、重大事件亲自处置。针灸推拿学院党总支副书记作为直接责任人协助党总支书记做好统筹协调工作。党总支其他成员根据工作分工，</w:t>
      </w:r>
      <w:r w:rsidRPr="00536A2B">
        <w:rPr>
          <w:rFonts w:ascii="仿宋" w:eastAsia="仿宋" w:hAnsi="仿宋" w:hint="eastAsia"/>
          <w:sz w:val="28"/>
          <w:szCs w:val="28"/>
        </w:rPr>
        <w:lastRenderedPageBreak/>
        <w:t>按照"一岗双责"要求，抓好全院的意识形态工作，对职责范围的意识形态工作负领导责任。</w:t>
      </w:r>
      <w:r w:rsidRPr="00536A2B">
        <w:rPr>
          <w:rFonts w:eastAsia="仿宋" w:hint="eastAsia"/>
          <w:sz w:val="28"/>
          <w:szCs w:val="28"/>
        </w:rPr>
        <w:t> </w:t>
      </w:r>
    </w:p>
    <w:p w:rsidR="00CB7218" w:rsidRPr="00536A2B" w:rsidRDefault="00CB7218" w:rsidP="003229CE">
      <w:pPr>
        <w:spacing w:line="360" w:lineRule="auto"/>
        <w:ind w:firstLineChars="200" w:firstLine="560"/>
        <w:rPr>
          <w:rFonts w:ascii="仿宋" w:eastAsia="仿宋" w:hAnsi="仿宋"/>
          <w:sz w:val="28"/>
          <w:szCs w:val="28"/>
        </w:rPr>
      </w:pPr>
      <w:r w:rsidRPr="00536A2B">
        <w:rPr>
          <w:rFonts w:ascii="仿宋" w:eastAsia="仿宋" w:hAnsi="仿宋" w:hint="eastAsia"/>
          <w:sz w:val="28"/>
          <w:szCs w:val="28"/>
        </w:rPr>
        <w:t>针灸推拿学院党总支要把意识形态工作作为党的建设和政权建设的重要内容，纳入重要议事日程，纳入党建工作责任制，纳入领导班子、领导干部目标管理，纳入党的纪律监督检查范围，与学校师德师风建设、德育建设、校园安全工作、均衡发展工作、扶贫工作、素质教育开展工作紧密结合，一同部署、一同落实、一同检查、一同考核。</w:t>
      </w:r>
      <w:r w:rsidRPr="00536A2B">
        <w:rPr>
          <w:rFonts w:eastAsia="仿宋" w:hint="eastAsia"/>
          <w:sz w:val="28"/>
          <w:szCs w:val="28"/>
        </w:rPr>
        <w:t> </w:t>
      </w:r>
    </w:p>
    <w:p w:rsidR="00CB7218" w:rsidRPr="00536A2B" w:rsidRDefault="00CB7218" w:rsidP="00536A2B">
      <w:pPr>
        <w:spacing w:line="360" w:lineRule="auto"/>
        <w:ind w:firstLineChars="200" w:firstLine="560"/>
        <w:rPr>
          <w:rFonts w:ascii="仿宋" w:eastAsia="仿宋" w:hAnsi="仿宋"/>
          <w:sz w:val="28"/>
          <w:szCs w:val="28"/>
        </w:rPr>
      </w:pPr>
      <w:r w:rsidRPr="00536A2B">
        <w:rPr>
          <w:rFonts w:ascii="仿宋" w:eastAsia="仿宋" w:hAnsi="仿宋" w:hint="eastAsia"/>
          <w:sz w:val="28"/>
          <w:szCs w:val="28"/>
        </w:rPr>
        <w:t>三、工作责任</w:t>
      </w:r>
      <w:r w:rsidRPr="00536A2B">
        <w:rPr>
          <w:rFonts w:eastAsia="仿宋" w:hint="eastAsia"/>
          <w:sz w:val="28"/>
          <w:szCs w:val="28"/>
        </w:rPr>
        <w:t> </w:t>
      </w:r>
    </w:p>
    <w:p w:rsidR="00536A2B" w:rsidRDefault="00CB7218" w:rsidP="00536A2B">
      <w:pPr>
        <w:spacing w:line="360" w:lineRule="auto"/>
        <w:ind w:firstLineChars="200" w:firstLine="560"/>
        <w:rPr>
          <w:rFonts w:ascii="仿宋" w:eastAsia="仿宋" w:hAnsi="仿宋"/>
          <w:sz w:val="28"/>
          <w:szCs w:val="28"/>
        </w:rPr>
      </w:pPr>
      <w:r w:rsidRPr="00536A2B">
        <w:rPr>
          <w:rFonts w:ascii="仿宋" w:eastAsia="仿宋" w:hAnsi="仿宋" w:hint="eastAsia"/>
          <w:sz w:val="28"/>
          <w:szCs w:val="28"/>
        </w:rPr>
        <w:t>(一)把握正确方向导向。认真贯彻落实党中央、省委、学校关于意识形态工作的决策部署及指示精神，牢牢把握正确政治方向，保持政治清醒和政治定力，严守政治纪律和政治规矩，严守组织纪律和宣传纪律，有令必行、有禁必止，坚决维护中央权威，在思想上行动上同党中央保持高度一致。</w:t>
      </w:r>
    </w:p>
    <w:p w:rsidR="00536A2B" w:rsidRDefault="00CB7218" w:rsidP="00536A2B">
      <w:pPr>
        <w:spacing w:line="360" w:lineRule="auto"/>
        <w:ind w:firstLineChars="200" w:firstLine="560"/>
        <w:rPr>
          <w:rFonts w:ascii="仿宋" w:eastAsia="仿宋" w:hAnsi="仿宋"/>
          <w:sz w:val="28"/>
          <w:szCs w:val="28"/>
        </w:rPr>
      </w:pPr>
      <w:r w:rsidRPr="00536A2B">
        <w:rPr>
          <w:rFonts w:ascii="仿宋" w:eastAsia="仿宋" w:hAnsi="仿宋" w:hint="eastAsia"/>
          <w:sz w:val="28"/>
          <w:szCs w:val="28"/>
        </w:rPr>
        <w:t>(二)定期研判、及时报告意识形态领域情况。党总支每年至少一</w:t>
      </w:r>
      <w:r w:rsidR="00723415">
        <w:rPr>
          <w:rFonts w:ascii="仿宋" w:eastAsia="仿宋" w:hAnsi="仿宋" w:hint="eastAsia"/>
          <w:sz w:val="28"/>
          <w:szCs w:val="28"/>
        </w:rPr>
        <w:t>次专题研究意识形态工作，加强突发问题和重要事项专题会商，及时向党总支</w:t>
      </w:r>
      <w:r w:rsidRPr="00536A2B">
        <w:rPr>
          <w:rFonts w:ascii="仿宋" w:eastAsia="仿宋" w:hAnsi="仿宋" w:hint="eastAsia"/>
          <w:sz w:val="28"/>
          <w:szCs w:val="28"/>
        </w:rPr>
        <w:t>报告意识形态领域的重大情况并提出建设性意见。</w:t>
      </w:r>
    </w:p>
    <w:p w:rsidR="00536A2B" w:rsidRDefault="00CB7218" w:rsidP="00536A2B">
      <w:pPr>
        <w:spacing w:line="360" w:lineRule="auto"/>
        <w:ind w:firstLineChars="200" w:firstLine="560"/>
        <w:rPr>
          <w:rFonts w:ascii="仿宋" w:eastAsia="仿宋" w:hAnsi="仿宋"/>
          <w:sz w:val="28"/>
          <w:szCs w:val="28"/>
        </w:rPr>
      </w:pPr>
      <w:r w:rsidRPr="00536A2B">
        <w:rPr>
          <w:rFonts w:ascii="仿宋" w:eastAsia="仿宋" w:hAnsi="仿宋" w:hint="eastAsia"/>
          <w:sz w:val="28"/>
          <w:szCs w:val="28"/>
        </w:rPr>
        <w:t>(三)加强对意识形态工作的统一领导。指导和督促各党支部的意识形态工作。加强对党员领导干部意识形态工作教育培训，增强责任意识，提高政治鉴别力。</w:t>
      </w:r>
    </w:p>
    <w:p w:rsidR="00536A2B" w:rsidRDefault="00CB7218" w:rsidP="00536A2B">
      <w:pPr>
        <w:spacing w:line="360" w:lineRule="auto"/>
        <w:ind w:firstLineChars="200" w:firstLine="560"/>
        <w:rPr>
          <w:rFonts w:ascii="仿宋" w:eastAsia="仿宋" w:hAnsi="仿宋"/>
          <w:sz w:val="28"/>
          <w:szCs w:val="28"/>
        </w:rPr>
      </w:pPr>
      <w:r w:rsidRPr="00536A2B">
        <w:rPr>
          <w:rFonts w:ascii="仿宋" w:eastAsia="仿宋" w:hAnsi="仿宋" w:hint="eastAsia"/>
          <w:sz w:val="28"/>
          <w:szCs w:val="28"/>
        </w:rPr>
        <w:t>(四)加强对基层教师意识形态阵地的管理。加强党总支所属各基层党支部党建工作，管理好学院宣传工作。建好管好用好官网、微信群、QQ群等宣传思想文化阵地。</w:t>
      </w:r>
    </w:p>
    <w:p w:rsidR="00536A2B" w:rsidRDefault="00CB7218" w:rsidP="00536A2B">
      <w:pPr>
        <w:spacing w:line="360" w:lineRule="auto"/>
        <w:ind w:firstLineChars="200" w:firstLine="560"/>
        <w:rPr>
          <w:rFonts w:ascii="仿宋" w:eastAsia="仿宋" w:hAnsi="仿宋"/>
          <w:sz w:val="28"/>
          <w:szCs w:val="28"/>
        </w:rPr>
      </w:pPr>
      <w:r w:rsidRPr="00536A2B">
        <w:rPr>
          <w:rFonts w:ascii="仿宋" w:eastAsia="仿宋" w:hAnsi="仿宋" w:hint="eastAsia"/>
          <w:sz w:val="28"/>
          <w:szCs w:val="28"/>
        </w:rPr>
        <w:lastRenderedPageBreak/>
        <w:t>(五)加强对学院的管理。党总支要加强对各支部意识形态工作的指导，明确分管教育领导为直接责任人，坚持社会主义办学方向，加强领导班子思想政治建设，加强学校思想政治工作和德育工作，加强教师队伍思想政治建设，持续开展师生思想道德建设，加强对学院主题活动、校园文化、社会实践等的价值引领，发挥爱国主义教育基地和社会实践基地的作用，牢牢掌握学院意识形态工作的领导权、管理权、话语权。</w:t>
      </w:r>
    </w:p>
    <w:p w:rsidR="00536A2B" w:rsidRDefault="00CB7218" w:rsidP="00536A2B">
      <w:pPr>
        <w:spacing w:line="360" w:lineRule="auto"/>
        <w:ind w:firstLineChars="200" w:firstLine="560"/>
        <w:rPr>
          <w:rFonts w:ascii="仿宋" w:eastAsia="仿宋" w:hAnsi="仿宋"/>
          <w:sz w:val="28"/>
          <w:szCs w:val="28"/>
        </w:rPr>
      </w:pPr>
      <w:r w:rsidRPr="00536A2B">
        <w:rPr>
          <w:rFonts w:ascii="仿宋" w:eastAsia="仿宋" w:hAnsi="仿宋" w:hint="eastAsia"/>
          <w:sz w:val="28"/>
          <w:szCs w:val="28"/>
        </w:rPr>
        <w:t>(六)加强网络信息管控。配合学校宣传部门做好新闻舆论和社会动员，规范网上信息传播秩序，旗帜鲜明地开展网上舆论斗争。</w:t>
      </w:r>
    </w:p>
    <w:p w:rsidR="00536A2B" w:rsidRDefault="00CB7218" w:rsidP="00536A2B">
      <w:pPr>
        <w:spacing w:line="360" w:lineRule="auto"/>
        <w:ind w:firstLineChars="200" w:firstLine="560"/>
        <w:rPr>
          <w:rFonts w:eastAsia="仿宋"/>
          <w:sz w:val="28"/>
          <w:szCs w:val="28"/>
        </w:rPr>
      </w:pPr>
      <w:r w:rsidRPr="00536A2B">
        <w:rPr>
          <w:rFonts w:ascii="仿宋" w:eastAsia="仿宋" w:hAnsi="仿宋" w:hint="eastAsia"/>
          <w:sz w:val="28"/>
          <w:szCs w:val="28"/>
        </w:rPr>
        <w:t>(七)领导、组织对意识形态领域重大问题的处置。坚持以中国特色社会主义为度量衡，评判意识形态领域的是非曲直。区分情况、把握分寸，坚持具体问题具体分析，既不能随意上纲上线、把一般问题政治化，也不能丧失政治敏感性、把政治原则问题当作一般的学术和思想问题来对待。注意把握好"时、度、效"，遇到突发情况后，迅速分析研判，及时向上级报告的同事，及时表明立场，第一时间妥善处理，防止问题发酵放大。加强宣传思想文化部门组织建设，配齐配强工作力量。</w:t>
      </w:r>
      <w:r w:rsidRPr="00536A2B">
        <w:rPr>
          <w:rFonts w:eastAsia="仿宋" w:hint="eastAsia"/>
          <w:sz w:val="28"/>
          <w:szCs w:val="28"/>
        </w:rPr>
        <w:t> </w:t>
      </w:r>
    </w:p>
    <w:p w:rsidR="00CB7218" w:rsidRPr="00536A2B" w:rsidRDefault="00CB7218" w:rsidP="00536A2B">
      <w:pPr>
        <w:spacing w:line="360" w:lineRule="auto"/>
        <w:ind w:firstLineChars="200" w:firstLine="560"/>
        <w:rPr>
          <w:rFonts w:ascii="仿宋" w:eastAsia="仿宋" w:hAnsi="仿宋"/>
          <w:sz w:val="28"/>
          <w:szCs w:val="28"/>
        </w:rPr>
      </w:pPr>
      <w:r w:rsidRPr="00536A2B">
        <w:rPr>
          <w:rFonts w:ascii="仿宋" w:eastAsia="仿宋" w:hAnsi="仿宋" w:hint="eastAsia"/>
          <w:sz w:val="28"/>
          <w:szCs w:val="28"/>
        </w:rPr>
        <w:t>(八)严格党员干部纪律约束。加强对党员干部的党纪党规教育，加强对党员干部政治纪律、组织纪律的执纪监督，决不允许公开发表违背党中央、省委精神的言论，决不允许参与各种非法组织和非法活动。对在境内外各类媒体、互联网、出版物及讲坛论坛等公开场合发表同党中央、省委精神相违背的言论，非议党的理论和路线方针政策及重大决策部署，散布传播政治谣言的党员干部，将依纪依法严肃处理。</w:t>
      </w:r>
      <w:r w:rsidRPr="00536A2B">
        <w:rPr>
          <w:rFonts w:eastAsia="仿宋" w:hint="eastAsia"/>
          <w:sz w:val="28"/>
          <w:szCs w:val="28"/>
        </w:rPr>
        <w:t> </w:t>
      </w:r>
    </w:p>
    <w:p w:rsidR="00CB7218" w:rsidRPr="00536A2B" w:rsidRDefault="00CB7218" w:rsidP="00536A2B">
      <w:pPr>
        <w:spacing w:line="360" w:lineRule="auto"/>
        <w:ind w:firstLineChars="100" w:firstLine="280"/>
        <w:rPr>
          <w:rFonts w:ascii="仿宋" w:eastAsia="仿宋" w:hAnsi="仿宋"/>
          <w:sz w:val="28"/>
          <w:szCs w:val="28"/>
        </w:rPr>
      </w:pPr>
      <w:r w:rsidRPr="00536A2B">
        <w:rPr>
          <w:rFonts w:ascii="仿宋" w:eastAsia="仿宋" w:hAnsi="仿宋" w:hint="eastAsia"/>
          <w:sz w:val="28"/>
          <w:szCs w:val="28"/>
        </w:rPr>
        <w:lastRenderedPageBreak/>
        <w:t>四、贯彻措施</w:t>
      </w:r>
      <w:r w:rsidRPr="00536A2B">
        <w:rPr>
          <w:rFonts w:eastAsia="仿宋" w:hint="eastAsia"/>
          <w:sz w:val="28"/>
          <w:szCs w:val="28"/>
        </w:rPr>
        <w:t> </w:t>
      </w:r>
    </w:p>
    <w:p w:rsidR="00CB7218" w:rsidRPr="00536A2B" w:rsidRDefault="00CB7218" w:rsidP="00536A2B">
      <w:pPr>
        <w:spacing w:line="360" w:lineRule="auto"/>
        <w:ind w:firstLineChars="100" w:firstLine="280"/>
        <w:rPr>
          <w:rFonts w:ascii="仿宋" w:eastAsia="仿宋" w:hAnsi="仿宋"/>
          <w:sz w:val="28"/>
          <w:szCs w:val="28"/>
        </w:rPr>
      </w:pPr>
      <w:r w:rsidRPr="00536A2B">
        <w:rPr>
          <w:rFonts w:ascii="仿宋" w:eastAsia="仿宋" w:hAnsi="仿宋" w:hint="eastAsia"/>
          <w:sz w:val="28"/>
          <w:szCs w:val="28"/>
        </w:rPr>
        <w:t>(一)开展自查自纠。对照《</w:t>
      </w:r>
      <w:r w:rsidR="00536A2B" w:rsidRPr="00536A2B">
        <w:rPr>
          <w:rFonts w:ascii="仿宋" w:eastAsia="仿宋" w:hAnsi="仿宋" w:hint="eastAsia"/>
          <w:sz w:val="28"/>
          <w:szCs w:val="28"/>
        </w:rPr>
        <w:t>中共陕西中医药大学委员会意识形态工作责任制实施细则</w:t>
      </w:r>
      <w:r w:rsidRPr="00536A2B">
        <w:rPr>
          <w:rFonts w:ascii="仿宋" w:eastAsia="仿宋" w:hAnsi="仿宋" w:hint="eastAsia"/>
          <w:sz w:val="28"/>
          <w:szCs w:val="28"/>
        </w:rPr>
        <w:t>》，由分管领导牵头，就落实意识形态</w:t>
      </w:r>
      <w:r w:rsidR="00723415">
        <w:rPr>
          <w:rFonts w:ascii="仿宋" w:eastAsia="仿宋" w:hAnsi="仿宋" w:hint="eastAsia"/>
          <w:sz w:val="28"/>
          <w:szCs w:val="28"/>
        </w:rPr>
        <w:t>工作责任制情况进行自查自纠，并将相关工作形成总结报告及时报送党总支</w:t>
      </w:r>
      <w:r w:rsidRPr="00536A2B">
        <w:rPr>
          <w:rFonts w:ascii="仿宋" w:eastAsia="仿宋" w:hAnsi="仿宋" w:hint="eastAsia"/>
          <w:sz w:val="28"/>
          <w:szCs w:val="28"/>
        </w:rPr>
        <w:t>。</w:t>
      </w:r>
      <w:r w:rsidRPr="00536A2B">
        <w:rPr>
          <w:rFonts w:eastAsia="仿宋" w:hint="eastAsia"/>
          <w:sz w:val="28"/>
          <w:szCs w:val="28"/>
        </w:rPr>
        <w:t> </w:t>
      </w:r>
    </w:p>
    <w:p w:rsidR="00CB7218" w:rsidRPr="00536A2B" w:rsidRDefault="00CB7218" w:rsidP="00536A2B">
      <w:pPr>
        <w:spacing w:line="360" w:lineRule="auto"/>
        <w:ind w:firstLineChars="100" w:firstLine="280"/>
        <w:rPr>
          <w:rFonts w:ascii="仿宋" w:eastAsia="仿宋" w:hAnsi="仿宋"/>
          <w:sz w:val="28"/>
          <w:szCs w:val="28"/>
        </w:rPr>
      </w:pPr>
      <w:r w:rsidRPr="00536A2B">
        <w:rPr>
          <w:rFonts w:ascii="仿宋" w:eastAsia="仿宋" w:hAnsi="仿宋" w:hint="eastAsia"/>
          <w:sz w:val="28"/>
          <w:szCs w:val="28"/>
        </w:rPr>
        <w:t>(二)完善制度体系。按照贯彻落实党委(党组)意识形态工作要求，对照自查情况，健全意识形态定期研判、突发问题和重要事项</w:t>
      </w:r>
      <w:r w:rsidR="00723415">
        <w:rPr>
          <w:rFonts w:ascii="仿宋" w:eastAsia="仿宋" w:hAnsi="仿宋" w:hint="eastAsia"/>
          <w:sz w:val="28"/>
          <w:szCs w:val="28"/>
        </w:rPr>
        <w:t>专题会商、工作通报、网络信息管控、基层党组织管理等制度，完善党总支</w:t>
      </w:r>
      <w:r w:rsidRPr="00536A2B">
        <w:rPr>
          <w:rFonts w:ascii="仿宋" w:eastAsia="仿宋" w:hAnsi="仿宋" w:hint="eastAsia"/>
          <w:sz w:val="28"/>
          <w:szCs w:val="28"/>
        </w:rPr>
        <w:t>意识形态工作体系。</w:t>
      </w:r>
      <w:r w:rsidRPr="00536A2B">
        <w:rPr>
          <w:rFonts w:eastAsia="仿宋" w:hint="eastAsia"/>
          <w:sz w:val="28"/>
          <w:szCs w:val="28"/>
        </w:rPr>
        <w:t> </w:t>
      </w:r>
    </w:p>
    <w:p w:rsidR="00CB7218" w:rsidRPr="00536A2B" w:rsidRDefault="00CB7218" w:rsidP="00536A2B">
      <w:pPr>
        <w:spacing w:line="360" w:lineRule="auto"/>
        <w:ind w:firstLineChars="100" w:firstLine="280"/>
        <w:rPr>
          <w:rFonts w:ascii="仿宋" w:eastAsia="仿宋" w:hAnsi="仿宋"/>
          <w:sz w:val="28"/>
          <w:szCs w:val="28"/>
        </w:rPr>
      </w:pPr>
      <w:r w:rsidRPr="00536A2B">
        <w:rPr>
          <w:rFonts w:ascii="仿宋" w:eastAsia="仿宋" w:hAnsi="仿宋" w:hint="eastAsia"/>
          <w:sz w:val="28"/>
          <w:szCs w:val="28"/>
        </w:rPr>
        <w:t>(三)强化宣传教育。结合"两学一做"、"三会一课"，</w:t>
      </w:r>
      <w:r w:rsidR="00723415">
        <w:rPr>
          <w:rFonts w:ascii="仿宋" w:eastAsia="仿宋" w:hAnsi="仿宋" w:hint="eastAsia"/>
          <w:sz w:val="28"/>
          <w:szCs w:val="28"/>
        </w:rPr>
        <w:t>开展专题党课，组织高质量的民主生活会和基层党组织生活会，加强学院</w:t>
      </w:r>
      <w:r w:rsidRPr="00536A2B">
        <w:rPr>
          <w:rFonts w:ascii="仿宋" w:eastAsia="仿宋" w:hAnsi="仿宋" w:hint="eastAsia"/>
          <w:sz w:val="28"/>
          <w:szCs w:val="28"/>
        </w:rPr>
        <w:t>内党员干部意识形态工作教育培训，增强党员干部纪律意识。针对文化、宗教、教育等重点领域，制定专项宣传计划，强化宣传阵地建设，巩固党员信迷信、信教清理等行动成果，增强</w:t>
      </w:r>
      <w:r w:rsidR="00536A2B" w:rsidRPr="00536A2B">
        <w:rPr>
          <w:rFonts w:ascii="仿宋" w:eastAsia="仿宋" w:hAnsi="仿宋" w:hint="eastAsia"/>
          <w:sz w:val="28"/>
          <w:szCs w:val="28"/>
        </w:rPr>
        <w:t>师生</w:t>
      </w:r>
      <w:r w:rsidRPr="00536A2B">
        <w:rPr>
          <w:rFonts w:ascii="仿宋" w:eastAsia="仿宋" w:hAnsi="仿宋" w:hint="eastAsia"/>
          <w:sz w:val="28"/>
          <w:szCs w:val="28"/>
        </w:rPr>
        <w:t>爱国拥党意识，营造和谐文化氛围。</w:t>
      </w:r>
      <w:r w:rsidRPr="00536A2B">
        <w:rPr>
          <w:rFonts w:eastAsia="仿宋" w:hint="eastAsia"/>
          <w:sz w:val="28"/>
          <w:szCs w:val="28"/>
        </w:rPr>
        <w:t> </w:t>
      </w:r>
    </w:p>
    <w:p w:rsidR="00CB7218" w:rsidRPr="00536A2B" w:rsidRDefault="00CB7218" w:rsidP="00536A2B">
      <w:pPr>
        <w:spacing w:line="360" w:lineRule="auto"/>
        <w:ind w:firstLineChars="100" w:firstLine="280"/>
        <w:rPr>
          <w:rFonts w:ascii="仿宋" w:eastAsia="仿宋" w:hAnsi="仿宋"/>
          <w:sz w:val="28"/>
          <w:szCs w:val="28"/>
        </w:rPr>
      </w:pPr>
      <w:r w:rsidRPr="00536A2B">
        <w:rPr>
          <w:rFonts w:ascii="仿宋" w:eastAsia="仿宋" w:hAnsi="仿宋" w:hint="eastAsia"/>
          <w:sz w:val="28"/>
          <w:szCs w:val="28"/>
        </w:rPr>
        <w:t>(四)做好舆情疏导。加强网络信息管控，完善舆论引导和舆情疏导制度，规范工作流程，充实网评员队伍，进一步强化信息管理和报送。</w:t>
      </w:r>
      <w:r w:rsidRPr="00536A2B">
        <w:rPr>
          <w:rFonts w:eastAsia="仿宋" w:hint="eastAsia"/>
          <w:sz w:val="28"/>
          <w:szCs w:val="28"/>
        </w:rPr>
        <w:t> </w:t>
      </w:r>
    </w:p>
    <w:p w:rsidR="00CB7218" w:rsidRDefault="00CB7218" w:rsidP="00536A2B">
      <w:pPr>
        <w:spacing w:line="360" w:lineRule="auto"/>
        <w:ind w:firstLineChars="100" w:firstLine="280"/>
        <w:rPr>
          <w:rFonts w:eastAsia="仿宋"/>
          <w:sz w:val="28"/>
          <w:szCs w:val="28"/>
        </w:rPr>
      </w:pPr>
      <w:r w:rsidRPr="00536A2B">
        <w:rPr>
          <w:rFonts w:ascii="仿宋" w:eastAsia="仿宋" w:hAnsi="仿宋" w:hint="eastAsia"/>
          <w:sz w:val="28"/>
          <w:szCs w:val="28"/>
        </w:rPr>
        <w:t>(五)加强督查考核。按照《</w:t>
      </w:r>
      <w:r w:rsidR="00536A2B" w:rsidRPr="00536A2B">
        <w:rPr>
          <w:rFonts w:ascii="仿宋" w:eastAsia="仿宋" w:hAnsi="仿宋" w:hint="eastAsia"/>
          <w:sz w:val="28"/>
          <w:szCs w:val="28"/>
        </w:rPr>
        <w:t>中共陕西中医药大学委员会意识形态工作责任制实施细则</w:t>
      </w:r>
      <w:r w:rsidRPr="00536A2B">
        <w:rPr>
          <w:rFonts w:ascii="仿宋" w:eastAsia="仿宋" w:hAnsi="仿宋" w:hint="eastAsia"/>
          <w:sz w:val="28"/>
          <w:szCs w:val="28"/>
        </w:rPr>
        <w:t>》关于督查考核和责任追究相关条款规定，结合实际，按照工作责任分解，定期进行专项督查考核。对意识形态工作落实不到位、出现重大工作失误、存在违法违纪行为等问题的，实事求是进行处理。</w:t>
      </w:r>
      <w:r w:rsidRPr="00536A2B">
        <w:rPr>
          <w:rFonts w:eastAsia="仿宋" w:hint="eastAsia"/>
          <w:sz w:val="28"/>
          <w:szCs w:val="28"/>
        </w:rPr>
        <w:t> </w:t>
      </w:r>
    </w:p>
    <w:p w:rsidR="00536A2B" w:rsidRDefault="00536A2B" w:rsidP="00536A2B">
      <w:pPr>
        <w:spacing w:line="360" w:lineRule="auto"/>
        <w:ind w:firstLineChars="100" w:firstLine="280"/>
        <w:rPr>
          <w:rFonts w:eastAsia="仿宋"/>
          <w:sz w:val="28"/>
          <w:szCs w:val="28"/>
        </w:rPr>
      </w:pPr>
    </w:p>
    <w:p w:rsidR="00536A2B" w:rsidRPr="00536A2B" w:rsidRDefault="00536A2B" w:rsidP="00536A2B">
      <w:pPr>
        <w:spacing w:line="360" w:lineRule="auto"/>
        <w:ind w:firstLineChars="100" w:firstLine="280"/>
        <w:rPr>
          <w:rFonts w:ascii="仿宋" w:eastAsia="仿宋" w:hAnsi="仿宋"/>
          <w:sz w:val="28"/>
          <w:szCs w:val="28"/>
        </w:rPr>
      </w:pPr>
    </w:p>
    <w:p w:rsidR="00CB7218" w:rsidRPr="00536A2B" w:rsidRDefault="00CB7218" w:rsidP="00536A2B">
      <w:pPr>
        <w:spacing w:line="360" w:lineRule="auto"/>
        <w:rPr>
          <w:rFonts w:ascii="仿宋" w:eastAsia="仿宋" w:hAnsi="仿宋"/>
          <w:sz w:val="28"/>
          <w:szCs w:val="28"/>
        </w:rPr>
      </w:pPr>
      <w:r w:rsidRPr="00536A2B">
        <w:rPr>
          <w:rFonts w:eastAsia="仿宋" w:hint="eastAsia"/>
          <w:sz w:val="28"/>
          <w:szCs w:val="28"/>
        </w:rPr>
        <w:t> </w:t>
      </w:r>
      <w:r w:rsidR="00536A2B">
        <w:rPr>
          <w:rFonts w:eastAsia="仿宋" w:hint="eastAsia"/>
          <w:sz w:val="28"/>
          <w:szCs w:val="28"/>
        </w:rPr>
        <w:t xml:space="preserve">                                       </w:t>
      </w:r>
      <w:r w:rsidRPr="00536A2B">
        <w:rPr>
          <w:rFonts w:eastAsia="仿宋" w:hint="eastAsia"/>
          <w:sz w:val="28"/>
          <w:szCs w:val="28"/>
        </w:rPr>
        <w:t> </w:t>
      </w:r>
      <w:r w:rsidR="00536A2B" w:rsidRPr="00536A2B">
        <w:rPr>
          <w:rFonts w:ascii="仿宋" w:eastAsia="仿宋" w:hAnsi="仿宋" w:hint="eastAsia"/>
          <w:sz w:val="28"/>
          <w:szCs w:val="28"/>
        </w:rPr>
        <w:t>针灸推拿学院党总支</w:t>
      </w:r>
    </w:p>
    <w:p w:rsidR="00536A2B" w:rsidRPr="00536A2B" w:rsidRDefault="00536A2B" w:rsidP="00536A2B">
      <w:pPr>
        <w:spacing w:line="360" w:lineRule="auto"/>
        <w:ind w:firstLineChars="1300" w:firstLine="3640"/>
        <w:rPr>
          <w:rFonts w:ascii="仿宋" w:eastAsia="仿宋" w:hAnsi="仿宋"/>
          <w:sz w:val="28"/>
          <w:szCs w:val="28"/>
        </w:rPr>
      </w:pPr>
      <w:r w:rsidRPr="00536A2B">
        <w:rPr>
          <w:rFonts w:ascii="仿宋" w:eastAsia="仿宋" w:hAnsi="仿宋" w:hint="eastAsia"/>
          <w:sz w:val="28"/>
          <w:szCs w:val="28"/>
        </w:rPr>
        <w:t>2017年11月</w:t>
      </w:r>
      <w:r>
        <w:rPr>
          <w:rFonts w:ascii="仿宋" w:eastAsia="仿宋" w:hAnsi="仿宋" w:hint="eastAsia"/>
          <w:sz w:val="28"/>
          <w:szCs w:val="28"/>
        </w:rPr>
        <w:t>11日</w:t>
      </w:r>
    </w:p>
    <w:sectPr w:rsidR="00536A2B" w:rsidRPr="00536A2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105" w:rsidRDefault="00EA2105" w:rsidP="00CB7218">
      <w:pPr>
        <w:spacing w:after="0"/>
      </w:pPr>
      <w:r>
        <w:separator/>
      </w:r>
    </w:p>
  </w:endnote>
  <w:endnote w:type="continuationSeparator" w:id="0">
    <w:p w:rsidR="00EA2105" w:rsidRDefault="00EA2105" w:rsidP="00CB721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105" w:rsidRDefault="00EA2105" w:rsidP="00CB7218">
      <w:pPr>
        <w:spacing w:after="0"/>
      </w:pPr>
      <w:r>
        <w:separator/>
      </w:r>
    </w:p>
  </w:footnote>
  <w:footnote w:type="continuationSeparator" w:id="0">
    <w:p w:rsidR="00EA2105" w:rsidRDefault="00EA2105" w:rsidP="00CB721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8434"/>
  </w:hdrShapeDefaults>
  <w:footnotePr>
    <w:footnote w:id="-1"/>
    <w:footnote w:id="0"/>
  </w:footnotePr>
  <w:endnotePr>
    <w:endnote w:id="-1"/>
    <w:endnote w:id="0"/>
  </w:endnotePr>
  <w:compat>
    <w:useFELayout/>
  </w:compat>
  <w:rsids>
    <w:rsidRoot w:val="00D31D50"/>
    <w:rsid w:val="003229CE"/>
    <w:rsid w:val="00323B43"/>
    <w:rsid w:val="003D37D8"/>
    <w:rsid w:val="0041295E"/>
    <w:rsid w:val="004233CF"/>
    <w:rsid w:val="00426133"/>
    <w:rsid w:val="004341F0"/>
    <w:rsid w:val="004358AB"/>
    <w:rsid w:val="00513505"/>
    <w:rsid w:val="00520D2F"/>
    <w:rsid w:val="00536A2B"/>
    <w:rsid w:val="00561A6A"/>
    <w:rsid w:val="00723415"/>
    <w:rsid w:val="007B424F"/>
    <w:rsid w:val="00825D03"/>
    <w:rsid w:val="00845362"/>
    <w:rsid w:val="008B7726"/>
    <w:rsid w:val="00913CE3"/>
    <w:rsid w:val="009206D3"/>
    <w:rsid w:val="00AA459C"/>
    <w:rsid w:val="00CA72E5"/>
    <w:rsid w:val="00CB7218"/>
    <w:rsid w:val="00CF4B10"/>
    <w:rsid w:val="00D31D50"/>
    <w:rsid w:val="00EA21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721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B7218"/>
    <w:rPr>
      <w:rFonts w:ascii="Tahoma" w:hAnsi="Tahoma"/>
      <w:sz w:val="18"/>
      <w:szCs w:val="18"/>
    </w:rPr>
  </w:style>
  <w:style w:type="paragraph" w:styleId="a4">
    <w:name w:val="footer"/>
    <w:basedOn w:val="a"/>
    <w:link w:val="Char0"/>
    <w:uiPriority w:val="99"/>
    <w:semiHidden/>
    <w:unhideWhenUsed/>
    <w:rsid w:val="00CB7218"/>
    <w:pPr>
      <w:tabs>
        <w:tab w:val="center" w:pos="4153"/>
        <w:tab w:val="right" w:pos="8306"/>
      </w:tabs>
    </w:pPr>
    <w:rPr>
      <w:sz w:val="18"/>
      <w:szCs w:val="18"/>
    </w:rPr>
  </w:style>
  <w:style w:type="character" w:customStyle="1" w:styleId="Char0">
    <w:name w:val="页脚 Char"/>
    <w:basedOn w:val="a0"/>
    <w:link w:val="a4"/>
    <w:uiPriority w:val="99"/>
    <w:semiHidden/>
    <w:rsid w:val="00CB7218"/>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王前</cp:lastModifiedBy>
  <cp:revision>8</cp:revision>
  <cp:lastPrinted>2018-05-25T02:02:00Z</cp:lastPrinted>
  <dcterms:created xsi:type="dcterms:W3CDTF">2008-09-11T17:20:00Z</dcterms:created>
  <dcterms:modified xsi:type="dcterms:W3CDTF">2018-06-07T01:51:00Z</dcterms:modified>
</cp:coreProperties>
</file>