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14AC8">
      <w:pPr>
        <w:jc w:val="center"/>
        <w:rPr>
          <w:b/>
          <w:sz w:val="36"/>
          <w:szCs w:val="36"/>
        </w:rPr>
      </w:pPr>
      <w:r>
        <w:rPr>
          <w:rFonts w:hint="eastAsia"/>
          <w:b/>
          <w:sz w:val="36"/>
          <w:szCs w:val="36"/>
        </w:rPr>
        <w:t>医学科研实验中心实验室使用收费标准告知书</w:t>
      </w:r>
    </w:p>
    <w:p w14:paraId="07BEB40D">
      <w:pPr>
        <w:ind w:firstLine="560" w:firstLineChars="200"/>
        <w:rPr>
          <w:rFonts w:asciiTheme="minorEastAsia" w:hAnsiTheme="minorEastAsia"/>
          <w:sz w:val="28"/>
          <w:szCs w:val="28"/>
        </w:rPr>
      </w:pPr>
      <w:r>
        <w:rPr>
          <w:rFonts w:hint="eastAsia" w:asciiTheme="minorEastAsia" w:hAnsiTheme="minorEastAsia"/>
          <w:sz w:val="28"/>
          <w:szCs w:val="28"/>
        </w:rPr>
        <w:t>近年来，随着我校师生中标各级各类科研课题数量的不断增加，申请在我中心开展科研实验的人数剧增，但个别同学进行实验时，无故长时间占用实验资源，导致实验室周转率降低，致使部分急需开展实验的师生无法进入实验室。</w:t>
      </w:r>
    </w:p>
    <w:p w14:paraId="3A0DFE96">
      <w:pPr>
        <w:ind w:firstLine="560" w:firstLineChars="200"/>
        <w:rPr>
          <w:rFonts w:asciiTheme="minorEastAsia" w:hAnsiTheme="minorEastAsia"/>
          <w:sz w:val="28"/>
          <w:szCs w:val="28"/>
        </w:rPr>
      </w:pPr>
      <w:r>
        <w:rPr>
          <w:rFonts w:hint="eastAsia" w:asciiTheme="minorEastAsia" w:hAnsiTheme="minorEastAsia"/>
          <w:sz w:val="28"/>
          <w:szCs w:val="28"/>
        </w:rPr>
        <w:t>为了提高实验室周转率，使更多师生能高效、顺利完成科研课题，中心特制定以下实验室使用周期收费标准：</w:t>
      </w:r>
    </w:p>
    <w:p w14:paraId="45EC8C3F">
      <w:pPr>
        <w:pStyle w:val="4"/>
        <w:numPr>
          <w:ilvl w:val="0"/>
          <w:numId w:val="1"/>
        </w:numPr>
        <w:ind w:firstLineChars="0"/>
        <w:rPr>
          <w:rFonts w:asciiTheme="minorEastAsia" w:hAnsiTheme="minorEastAsia"/>
          <w:sz w:val="28"/>
          <w:szCs w:val="28"/>
        </w:rPr>
      </w:pPr>
      <w:r>
        <w:rPr>
          <w:rFonts w:hint="eastAsia" w:asciiTheme="minorEastAsia" w:hAnsiTheme="minorEastAsia"/>
          <w:sz w:val="28"/>
          <w:szCs w:val="28"/>
        </w:rPr>
        <w:t>自进入实验中心开展实验之日起，收取实验室基本使用费</w:t>
      </w:r>
      <w:r>
        <w:rPr>
          <w:rFonts w:asciiTheme="minorEastAsia" w:hAnsiTheme="minorEastAsia"/>
          <w:b/>
          <w:bCs/>
          <w:sz w:val="28"/>
          <w:szCs w:val="28"/>
        </w:rPr>
        <w:t>3</w:t>
      </w:r>
      <w:r>
        <w:rPr>
          <w:rFonts w:hint="eastAsia" w:asciiTheme="minorEastAsia" w:hAnsiTheme="minorEastAsia"/>
          <w:b/>
          <w:bCs/>
          <w:sz w:val="28"/>
          <w:szCs w:val="28"/>
        </w:rPr>
        <w:t>00元/月/</w:t>
      </w:r>
      <w:r>
        <w:rPr>
          <w:rFonts w:hint="eastAsia" w:asciiTheme="minorEastAsia" w:hAnsiTheme="minorEastAsia"/>
          <w:b/>
          <w:bCs/>
          <w:sz w:val="28"/>
          <w:szCs w:val="28"/>
          <w:lang w:val="en-US" w:eastAsia="zh-CN"/>
        </w:rPr>
        <w:t>组</w:t>
      </w:r>
      <w:r>
        <w:rPr>
          <w:rFonts w:hint="eastAsia" w:asciiTheme="minorEastAsia" w:hAnsiTheme="minorEastAsia"/>
          <w:sz w:val="28"/>
          <w:szCs w:val="28"/>
          <w:lang w:val="en-US" w:eastAsia="zh-CN"/>
        </w:rPr>
        <w:t>（每组限两人）</w:t>
      </w:r>
      <w:r>
        <w:rPr>
          <w:rFonts w:hint="eastAsia" w:asciiTheme="minorEastAsia" w:hAnsiTheme="minorEastAsia"/>
          <w:sz w:val="28"/>
          <w:szCs w:val="28"/>
        </w:rPr>
        <w:t>，</w:t>
      </w:r>
      <w:r>
        <w:rPr>
          <w:rFonts w:hint="eastAsia" w:asciiTheme="minorEastAsia" w:hAnsiTheme="minorEastAsia"/>
          <w:sz w:val="28"/>
          <w:szCs w:val="28"/>
          <w:lang w:val="en-US" w:eastAsia="zh-CN"/>
        </w:rPr>
        <w:t>超出两人的每人加收实验室基本使用费300元/月/人</w:t>
      </w:r>
      <w:r>
        <w:rPr>
          <w:rFonts w:hint="eastAsia" w:asciiTheme="minorEastAsia" w:hAnsiTheme="minorEastAsia"/>
          <w:sz w:val="28"/>
          <w:szCs w:val="28"/>
        </w:rPr>
        <w:t>，基本使用费按此标准严格执行。</w:t>
      </w:r>
    </w:p>
    <w:p w14:paraId="688EABC4">
      <w:pPr>
        <w:pStyle w:val="4"/>
        <w:numPr>
          <w:ilvl w:val="0"/>
          <w:numId w:val="1"/>
        </w:numPr>
        <w:ind w:firstLineChars="0"/>
        <w:rPr>
          <w:rFonts w:asciiTheme="minorEastAsia" w:hAnsiTheme="minorEastAsia"/>
          <w:sz w:val="28"/>
          <w:szCs w:val="28"/>
        </w:rPr>
      </w:pPr>
      <w:r>
        <w:rPr>
          <w:rFonts w:hint="eastAsia" w:asciiTheme="minorEastAsia" w:hAnsiTheme="minorEastAsia"/>
          <w:sz w:val="28"/>
          <w:szCs w:val="28"/>
          <w:lang w:val="en-US" w:eastAsia="zh-CN"/>
        </w:rPr>
        <w:t>实验基本使用费采取预收费形式（交至校计财处），申请组需预估自己使用实验室的时间并提前缴纳相应月份的实验室基本使用费，该费用不退还，请合理安排实验时间，超过预估使用周期的，需按时加收实验室基本使用费用。</w:t>
      </w:r>
    </w:p>
    <w:p w14:paraId="5062C124">
      <w:pPr>
        <w:ind w:firstLine="560" w:firstLineChars="200"/>
        <w:rPr>
          <w:rFonts w:asciiTheme="minorEastAsia" w:hAnsiTheme="minorEastAsia"/>
          <w:sz w:val="28"/>
          <w:szCs w:val="28"/>
        </w:rPr>
      </w:pPr>
      <w:r>
        <w:rPr>
          <w:rFonts w:hint="eastAsia" w:asciiTheme="minorEastAsia" w:hAnsiTheme="minorEastAsia"/>
          <w:sz w:val="28"/>
          <w:szCs w:val="28"/>
        </w:rPr>
        <w:t>收费标准自2</w:t>
      </w:r>
      <w:r>
        <w:rPr>
          <w:rFonts w:asciiTheme="minorEastAsia" w:hAnsiTheme="minorEastAsia"/>
          <w:sz w:val="28"/>
          <w:szCs w:val="28"/>
        </w:rPr>
        <w:t>02</w:t>
      </w:r>
      <w:r>
        <w:rPr>
          <w:rFonts w:hint="eastAsia" w:asciiTheme="minorEastAsia" w:hAnsiTheme="minorEastAsia"/>
          <w:sz w:val="28"/>
          <w:szCs w:val="28"/>
          <w:lang w:val="en-US" w:eastAsia="zh-CN"/>
        </w:rPr>
        <w:t>4</w:t>
      </w:r>
      <w:r>
        <w:rPr>
          <w:rFonts w:hint="eastAsia" w:asciiTheme="minorEastAsia" w:hAnsiTheme="minorEastAsia"/>
          <w:sz w:val="28"/>
          <w:szCs w:val="28"/>
        </w:rPr>
        <w:t>年</w:t>
      </w:r>
      <w:r>
        <w:rPr>
          <w:rFonts w:hint="eastAsia" w:asciiTheme="minorEastAsia" w:hAnsiTheme="minorEastAsia"/>
          <w:sz w:val="28"/>
          <w:szCs w:val="28"/>
          <w:lang w:val="en-US" w:eastAsia="zh-CN"/>
        </w:rPr>
        <w:t>9</w:t>
      </w:r>
      <w:r>
        <w:rPr>
          <w:rFonts w:hint="eastAsia" w:asciiTheme="minorEastAsia" w:hAnsiTheme="minorEastAsia"/>
          <w:sz w:val="28"/>
          <w:szCs w:val="28"/>
        </w:rPr>
        <w:t>月</w:t>
      </w:r>
      <w:r>
        <w:rPr>
          <w:rFonts w:hint="eastAsia" w:asciiTheme="minorEastAsia" w:hAnsiTheme="minorEastAsia"/>
          <w:sz w:val="28"/>
          <w:szCs w:val="28"/>
          <w:lang w:val="en-US" w:eastAsia="zh-CN"/>
        </w:rPr>
        <w:t>1日</w:t>
      </w:r>
      <w:r>
        <w:rPr>
          <w:rFonts w:hint="eastAsia" w:asciiTheme="minorEastAsia" w:hAnsiTheme="minorEastAsia"/>
          <w:sz w:val="28"/>
          <w:szCs w:val="28"/>
        </w:rPr>
        <w:t>起严格执行，特此通知！</w:t>
      </w:r>
    </w:p>
    <w:p w14:paraId="06F132AB">
      <w:pPr>
        <w:rPr>
          <w:rFonts w:asciiTheme="minorEastAsia" w:hAnsiTheme="minorEastAsia"/>
          <w:b/>
          <w:bCs/>
          <w:sz w:val="28"/>
          <w:szCs w:val="28"/>
        </w:rPr>
      </w:pPr>
    </w:p>
    <w:p w14:paraId="3F5AF8E1">
      <w:pPr>
        <w:spacing w:line="480" w:lineRule="auto"/>
        <w:jc w:val="left"/>
        <w:rPr>
          <w:rFonts w:hint="eastAsia" w:asciiTheme="minorEastAsia" w:hAnsiTheme="minorEastAsia"/>
          <w:b/>
          <w:sz w:val="28"/>
          <w:szCs w:val="28"/>
        </w:rPr>
      </w:pPr>
      <w:bookmarkStart w:id="0" w:name="_GoBack"/>
      <w:bookmarkEnd w:id="0"/>
    </w:p>
    <w:p w14:paraId="41FBD394">
      <w:pPr>
        <w:jc w:val="right"/>
        <w:rPr>
          <w:rFonts w:asciiTheme="minorEastAsia" w:hAnsiTheme="minorEastAsia"/>
          <w:b/>
          <w:sz w:val="30"/>
          <w:szCs w:val="30"/>
        </w:rPr>
      </w:pPr>
    </w:p>
    <w:p w14:paraId="3AEA30A3">
      <w:pPr>
        <w:ind w:right="602"/>
        <w:jc w:val="right"/>
        <w:rPr>
          <w:rFonts w:asciiTheme="minorEastAsia" w:hAnsiTheme="minorEastAsia"/>
          <w:b/>
          <w:sz w:val="30"/>
          <w:szCs w:val="30"/>
        </w:rPr>
      </w:pPr>
      <w:r>
        <w:rPr>
          <w:rFonts w:hint="eastAsia" w:asciiTheme="minorEastAsia" w:hAnsiTheme="minorEastAsia"/>
          <w:b/>
          <w:sz w:val="30"/>
          <w:szCs w:val="30"/>
        </w:rPr>
        <w:t>医学科研实验中心</w:t>
      </w:r>
    </w:p>
    <w:p w14:paraId="2151D715">
      <w:pPr>
        <w:ind w:right="1204"/>
        <w:rPr>
          <w:rFonts w:asciiTheme="minorEastAsia" w:hAnsiTheme="minorEastAsia"/>
          <w:b/>
          <w:sz w:val="30"/>
          <w:szCs w:val="30"/>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D4C72"/>
    <w:multiLevelType w:val="multilevel"/>
    <w:tmpl w:val="29CD4C72"/>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yYTgyNDRkYTNhMWE2ODAzYTBmYTc1MDg2NWE4ZmQifQ=="/>
  </w:docVars>
  <w:rsids>
    <w:rsidRoot w:val="009235A9"/>
    <w:rsid w:val="00024B39"/>
    <w:rsid w:val="00072669"/>
    <w:rsid w:val="00130210"/>
    <w:rsid w:val="001D401B"/>
    <w:rsid w:val="001D5BC6"/>
    <w:rsid w:val="00237676"/>
    <w:rsid w:val="00306501"/>
    <w:rsid w:val="00484EA7"/>
    <w:rsid w:val="005328A6"/>
    <w:rsid w:val="00571A6D"/>
    <w:rsid w:val="005809A0"/>
    <w:rsid w:val="006354FF"/>
    <w:rsid w:val="00654864"/>
    <w:rsid w:val="007D4158"/>
    <w:rsid w:val="00807EAF"/>
    <w:rsid w:val="008829A2"/>
    <w:rsid w:val="009022B6"/>
    <w:rsid w:val="00920191"/>
    <w:rsid w:val="009235A9"/>
    <w:rsid w:val="009E624F"/>
    <w:rsid w:val="00AB79B0"/>
    <w:rsid w:val="00F27EB3"/>
    <w:rsid w:val="080305A9"/>
    <w:rsid w:val="20971013"/>
    <w:rsid w:val="2D3B2780"/>
    <w:rsid w:val="3D415F1B"/>
    <w:rsid w:val="3D6F0EF6"/>
    <w:rsid w:val="44377617"/>
    <w:rsid w:val="58E91735"/>
    <w:rsid w:val="696E207B"/>
    <w:rsid w:val="6B7F497A"/>
    <w:rsid w:val="6B903488"/>
    <w:rsid w:val="75BE2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415</Words>
  <Characters>422</Characters>
  <Lines>3</Lines>
  <Paragraphs>1</Paragraphs>
  <TotalTime>390</TotalTime>
  <ScaleCrop>false</ScaleCrop>
  <LinksUpToDate>false</LinksUpToDate>
  <CharactersWithSpaces>439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2021-04-26T00:43:00Z</dcterms:created>
  <dc:creator>Administrator</dc:creator>
  <cp:lastModifiedBy>lenovo</cp:lastModifiedBy>
  <cp:lastPrinted>2019-04-24T08:10:00Z</cp:lastPrinted>
  <dcterms:modified xsi:type="dcterms:W3CDTF">2024-12-17T06:26:39Z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C822151AE16D4B96A8D4DC52CF5AB07D_13</vt:lpwstr>
  </property>
</Properties>
</file>