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EC09" w14:textId="5194696B" w:rsidR="00D33CAE" w:rsidRPr="007841A8" w:rsidRDefault="00D33CAE" w:rsidP="00D33CAE">
      <w:pPr>
        <w:widowControl/>
        <w:shd w:val="clear" w:color="auto" w:fill="FFFFFF"/>
        <w:spacing w:line="375" w:lineRule="atLeast"/>
        <w:jc w:val="center"/>
        <w:textAlignment w:val="baseline"/>
        <w:outlineLvl w:val="3"/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32"/>
          <w:szCs w:val="32"/>
        </w:rPr>
      </w:pP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32"/>
          <w:szCs w:val="32"/>
        </w:rPr>
        <w:t>实验动物镇静、止痛、麻醉和安乐死指南</w:t>
      </w:r>
    </w:p>
    <w:p w14:paraId="2CCB266F" w14:textId="77777777" w:rsidR="00BA141E" w:rsidRDefault="00BA141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</w:pPr>
    </w:p>
    <w:p w14:paraId="5A3E1F91" w14:textId="0E494AE7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1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目的：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规范实验动物镇静剂、麻醉剂和止痛剂的使用。以及实验动物安乐死方法，确保人道的处理动物。</w:t>
      </w:r>
    </w:p>
    <w:p w14:paraId="1C4DDEEF" w14:textId="4B95B2B7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2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范围：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根据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AAALAC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要求，参考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 xml:space="preserve">Laboratory Animal </w:t>
      </w:r>
      <w:proofErr w:type="spellStart"/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Anaesthesia</w:t>
      </w:r>
      <w:proofErr w:type="spellEnd"/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 xml:space="preserve"> 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和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AVMA Guidelines on Euthanasia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推荐的动物安乐死方法制定本使用指南。</w:t>
      </w:r>
    </w:p>
    <w:p w14:paraId="726E47D2" w14:textId="754AC4A8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对于给药方式说明：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IP----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腹腔注射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 xml:space="preserve"> SC----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皮下注射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 xml:space="preserve"> IM----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肌肉注射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 xml:space="preserve"> IV----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静脉注射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 xml:space="preserve"> PO----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口服</w:t>
      </w:r>
    </w:p>
    <w:p w14:paraId="0BC62AB2" w14:textId="5D4C5ED1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3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设备与材料：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CO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  <w:vertAlign w:val="subscript"/>
        </w:rPr>
        <w:t>2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气瓶；配带盖和各种动物品种大小的麻醉诱导箱；麻醉机；注射剂或吸入剂；适当规格的注射器和针；个人防护装备至少包括防护服、手套、帽子和口罩等</w:t>
      </w:r>
      <w:r w:rsidR="00415B89">
        <w:rPr>
          <w:rFonts w:ascii="Times New Roman" w:eastAsia="微软雅黑" w:hAnsi="Times New Roman" w:cs="Times New Roman" w:hint="eastAsia"/>
          <w:color w:val="000000" w:themeColor="text1"/>
          <w:kern w:val="0"/>
          <w:szCs w:val="21"/>
          <w:bdr w:val="none" w:sz="0" w:space="0" w:color="auto" w:frame="1"/>
        </w:rPr>
        <w:t>。</w:t>
      </w:r>
    </w:p>
    <w:p w14:paraId="4C609540" w14:textId="77777777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4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．步骤：</w:t>
      </w:r>
    </w:p>
    <w:p w14:paraId="304AA6FF" w14:textId="7587055C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4.1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麻醉规程</w:t>
      </w:r>
    </w:p>
    <w:p w14:paraId="3AF549F2" w14:textId="77777777" w:rsidR="00D33CAE" w:rsidRPr="007841A8" w:rsidRDefault="00D33CAE" w:rsidP="00D33CAE">
      <w:pPr>
        <w:widowControl/>
        <w:shd w:val="clear" w:color="auto" w:fill="FFFFFF"/>
        <w:spacing w:line="390" w:lineRule="atLeast"/>
        <w:ind w:firstLine="480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麻醉时应认真检查所用的麻醉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/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止痛剂的有效使用日期，不可以使用过期的药物。</w:t>
      </w:r>
    </w:p>
    <w:p w14:paraId="6F22A36D" w14:textId="77777777" w:rsidR="00D33CAE" w:rsidRPr="007841A8" w:rsidRDefault="00D33CAE" w:rsidP="00D33CAE">
      <w:pPr>
        <w:widowControl/>
        <w:shd w:val="clear" w:color="auto" w:fill="FFFFFF"/>
        <w:spacing w:line="390" w:lineRule="atLeast"/>
        <w:ind w:firstLine="480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从开始麻醉到动物清醒必须对动物进行实时监护。麻醉的动物会反应迟钝、无方向感，所以麻醉时应将动物放置笼中或采取适当的措施防止动物造成损伤。动物完全麻醉（完全失去意识）方可开始手术。</w:t>
      </w:r>
    </w:p>
    <w:p w14:paraId="1EE476A0" w14:textId="77777777" w:rsidR="00D33CAE" w:rsidRPr="007841A8" w:rsidRDefault="00D33CAE" w:rsidP="00D33CAE">
      <w:pPr>
        <w:widowControl/>
        <w:shd w:val="clear" w:color="auto" w:fill="FFFFFF"/>
        <w:spacing w:line="390" w:lineRule="atLeast"/>
        <w:ind w:firstLine="480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麻醉期间应注意对动物采取适当的保温措施，如电热毯或红外线加热灯，防止动物体温降低。</w:t>
      </w:r>
    </w:p>
    <w:p w14:paraId="3DA78C80" w14:textId="77777777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4.2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对麻醉程度的检测</w:t>
      </w:r>
    </w:p>
    <w:p w14:paraId="5FC5E310" w14:textId="0B9AB899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如果动物有翻身反应或对疼痛和刺激发生反应，如表现蠕动、移动、收回肢体，则手术必须延迟进行。</w:t>
      </w:r>
    </w:p>
    <w:p w14:paraId="45A4D17A" w14:textId="19A6E07D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lastRenderedPageBreak/>
        <w:t>深度疼痛测试，用手指挤压动物的后肢脚趾，如果动物有反应如缩回后肢，则动物意识未完全消失；如果动物对测试无反应，则为无意识或意识消失，麻醉达到手术要，可以开始手术。</w:t>
      </w:r>
    </w:p>
    <w:p w14:paraId="5F05080A" w14:textId="6AE3B159" w:rsidR="00D33CAE" w:rsidRPr="007841A8" w:rsidRDefault="00D33CAE" w:rsidP="00DE5C5E">
      <w:pPr>
        <w:widowControl/>
        <w:shd w:val="clear" w:color="auto" w:fill="FFFFFF"/>
        <w:spacing w:line="39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外科手术开始时，动物应充分松弛、对疼痛刺激无反应、呼吸和心率正常。</w:t>
      </w:r>
    </w:p>
    <w:p w14:paraId="5F1255DA" w14:textId="069085D2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4.3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设施</w:t>
      </w:r>
    </w:p>
    <w:p w14:paraId="5D746D73" w14:textId="597C551F" w:rsidR="00D33CAE" w:rsidRPr="007841A8" w:rsidRDefault="00D33CAE" w:rsidP="00966DE9">
      <w:pPr>
        <w:widowControl/>
        <w:shd w:val="clear" w:color="auto" w:fill="FFFFFF"/>
        <w:spacing w:line="390" w:lineRule="atLeast"/>
        <w:ind w:firstLineChars="200" w:firstLine="420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在动物房或手术室实施麻醉。但麻醉时应尽量不要在其它动物听到、看见和闻到的区域进行。</w:t>
      </w:r>
    </w:p>
    <w:p w14:paraId="5697CC23" w14:textId="77777777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4.4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局部麻醉</w:t>
      </w:r>
    </w:p>
    <w:p w14:paraId="187F421E" w14:textId="0DC331C9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局麻是在小的非创伤性手术时，减轻动物痛苦而采取的措施。局麻的选择将取决于手术所需时间的长短、场所和动物品种。常用的局麻药有盐酸利多卡因和盐酸普鲁卡因。</w:t>
      </w:r>
    </w:p>
    <w:p w14:paraId="651845D9" w14:textId="77777777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4.5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剂量计算</w:t>
      </w:r>
    </w:p>
    <w:p w14:paraId="6F3C8493" w14:textId="77777777" w:rsidR="00D33CAE" w:rsidRPr="007841A8" w:rsidRDefault="00D33CAE" w:rsidP="00D33CAE">
      <w:pPr>
        <w:widowControl/>
        <w:shd w:val="clear" w:color="auto" w:fill="FFFFFF"/>
        <w:spacing w:line="390" w:lineRule="atLeast"/>
        <w:ind w:firstLine="480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根据动物的体重，计算麻醉药合适的给药剂量。</w:t>
      </w:r>
    </w:p>
    <w:p w14:paraId="7FB6E712" w14:textId="77777777" w:rsidR="00D33CAE" w:rsidRPr="007841A8" w:rsidRDefault="00D33CAE" w:rsidP="00D33CAE">
      <w:pPr>
        <w:widowControl/>
        <w:shd w:val="clear" w:color="auto" w:fill="FFFFFF"/>
        <w:spacing w:line="390" w:lineRule="atLeast"/>
        <w:ind w:firstLine="560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例如，用氯胺酮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+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安定麻醉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300g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的大鼠</w:t>
      </w:r>
    </w:p>
    <w:p w14:paraId="26CB9E7E" w14:textId="77777777" w:rsidR="00D33CAE" w:rsidRPr="007841A8" w:rsidRDefault="00D33CAE" w:rsidP="00D33CAE">
      <w:pPr>
        <w:widowControl/>
        <w:shd w:val="clear" w:color="auto" w:fill="FFFFFF"/>
        <w:spacing w:line="390" w:lineRule="atLeast"/>
        <w:ind w:firstLine="560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氯胺酮的剂量是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75mg/kg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，安定是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5mg/kg</w:t>
      </w:r>
    </w:p>
    <w:p w14:paraId="6C8C1279" w14:textId="77777777" w:rsidR="00D33CAE" w:rsidRPr="007841A8" w:rsidRDefault="00D33CAE" w:rsidP="00D33CAE">
      <w:pPr>
        <w:widowControl/>
        <w:shd w:val="clear" w:color="auto" w:fill="FFFFFF"/>
        <w:spacing w:line="390" w:lineRule="atLeast"/>
        <w:ind w:firstLine="560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因此，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0.300kg×75mg/kg=22.5mg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氯胺酮</w:t>
      </w:r>
    </w:p>
    <w:p w14:paraId="54ADAFD4" w14:textId="77777777" w:rsidR="00D33CAE" w:rsidRPr="007841A8" w:rsidRDefault="00D33CAE" w:rsidP="00D33CAE">
      <w:pPr>
        <w:widowControl/>
        <w:shd w:val="clear" w:color="auto" w:fill="FFFFFF"/>
        <w:spacing w:line="390" w:lineRule="atLeast"/>
        <w:ind w:firstLine="560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0.300kg×5mg/kg=1.5mg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安定</w:t>
      </w:r>
    </w:p>
    <w:p w14:paraId="263F4C3B" w14:textId="37D6832C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4.6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根据动物品种选择麻醉药物、剂量和给药途径</w:t>
      </w:r>
    </w:p>
    <w:p w14:paraId="655C42B5" w14:textId="77777777" w:rsidR="00D33CAE" w:rsidRPr="007841A8" w:rsidRDefault="00D33CAE" w:rsidP="00D33CAE">
      <w:pPr>
        <w:widowControl/>
        <w:shd w:val="clear" w:color="auto" w:fill="FFFFFF"/>
        <w:spacing w:line="390" w:lineRule="atLeast"/>
        <w:ind w:firstLine="480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吸入麻醉剂（如异丙烷）所有品种的动物均适用。钢瓶中压缩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CO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  <w:vertAlign w:val="subscript"/>
        </w:rPr>
        <w:t>2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气体与氧气（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50:50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）混合至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100%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的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CO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  <w:vertAlign w:val="subscript"/>
        </w:rPr>
        <w:t>2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可以用于啮齿类动物短期吸入麻醉剂。</w:t>
      </w:r>
    </w:p>
    <w:p w14:paraId="1F77FA57" w14:textId="77777777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4.7.1 CO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  <w:vertAlign w:val="subscript"/>
        </w:rPr>
        <w:t>2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麻醉</w:t>
      </w:r>
    </w:p>
    <w:p w14:paraId="58CB9440" w14:textId="45560800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CO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  <w:vertAlign w:val="subscript"/>
        </w:rPr>
        <w:t>2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诱导短暂的失去意识并适用于某些实验过程，如眼眶后静脉丛采血和一些注射。每次只麻醉一只动物。</w:t>
      </w:r>
    </w:p>
    <w:p w14:paraId="15034161" w14:textId="00A93E57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lastRenderedPageBreak/>
        <w:t>使用一个与氧气未混合的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CO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  <w:vertAlign w:val="subscript"/>
        </w:rPr>
        <w:t>2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相连的容器。打开气瓶的主要阀门，通过微调从而调整气体压力。把动物放进气体流动的容器并关上容器盖子。离开动物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1-3/2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分钟直到动物呼吸缓慢和无意识，从容器中取出动物开始实验。动物将维持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20-30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秒无意识状态。如果需要再麻醉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20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秒，追加一次麻醉剂量，不可以连续超过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2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次追加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CO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  <w:vertAlign w:val="subscript"/>
        </w:rPr>
        <w:t>2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麻醉。动物在容器中不可以放置超过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5/2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分钟。</w:t>
      </w:r>
    </w:p>
    <w:p w14:paraId="38EFEFD2" w14:textId="65475BDD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动物将完全恢复，动物</w:t>
      </w:r>
      <w:proofErr w:type="gramStart"/>
      <w:r w:rsidR="008B3EB7">
        <w:rPr>
          <w:rFonts w:ascii="Times New Roman" w:eastAsia="微软雅黑" w:hAnsi="Times New Roman" w:cs="Times New Roman" w:hint="eastAsia"/>
          <w:color w:val="000000" w:themeColor="text1"/>
          <w:kern w:val="0"/>
          <w:szCs w:val="21"/>
          <w:bdr w:val="none" w:sz="0" w:space="0" w:color="auto" w:frame="1"/>
        </w:rPr>
        <w:t>一</w:t>
      </w:r>
      <w:proofErr w:type="gramEnd"/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恢复意识就放回原笼中。</w:t>
      </w:r>
    </w:p>
    <w:p w14:paraId="67D00D00" w14:textId="4BFF61C9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在动物放进容器前，通过往眼里滴一滴</w:t>
      </w:r>
      <w:proofErr w:type="gramStart"/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盐酸丙对卡</w:t>
      </w:r>
      <w:proofErr w:type="gramEnd"/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因更有宜于眼眶后静脉丛采血。局麻可以使动物减少对操作的敏感性并延长动物失去意识的时间，动物大约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10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秒钟就失去意识。先于采血</w:t>
      </w:r>
      <w:proofErr w:type="gramStart"/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前眼睛</w:t>
      </w:r>
      <w:proofErr w:type="gramEnd"/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用薄纸擦拭以除去残余的</w:t>
      </w:r>
      <w:proofErr w:type="gramStart"/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盐酸丙对卡</w:t>
      </w:r>
      <w:proofErr w:type="gramEnd"/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因。</w:t>
      </w:r>
    </w:p>
    <w:p w14:paraId="338F9E4E" w14:textId="74A54BF4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1A0EE3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4.7.2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常用的镇静、麻醉、止痛和安乐死推荐药物和方法</w:t>
      </w:r>
    </w:p>
    <w:p w14:paraId="27B8DFFE" w14:textId="77777777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4.7.2.1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小鼠的镇静、麻醉、止痛和安乐死推荐药物和方法</w:t>
      </w:r>
    </w:p>
    <w:p w14:paraId="7A75DBF3" w14:textId="049D696F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4.7.2.1.1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小鼠镇静剂和诱导麻醉药物的选择</w:t>
      </w:r>
    </w:p>
    <w:tbl>
      <w:tblPr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1390"/>
        <w:gridCol w:w="851"/>
        <w:gridCol w:w="5386"/>
      </w:tblGrid>
      <w:tr w:rsidR="005918FA" w:rsidRPr="007841A8" w14:paraId="1D323B7C" w14:textId="77777777" w:rsidTr="00961E6F">
        <w:trPr>
          <w:trHeight w:val="219"/>
        </w:trPr>
        <w:tc>
          <w:tcPr>
            <w:tcW w:w="102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8400D3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术前诱导麻醉药物</w:t>
            </w:r>
          </w:p>
        </w:tc>
        <w:tc>
          <w:tcPr>
            <w:tcW w:w="139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2068C1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剂量</w:t>
            </w:r>
          </w:p>
        </w:tc>
        <w:tc>
          <w:tcPr>
            <w:tcW w:w="8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5FA69B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给药方式</w:t>
            </w:r>
          </w:p>
        </w:tc>
        <w:tc>
          <w:tcPr>
            <w:tcW w:w="538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8750C3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效果</w:t>
            </w:r>
          </w:p>
        </w:tc>
      </w:tr>
      <w:tr w:rsidR="005918FA" w:rsidRPr="007841A8" w14:paraId="1FFC08DD" w14:textId="77777777" w:rsidTr="00961E6F">
        <w:trPr>
          <w:trHeight w:val="231"/>
        </w:trPr>
        <w:tc>
          <w:tcPr>
            <w:tcW w:w="102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20B43A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阿托品</w:t>
            </w:r>
          </w:p>
        </w:tc>
        <w:tc>
          <w:tcPr>
            <w:tcW w:w="139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AEE70B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0.04 mg/kg</w:t>
            </w:r>
          </w:p>
        </w:tc>
        <w:tc>
          <w:tcPr>
            <w:tcW w:w="8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E25FE5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SC or IP</w:t>
            </w:r>
          </w:p>
        </w:tc>
        <w:tc>
          <w:tcPr>
            <w:tcW w:w="538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85B84C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抗胆碱能作用；减少唾液，呼吸道分泌物，阻止血管迷走神经反射</w:t>
            </w:r>
          </w:p>
        </w:tc>
      </w:tr>
      <w:tr w:rsidR="005918FA" w:rsidRPr="007841A8" w14:paraId="5D8A5C30" w14:textId="77777777" w:rsidTr="00961E6F">
        <w:trPr>
          <w:trHeight w:val="219"/>
        </w:trPr>
        <w:tc>
          <w:tcPr>
            <w:tcW w:w="102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ECC42E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安定</w:t>
            </w:r>
          </w:p>
        </w:tc>
        <w:tc>
          <w:tcPr>
            <w:tcW w:w="139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2ECD88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 mg/kg</w:t>
            </w:r>
          </w:p>
        </w:tc>
        <w:tc>
          <w:tcPr>
            <w:tcW w:w="8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8FDCC8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IP</w:t>
            </w:r>
          </w:p>
        </w:tc>
        <w:tc>
          <w:tcPr>
            <w:tcW w:w="538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15C099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轻微镇静作用；不能止痛</w:t>
            </w:r>
          </w:p>
        </w:tc>
      </w:tr>
      <w:tr w:rsidR="005918FA" w:rsidRPr="007841A8" w14:paraId="533ADBE0" w14:textId="77777777" w:rsidTr="00961E6F">
        <w:trPr>
          <w:trHeight w:val="219"/>
        </w:trPr>
        <w:tc>
          <w:tcPr>
            <w:tcW w:w="102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FF7688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氟胺酮</w:t>
            </w:r>
          </w:p>
        </w:tc>
        <w:tc>
          <w:tcPr>
            <w:tcW w:w="139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72FF66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0.1-0.3 ml/kg</w:t>
            </w:r>
          </w:p>
        </w:tc>
        <w:tc>
          <w:tcPr>
            <w:tcW w:w="8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BCA42E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IP</w:t>
            </w:r>
          </w:p>
        </w:tc>
        <w:tc>
          <w:tcPr>
            <w:tcW w:w="538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F32E0F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轻度镇静，中度止痛；</w:t>
            </w:r>
          </w:p>
        </w:tc>
      </w:tr>
      <w:tr w:rsidR="00961E6F" w:rsidRPr="007841A8" w14:paraId="5310F42A" w14:textId="77777777" w:rsidTr="00961E6F">
        <w:trPr>
          <w:trHeight w:val="219"/>
        </w:trPr>
        <w:tc>
          <w:tcPr>
            <w:tcW w:w="102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1205E8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氯胺酮</w:t>
            </w:r>
          </w:p>
        </w:tc>
        <w:tc>
          <w:tcPr>
            <w:tcW w:w="139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794D7B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100-200 mg/kg</w:t>
            </w:r>
          </w:p>
        </w:tc>
        <w:tc>
          <w:tcPr>
            <w:tcW w:w="8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9E2400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IM</w:t>
            </w:r>
          </w:p>
        </w:tc>
        <w:tc>
          <w:tcPr>
            <w:tcW w:w="538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D7F64F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深度镇静，轻微止痛；缺乏肌肉松弛作用</w:t>
            </w:r>
          </w:p>
        </w:tc>
      </w:tr>
    </w:tbl>
    <w:p w14:paraId="6A8FED30" w14:textId="77777777" w:rsidR="001C449D" w:rsidRPr="007841A8" w:rsidRDefault="001C449D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</w:pPr>
    </w:p>
    <w:p w14:paraId="2BDBBF61" w14:textId="77777777" w:rsidR="001C449D" w:rsidRPr="007841A8" w:rsidRDefault="001C449D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</w:pPr>
    </w:p>
    <w:p w14:paraId="2F01D8CE" w14:textId="77777777" w:rsidR="001C449D" w:rsidRPr="007841A8" w:rsidRDefault="001C449D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</w:pPr>
    </w:p>
    <w:p w14:paraId="613B1170" w14:textId="77777777" w:rsidR="001C449D" w:rsidRPr="007841A8" w:rsidRDefault="001C449D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</w:pPr>
    </w:p>
    <w:p w14:paraId="4C73C354" w14:textId="369958A2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lastRenderedPageBreak/>
        <w:t>4.7.2.1.2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小鼠麻醉药物的选择</w:t>
      </w:r>
    </w:p>
    <w:tbl>
      <w:tblPr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2127"/>
        <w:gridCol w:w="992"/>
        <w:gridCol w:w="1417"/>
        <w:gridCol w:w="1276"/>
        <w:gridCol w:w="1559"/>
      </w:tblGrid>
      <w:tr w:rsidR="005918FA" w:rsidRPr="007841A8" w14:paraId="54476060" w14:textId="77777777" w:rsidTr="00961E6F">
        <w:trPr>
          <w:trHeight w:val="287"/>
        </w:trPr>
        <w:tc>
          <w:tcPr>
            <w:tcW w:w="128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193FB7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注射用麻醉剂</w:t>
            </w:r>
          </w:p>
        </w:tc>
        <w:tc>
          <w:tcPr>
            <w:tcW w:w="212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AE0CEC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剂量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32917A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给药方式</w:t>
            </w:r>
          </w:p>
        </w:tc>
        <w:tc>
          <w:tcPr>
            <w:tcW w:w="141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03C3B2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麻醉深度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(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轻度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/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外科麻醉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775D5A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持续时间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(min)</w:t>
            </w:r>
          </w:p>
        </w:tc>
        <w:tc>
          <w:tcPr>
            <w:tcW w:w="155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452FCC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恢复时间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(min)</w:t>
            </w:r>
          </w:p>
        </w:tc>
      </w:tr>
      <w:tr w:rsidR="005918FA" w:rsidRPr="007841A8" w14:paraId="36B609FF" w14:textId="77777777" w:rsidTr="00961E6F">
        <w:trPr>
          <w:trHeight w:val="574"/>
        </w:trPr>
        <w:tc>
          <w:tcPr>
            <w:tcW w:w="128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4936B7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氯胺酮﹠安定</w:t>
            </w:r>
          </w:p>
        </w:tc>
        <w:tc>
          <w:tcPr>
            <w:tcW w:w="212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C4DD48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100mg/kg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﹠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5mg/kg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69BB9F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IP</w:t>
            </w:r>
          </w:p>
        </w:tc>
        <w:tc>
          <w:tcPr>
            <w:tcW w:w="141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4F7989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保定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/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麻醉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F659A4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20-30</w:t>
            </w:r>
          </w:p>
        </w:tc>
        <w:tc>
          <w:tcPr>
            <w:tcW w:w="155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D9DB11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60-120</w:t>
            </w:r>
          </w:p>
        </w:tc>
      </w:tr>
      <w:tr w:rsidR="005918FA" w:rsidRPr="007841A8" w14:paraId="3AD2478A" w14:textId="77777777" w:rsidTr="00961E6F">
        <w:trPr>
          <w:trHeight w:val="287"/>
        </w:trPr>
        <w:tc>
          <w:tcPr>
            <w:tcW w:w="128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AA47FE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丙泊</w:t>
            </w:r>
            <w:proofErr w:type="gramStart"/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酚</w:t>
            </w:r>
            <w:proofErr w:type="gramEnd"/>
          </w:p>
        </w:tc>
        <w:tc>
          <w:tcPr>
            <w:tcW w:w="212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989246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26mg/kg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304758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IV</w:t>
            </w:r>
          </w:p>
        </w:tc>
        <w:tc>
          <w:tcPr>
            <w:tcW w:w="141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2DDDFD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外科麻醉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A9FAFD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5-10</w:t>
            </w:r>
          </w:p>
        </w:tc>
        <w:tc>
          <w:tcPr>
            <w:tcW w:w="155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0EB212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10-15</w:t>
            </w:r>
          </w:p>
        </w:tc>
      </w:tr>
      <w:tr w:rsidR="005918FA" w:rsidRPr="007841A8" w14:paraId="6A7C41C0" w14:textId="77777777" w:rsidTr="00961E6F">
        <w:trPr>
          <w:trHeight w:val="287"/>
        </w:trPr>
        <w:tc>
          <w:tcPr>
            <w:tcW w:w="128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0F3B4C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氟胺铜</w:t>
            </w:r>
            <w:proofErr w:type="gramEnd"/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﹠安定</w:t>
            </w:r>
          </w:p>
        </w:tc>
        <w:tc>
          <w:tcPr>
            <w:tcW w:w="212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6294FF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0.4ml/kg&amp;5mg/kg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FAD1EF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IP or IP</w:t>
            </w:r>
          </w:p>
        </w:tc>
        <w:tc>
          <w:tcPr>
            <w:tcW w:w="141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546264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外科麻醉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4F6262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20-40</w:t>
            </w:r>
          </w:p>
        </w:tc>
        <w:tc>
          <w:tcPr>
            <w:tcW w:w="155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7E0B16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120-240</w:t>
            </w:r>
          </w:p>
        </w:tc>
      </w:tr>
      <w:tr w:rsidR="005918FA" w:rsidRPr="007841A8" w14:paraId="59138680" w14:textId="77777777" w:rsidTr="00961E6F">
        <w:trPr>
          <w:trHeight w:val="574"/>
        </w:trPr>
        <w:tc>
          <w:tcPr>
            <w:tcW w:w="128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F35F22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丙泊</w:t>
            </w:r>
            <w:proofErr w:type="gramStart"/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酚</w:t>
            </w:r>
            <w:proofErr w:type="gramEnd"/>
          </w:p>
        </w:tc>
        <w:tc>
          <w:tcPr>
            <w:tcW w:w="212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9562EA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26mg/kg(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然后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2-2.5mg/kg/min)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004A07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IV</w:t>
            </w:r>
          </w:p>
        </w:tc>
        <w:tc>
          <w:tcPr>
            <w:tcW w:w="141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24D006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外科麻醉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4D7315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1-12hours</w:t>
            </w:r>
          </w:p>
        </w:tc>
        <w:tc>
          <w:tcPr>
            <w:tcW w:w="155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44E509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10-15</w:t>
            </w:r>
          </w:p>
        </w:tc>
      </w:tr>
      <w:tr w:rsidR="005918FA" w:rsidRPr="007841A8" w14:paraId="2013E731" w14:textId="77777777" w:rsidTr="00961E6F">
        <w:trPr>
          <w:trHeight w:val="1149"/>
        </w:trPr>
        <w:tc>
          <w:tcPr>
            <w:tcW w:w="128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1BBC7B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异氟烷</w:t>
            </w:r>
          </w:p>
        </w:tc>
        <w:tc>
          <w:tcPr>
            <w:tcW w:w="212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1AAEAD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0.41ml/min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br/>
              <w:t>at 4L/min Fresh gas flow (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使用浓度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2%)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ABDD37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吸入</w:t>
            </w:r>
          </w:p>
        </w:tc>
        <w:tc>
          <w:tcPr>
            <w:tcW w:w="141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5273ED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外科麻醉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362923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--</w:t>
            </w:r>
          </w:p>
        </w:tc>
        <w:tc>
          <w:tcPr>
            <w:tcW w:w="155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D4D59F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--</w:t>
            </w:r>
          </w:p>
        </w:tc>
      </w:tr>
      <w:tr w:rsidR="005918FA" w:rsidRPr="007841A8" w14:paraId="68E1987C" w14:textId="77777777" w:rsidTr="00961E6F">
        <w:trPr>
          <w:trHeight w:val="851"/>
        </w:trPr>
        <w:tc>
          <w:tcPr>
            <w:tcW w:w="128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98FFA5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三溴乙醇（阿弗丁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212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94234D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125-240 mg/kg(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使用浓度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0.25%)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1B09F5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IP</w:t>
            </w:r>
          </w:p>
        </w:tc>
        <w:tc>
          <w:tcPr>
            <w:tcW w:w="141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59AC55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外科麻醉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3518CA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15-45</w:t>
            </w:r>
          </w:p>
        </w:tc>
        <w:tc>
          <w:tcPr>
            <w:tcW w:w="155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04C40B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60-120</w:t>
            </w:r>
          </w:p>
        </w:tc>
      </w:tr>
    </w:tbl>
    <w:p w14:paraId="31A3B99F" w14:textId="453035BB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宋体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注：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100%</w:t>
      </w:r>
      <w:r w:rsidRPr="007841A8">
        <w:rPr>
          <w:rFonts w:ascii="Times New Roman" w:eastAsia="宋体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阿佛丁（三溴乙醇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+</w:t>
      </w:r>
      <w:r w:rsidRPr="007841A8">
        <w:rPr>
          <w:rFonts w:ascii="Times New Roman" w:eastAsia="宋体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叔戊醇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=1:1</w:t>
      </w:r>
      <w:r w:rsidRPr="007841A8">
        <w:rPr>
          <w:rFonts w:ascii="Times New Roman" w:eastAsia="宋体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配成）；使用时用生理盐水进行稀释使用。</w:t>
      </w:r>
    </w:p>
    <w:p w14:paraId="7114DACE" w14:textId="496B605E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宋体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异氟烷使用需要面罩。</w:t>
      </w:r>
    </w:p>
    <w:p w14:paraId="481B0D11" w14:textId="77777777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4.7.2.1.3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小鼠止痛药物的选择</w:t>
      </w:r>
    </w:p>
    <w:tbl>
      <w:tblPr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2039"/>
        <w:gridCol w:w="1512"/>
        <w:gridCol w:w="1512"/>
        <w:gridCol w:w="2069"/>
      </w:tblGrid>
      <w:tr w:rsidR="005918FA" w:rsidRPr="007841A8" w14:paraId="1F750826" w14:textId="77777777" w:rsidTr="00410654">
        <w:trPr>
          <w:trHeight w:val="247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D1254F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止痛剂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912344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剂量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0299D5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给药方式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D447B7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效果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CFFEF7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效果持续时间</w:t>
            </w:r>
          </w:p>
        </w:tc>
      </w:tr>
      <w:tr w:rsidR="005918FA" w:rsidRPr="007841A8" w14:paraId="465968F9" w14:textId="77777777" w:rsidTr="00410654">
        <w:trPr>
          <w:trHeight w:val="247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C6590B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阿司匹林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52E086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120 mg/kg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7C533D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PO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922DD7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轻微止痛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F57369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</w:t>
            </w:r>
          </w:p>
        </w:tc>
      </w:tr>
      <w:tr w:rsidR="005918FA" w:rsidRPr="007841A8" w14:paraId="354A45C6" w14:textId="77777777" w:rsidTr="00410654">
        <w:trPr>
          <w:trHeight w:val="247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1CEC86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丁丙诺</w:t>
            </w:r>
            <w:proofErr w:type="gramStart"/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啡</w:t>
            </w:r>
            <w:proofErr w:type="gram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AAC93D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0.05-0.1mg/kg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F70D0B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SC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BC1757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中等止痛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D85538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8-12 Hours</w:t>
            </w:r>
          </w:p>
        </w:tc>
      </w:tr>
      <w:tr w:rsidR="005918FA" w:rsidRPr="007841A8" w14:paraId="613B637D" w14:textId="77777777" w:rsidTr="00410654">
        <w:trPr>
          <w:trHeight w:val="247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637D4A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卡</w:t>
            </w:r>
            <w:proofErr w:type="gramStart"/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洛</w:t>
            </w:r>
            <w:proofErr w:type="gramEnd"/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芬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CA8135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 mg/kg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CBBBE0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SC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F35053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中等止痛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5D52B9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24 Hours</w:t>
            </w:r>
          </w:p>
        </w:tc>
      </w:tr>
      <w:tr w:rsidR="007841A8" w:rsidRPr="007841A8" w14:paraId="26704B93" w14:textId="77777777" w:rsidTr="00410654">
        <w:trPr>
          <w:trHeight w:val="247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649BE9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美</w:t>
            </w:r>
            <w:proofErr w:type="gramStart"/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洛昔康</w:t>
            </w:r>
            <w:proofErr w:type="gram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BE09E5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 mg/kg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8E5E45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SC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C3733A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中等止痛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286325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24 Hours</w:t>
            </w:r>
          </w:p>
        </w:tc>
      </w:tr>
    </w:tbl>
    <w:p w14:paraId="6A265FD8" w14:textId="77777777" w:rsidR="001C449D" w:rsidRPr="007841A8" w:rsidRDefault="001C449D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</w:pPr>
    </w:p>
    <w:p w14:paraId="42440764" w14:textId="77777777" w:rsidR="001C449D" w:rsidRPr="007841A8" w:rsidRDefault="001C449D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</w:pPr>
    </w:p>
    <w:p w14:paraId="104ED75F" w14:textId="77777777" w:rsidR="001C449D" w:rsidRPr="007841A8" w:rsidRDefault="001C449D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</w:pPr>
    </w:p>
    <w:p w14:paraId="3D1004AB" w14:textId="540C8499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lastRenderedPageBreak/>
        <w:t>4.7.2.1.4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小鼠安乐死的药物和方法选择</w:t>
      </w:r>
    </w:p>
    <w:tbl>
      <w:tblPr>
        <w:tblW w:w="8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502"/>
        <w:gridCol w:w="1046"/>
        <w:gridCol w:w="4827"/>
      </w:tblGrid>
      <w:tr w:rsidR="005918FA" w:rsidRPr="007841A8" w14:paraId="521B28D5" w14:textId="77777777" w:rsidTr="00DB65EA">
        <w:trPr>
          <w:trHeight w:val="451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8FEBCA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药物或方法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556BC9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剂量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150231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试用动物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01FB86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5918FA" w:rsidRPr="007841A8" w14:paraId="53DE4BE0" w14:textId="77777777" w:rsidTr="00DB65EA">
        <w:trPr>
          <w:trHeight w:val="451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FA5575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戊巴比妥钠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AD60C9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100-200 mg/kg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6705D1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所有小鼠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56F412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可接受方法</w:t>
            </w:r>
          </w:p>
        </w:tc>
      </w:tr>
      <w:tr w:rsidR="005918FA" w:rsidRPr="007841A8" w14:paraId="7B1DE577" w14:textId="77777777" w:rsidTr="00DB65EA">
        <w:trPr>
          <w:trHeight w:val="451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11BB73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CO</w:t>
            </w:r>
            <w:r w:rsidRPr="0072533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50F3E8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----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A9EFE9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成年小鼠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65954F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可接受方法；幼龄动物和新生动物需要延长时间</w:t>
            </w:r>
          </w:p>
        </w:tc>
      </w:tr>
      <w:tr w:rsidR="005918FA" w:rsidRPr="007841A8" w14:paraId="6DE5CEE0" w14:textId="77777777" w:rsidTr="00DB65EA">
        <w:trPr>
          <w:trHeight w:val="451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F90A67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颈椎脱臼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10FB25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----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7F793C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所有小鼠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5AAE83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条件可接受；操作人员需要接受培训，并具备熟练的技术</w:t>
            </w:r>
          </w:p>
        </w:tc>
      </w:tr>
    </w:tbl>
    <w:p w14:paraId="243E47CF" w14:textId="77777777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4.7.2.2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大鼠的镇静、麻醉、止痛和安乐死推荐药物和方法</w:t>
      </w:r>
    </w:p>
    <w:p w14:paraId="0455A15A" w14:textId="48A1FC00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4.7.2.2.1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大鼠镇静剂和诱导麻醉药物的选择</w:t>
      </w:r>
    </w:p>
    <w:tbl>
      <w:tblPr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1701"/>
        <w:gridCol w:w="1134"/>
        <w:gridCol w:w="4677"/>
      </w:tblGrid>
      <w:tr w:rsidR="005918FA" w:rsidRPr="007841A8" w14:paraId="17FF6731" w14:textId="77777777" w:rsidTr="007C1F38">
        <w:trPr>
          <w:trHeight w:val="247"/>
        </w:trPr>
        <w:tc>
          <w:tcPr>
            <w:tcW w:w="11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1BA24E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术前诱导麻醉药物</w:t>
            </w:r>
          </w:p>
        </w:tc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2E7569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剂量</w:t>
            </w:r>
          </w:p>
        </w:tc>
        <w:tc>
          <w:tcPr>
            <w:tcW w:w="113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5B0645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给药方式</w:t>
            </w:r>
          </w:p>
        </w:tc>
        <w:tc>
          <w:tcPr>
            <w:tcW w:w="467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0C900F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效果</w:t>
            </w:r>
          </w:p>
        </w:tc>
      </w:tr>
      <w:tr w:rsidR="005918FA" w:rsidRPr="007841A8" w14:paraId="153F7523" w14:textId="77777777" w:rsidTr="007C1F38">
        <w:trPr>
          <w:trHeight w:val="247"/>
        </w:trPr>
        <w:tc>
          <w:tcPr>
            <w:tcW w:w="11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26912D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阿托品</w:t>
            </w:r>
          </w:p>
        </w:tc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9C450A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0.05 mg/kg</w:t>
            </w:r>
          </w:p>
        </w:tc>
        <w:tc>
          <w:tcPr>
            <w:tcW w:w="113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11545E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SC or IP</w:t>
            </w:r>
          </w:p>
        </w:tc>
        <w:tc>
          <w:tcPr>
            <w:tcW w:w="467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DE7BC7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抗胆碱能作用；减少唾液，呼吸道分泌物，阻止血管迷走神经反射</w:t>
            </w:r>
          </w:p>
        </w:tc>
      </w:tr>
      <w:tr w:rsidR="005918FA" w:rsidRPr="007841A8" w14:paraId="52ED8AA0" w14:textId="77777777" w:rsidTr="007C1F38">
        <w:trPr>
          <w:trHeight w:val="247"/>
        </w:trPr>
        <w:tc>
          <w:tcPr>
            <w:tcW w:w="11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7D6C4C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氟胺酮</w:t>
            </w:r>
          </w:p>
        </w:tc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B07C5E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0.2-0.5 ml/kg</w:t>
            </w:r>
          </w:p>
        </w:tc>
        <w:tc>
          <w:tcPr>
            <w:tcW w:w="113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A01D68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IM</w:t>
            </w:r>
          </w:p>
        </w:tc>
        <w:tc>
          <w:tcPr>
            <w:tcW w:w="467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94F0FB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轻度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/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中度镇静，中度止痛；</w:t>
            </w:r>
          </w:p>
        </w:tc>
      </w:tr>
      <w:tr w:rsidR="005918FA" w:rsidRPr="007841A8" w14:paraId="6343C3CC" w14:textId="77777777" w:rsidTr="007C1F38">
        <w:trPr>
          <w:trHeight w:val="247"/>
        </w:trPr>
        <w:tc>
          <w:tcPr>
            <w:tcW w:w="11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EBF3DD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安定</w:t>
            </w:r>
          </w:p>
        </w:tc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F75A06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2.5-5 mg/kg</w:t>
            </w:r>
          </w:p>
        </w:tc>
        <w:tc>
          <w:tcPr>
            <w:tcW w:w="113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457205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IP or IM</w:t>
            </w:r>
          </w:p>
        </w:tc>
        <w:tc>
          <w:tcPr>
            <w:tcW w:w="467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33FB7E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轻微镇静作用；不能止痛</w:t>
            </w:r>
          </w:p>
        </w:tc>
      </w:tr>
      <w:tr w:rsidR="005918FA" w:rsidRPr="007841A8" w14:paraId="785212D0" w14:textId="77777777" w:rsidTr="007C1F38">
        <w:trPr>
          <w:trHeight w:val="247"/>
        </w:trPr>
        <w:tc>
          <w:tcPr>
            <w:tcW w:w="11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BB5DB3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氯胺酮</w:t>
            </w:r>
          </w:p>
        </w:tc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0667C7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50-100 mg/kg</w:t>
            </w:r>
          </w:p>
        </w:tc>
        <w:tc>
          <w:tcPr>
            <w:tcW w:w="113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C82FA2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IP or IM</w:t>
            </w:r>
          </w:p>
        </w:tc>
        <w:tc>
          <w:tcPr>
            <w:tcW w:w="467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D83ABB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深度镇静，轻微止痛；缺乏肌肉松弛作用</w:t>
            </w:r>
          </w:p>
        </w:tc>
      </w:tr>
    </w:tbl>
    <w:p w14:paraId="7FA8B191" w14:textId="75E3CFE1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4.7.2.2.2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大鼠麻醉药物的选择</w:t>
      </w:r>
    </w:p>
    <w:tbl>
      <w:tblPr>
        <w:tblW w:w="8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027"/>
        <w:gridCol w:w="845"/>
        <w:gridCol w:w="1687"/>
        <w:gridCol w:w="1098"/>
        <w:gridCol w:w="1034"/>
      </w:tblGrid>
      <w:tr w:rsidR="005918FA" w:rsidRPr="007841A8" w14:paraId="07846256" w14:textId="77777777" w:rsidTr="00911A20">
        <w:trPr>
          <w:trHeight w:val="265"/>
        </w:trPr>
        <w:tc>
          <w:tcPr>
            <w:tcW w:w="199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B0F932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注射用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麻醉剂</w:t>
            </w:r>
          </w:p>
        </w:tc>
        <w:tc>
          <w:tcPr>
            <w:tcW w:w="198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54ADD5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剂量</w:t>
            </w:r>
          </w:p>
        </w:tc>
        <w:tc>
          <w:tcPr>
            <w:tcW w:w="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9DA6D5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给药方式</w:t>
            </w:r>
          </w:p>
        </w:tc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162D4B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麻醉深度（轻度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/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外科麻醉）</w:t>
            </w:r>
          </w:p>
        </w:tc>
        <w:tc>
          <w:tcPr>
            <w:tcW w:w="110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D47002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持续时间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min</w:t>
            </w:r>
          </w:p>
        </w:tc>
        <w:tc>
          <w:tcPr>
            <w:tcW w:w="10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D9EDCC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恢复时间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min</w:t>
            </w:r>
          </w:p>
        </w:tc>
      </w:tr>
      <w:tr w:rsidR="005918FA" w:rsidRPr="007841A8" w14:paraId="78B540FF" w14:textId="77777777" w:rsidTr="00911A20">
        <w:trPr>
          <w:trHeight w:val="265"/>
        </w:trPr>
        <w:tc>
          <w:tcPr>
            <w:tcW w:w="199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BD2BB2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氯胺酮﹠安定</w:t>
            </w:r>
          </w:p>
        </w:tc>
        <w:tc>
          <w:tcPr>
            <w:tcW w:w="198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423D2F" w14:textId="42A04CF8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75mg/kg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﹠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5mg/kg</w:t>
            </w:r>
          </w:p>
        </w:tc>
        <w:tc>
          <w:tcPr>
            <w:tcW w:w="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31EEBF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IP</w:t>
            </w:r>
          </w:p>
        </w:tc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A0D17A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轻度麻醉</w:t>
            </w:r>
          </w:p>
        </w:tc>
        <w:tc>
          <w:tcPr>
            <w:tcW w:w="110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913775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20-30</w:t>
            </w:r>
          </w:p>
        </w:tc>
        <w:tc>
          <w:tcPr>
            <w:tcW w:w="10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09880E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120</w:t>
            </w:r>
          </w:p>
        </w:tc>
      </w:tr>
      <w:tr w:rsidR="005918FA" w:rsidRPr="007841A8" w14:paraId="250F18E7" w14:textId="77777777" w:rsidTr="00911A20">
        <w:trPr>
          <w:trHeight w:val="265"/>
        </w:trPr>
        <w:tc>
          <w:tcPr>
            <w:tcW w:w="199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8B7484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丙泊</w:t>
            </w:r>
            <w:proofErr w:type="gramStart"/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酚</w:t>
            </w:r>
            <w:proofErr w:type="gramEnd"/>
          </w:p>
        </w:tc>
        <w:tc>
          <w:tcPr>
            <w:tcW w:w="198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01CBC9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 mg/kg</w:t>
            </w:r>
          </w:p>
        </w:tc>
        <w:tc>
          <w:tcPr>
            <w:tcW w:w="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F3C412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IV</w:t>
            </w:r>
          </w:p>
        </w:tc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B5CFAA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外科麻醉</w:t>
            </w:r>
          </w:p>
        </w:tc>
        <w:tc>
          <w:tcPr>
            <w:tcW w:w="110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EC809A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0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0E7799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5918FA" w:rsidRPr="007841A8" w14:paraId="795E1959" w14:textId="77777777" w:rsidTr="00911A20">
        <w:trPr>
          <w:trHeight w:val="265"/>
        </w:trPr>
        <w:tc>
          <w:tcPr>
            <w:tcW w:w="199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3B142F" w14:textId="0206315C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氟胺铜</w:t>
            </w:r>
            <w:proofErr w:type="gramEnd"/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﹠安定</w:t>
            </w:r>
          </w:p>
        </w:tc>
        <w:tc>
          <w:tcPr>
            <w:tcW w:w="198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8226BE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0.6ml/kg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﹠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2.5mg/kg</w:t>
            </w:r>
          </w:p>
        </w:tc>
        <w:tc>
          <w:tcPr>
            <w:tcW w:w="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150E6F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IP or IP</w:t>
            </w:r>
          </w:p>
        </w:tc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D76FC5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外科麻醉</w:t>
            </w:r>
          </w:p>
        </w:tc>
        <w:tc>
          <w:tcPr>
            <w:tcW w:w="110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E7C24B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20-40</w:t>
            </w:r>
          </w:p>
        </w:tc>
        <w:tc>
          <w:tcPr>
            <w:tcW w:w="10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157609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120-240</w:t>
            </w:r>
          </w:p>
        </w:tc>
      </w:tr>
      <w:tr w:rsidR="005918FA" w:rsidRPr="007841A8" w14:paraId="20AB863F" w14:textId="77777777" w:rsidTr="00911A20">
        <w:trPr>
          <w:trHeight w:val="265"/>
        </w:trPr>
        <w:tc>
          <w:tcPr>
            <w:tcW w:w="199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FF629F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丙泊</w:t>
            </w:r>
            <w:proofErr w:type="gramStart"/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酚</w:t>
            </w:r>
            <w:proofErr w:type="gramEnd"/>
          </w:p>
        </w:tc>
        <w:tc>
          <w:tcPr>
            <w:tcW w:w="198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7727D5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10-12mg/kg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（然后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lastRenderedPageBreak/>
              <w:t>0.5-1.0mg/kg/min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3FE775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lastRenderedPageBreak/>
              <w:t>IV</w:t>
            </w:r>
          </w:p>
        </w:tc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9F1526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外科麻醉</w:t>
            </w:r>
          </w:p>
        </w:tc>
        <w:tc>
          <w:tcPr>
            <w:tcW w:w="110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FB1BA3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1-12 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lastRenderedPageBreak/>
              <w:t>hours</w:t>
            </w:r>
          </w:p>
        </w:tc>
        <w:tc>
          <w:tcPr>
            <w:tcW w:w="10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6004F9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lastRenderedPageBreak/>
              <w:t>10-15</w:t>
            </w:r>
          </w:p>
        </w:tc>
      </w:tr>
      <w:tr w:rsidR="005918FA" w:rsidRPr="007841A8" w14:paraId="07917C7D" w14:textId="77777777" w:rsidTr="00911A20">
        <w:trPr>
          <w:trHeight w:val="265"/>
        </w:trPr>
        <w:tc>
          <w:tcPr>
            <w:tcW w:w="199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49E4CB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异氟烷</w:t>
            </w:r>
          </w:p>
        </w:tc>
        <w:tc>
          <w:tcPr>
            <w:tcW w:w="198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DB2BA6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0.41ml/min at 4L/min Fresh gas flow (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使用浓度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2%)</w:t>
            </w:r>
          </w:p>
        </w:tc>
        <w:tc>
          <w:tcPr>
            <w:tcW w:w="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2621FE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吸入</w:t>
            </w:r>
          </w:p>
        </w:tc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F3114D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外科麻醉</w:t>
            </w:r>
          </w:p>
        </w:tc>
        <w:tc>
          <w:tcPr>
            <w:tcW w:w="110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EB77F0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--</w:t>
            </w:r>
          </w:p>
        </w:tc>
        <w:tc>
          <w:tcPr>
            <w:tcW w:w="10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64F82C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--</w:t>
            </w:r>
          </w:p>
        </w:tc>
      </w:tr>
      <w:tr w:rsidR="005918FA" w:rsidRPr="007841A8" w14:paraId="21729EC8" w14:textId="77777777" w:rsidTr="00911A20">
        <w:trPr>
          <w:trHeight w:val="265"/>
        </w:trPr>
        <w:tc>
          <w:tcPr>
            <w:tcW w:w="199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618C57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三溴乙醇（阿弗丁）</w:t>
            </w:r>
          </w:p>
        </w:tc>
        <w:tc>
          <w:tcPr>
            <w:tcW w:w="198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51EA02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300 mg/kg</w:t>
            </w:r>
          </w:p>
        </w:tc>
        <w:tc>
          <w:tcPr>
            <w:tcW w:w="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8B00B4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IP</w:t>
            </w:r>
          </w:p>
        </w:tc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A6D927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外科麻醉</w:t>
            </w:r>
          </w:p>
        </w:tc>
        <w:tc>
          <w:tcPr>
            <w:tcW w:w="110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E57447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10-20</w:t>
            </w:r>
          </w:p>
        </w:tc>
        <w:tc>
          <w:tcPr>
            <w:tcW w:w="103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AA89BB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45-90</w:t>
            </w:r>
          </w:p>
        </w:tc>
      </w:tr>
    </w:tbl>
    <w:p w14:paraId="45421BF3" w14:textId="7E9E4206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宋体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注：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100%</w:t>
      </w:r>
      <w:r w:rsidRPr="007841A8">
        <w:rPr>
          <w:rFonts w:ascii="Times New Roman" w:eastAsia="宋体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阿佛丁（三溴乙醇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+</w:t>
      </w:r>
      <w:r w:rsidRPr="007841A8">
        <w:rPr>
          <w:rFonts w:ascii="Times New Roman" w:eastAsia="宋体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叔戊醇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=1:1</w:t>
      </w:r>
      <w:r w:rsidRPr="007841A8">
        <w:rPr>
          <w:rFonts w:ascii="Times New Roman" w:eastAsia="宋体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配成）；使用时用生理盐水进行稀释使用。</w:t>
      </w:r>
    </w:p>
    <w:p w14:paraId="14370316" w14:textId="35729129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宋体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异氟烷使用需要面罩。</w:t>
      </w:r>
    </w:p>
    <w:p w14:paraId="1D7E1340" w14:textId="77777777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4.7.2.2.3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大鼠止痛药物的选择</w:t>
      </w:r>
    </w:p>
    <w:tbl>
      <w:tblPr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2144"/>
        <w:gridCol w:w="1488"/>
        <w:gridCol w:w="1488"/>
        <w:gridCol w:w="2037"/>
      </w:tblGrid>
      <w:tr w:rsidR="005918FA" w:rsidRPr="007841A8" w14:paraId="1F408A54" w14:textId="77777777" w:rsidTr="004710DF">
        <w:trPr>
          <w:trHeight w:val="204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B530D5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止痛剂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1EFFCC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剂量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47F33B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给药方式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4AC1CD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效果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F9A51F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效果持续时间</w:t>
            </w:r>
          </w:p>
        </w:tc>
      </w:tr>
      <w:tr w:rsidR="005918FA" w:rsidRPr="007841A8" w14:paraId="5013D0D8" w14:textId="77777777" w:rsidTr="004710DF">
        <w:trPr>
          <w:trHeight w:val="204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0779DB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阿司匹林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DA8905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100 mg/kg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C76313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PO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30BD13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中等止痛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D24E54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</w:t>
            </w:r>
          </w:p>
        </w:tc>
      </w:tr>
      <w:tr w:rsidR="005918FA" w:rsidRPr="007841A8" w14:paraId="6F8B6CC1" w14:textId="77777777" w:rsidTr="004710DF">
        <w:trPr>
          <w:trHeight w:val="204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3FD0A0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卡</w:t>
            </w:r>
            <w:proofErr w:type="gramStart"/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洛</w:t>
            </w:r>
            <w:proofErr w:type="gramEnd"/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芬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336204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 mg/kg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440FC3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SC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1DA3A7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中等止痛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1C0228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24 Hours</w:t>
            </w:r>
          </w:p>
        </w:tc>
      </w:tr>
      <w:tr w:rsidR="005918FA" w:rsidRPr="007841A8" w14:paraId="5C0BB5FC" w14:textId="77777777" w:rsidTr="004710DF">
        <w:trPr>
          <w:trHeight w:val="204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D8191B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美</w:t>
            </w:r>
            <w:proofErr w:type="gramStart"/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洛昔康</w:t>
            </w:r>
            <w:proofErr w:type="gram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47F75A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 mg/kg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E909AB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SC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24B405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中等止痛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1B07EC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24 Hours</w:t>
            </w:r>
          </w:p>
        </w:tc>
      </w:tr>
      <w:tr w:rsidR="005918FA" w:rsidRPr="007841A8" w14:paraId="2BD43E86" w14:textId="77777777" w:rsidTr="004710DF">
        <w:trPr>
          <w:trHeight w:val="204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5168CD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丁丙诺</w:t>
            </w:r>
            <w:proofErr w:type="gramStart"/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啡</w:t>
            </w:r>
            <w:proofErr w:type="gram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2E5BA8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0.01-0.05mg/kg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7F3E67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SC or IV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89F7B9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中等止痛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F122E3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8-12 Hours</w:t>
            </w:r>
          </w:p>
        </w:tc>
      </w:tr>
      <w:tr w:rsidR="005918FA" w:rsidRPr="007841A8" w14:paraId="318C34C2" w14:textId="77777777" w:rsidTr="004710DF">
        <w:trPr>
          <w:trHeight w:val="204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6F6F47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丁丙诺</w:t>
            </w:r>
            <w:proofErr w:type="gramStart"/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啡</w:t>
            </w:r>
            <w:proofErr w:type="gram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0CAD0B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0.1-0.25mg/kg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5745F5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PO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237C00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中等止痛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590E73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8-12 Hours</w:t>
            </w:r>
          </w:p>
        </w:tc>
      </w:tr>
    </w:tbl>
    <w:p w14:paraId="6AD0CE4A" w14:textId="03A979A7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4.7.2.2.4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大鼠安乐死的药物和方法选择</w:t>
      </w: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1092"/>
        <w:gridCol w:w="1395"/>
        <w:gridCol w:w="5099"/>
      </w:tblGrid>
      <w:tr w:rsidR="005918FA" w:rsidRPr="007841A8" w14:paraId="22398DB9" w14:textId="77777777" w:rsidTr="00BE2A22">
        <w:trPr>
          <w:trHeight w:val="182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86E896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药物或方法</w:t>
            </w:r>
          </w:p>
        </w:tc>
        <w:tc>
          <w:tcPr>
            <w:tcW w:w="10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95BE80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剂量</w:t>
            </w:r>
          </w:p>
        </w:tc>
        <w:tc>
          <w:tcPr>
            <w:tcW w:w="13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B9FF94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试用动物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8EAAC1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5918FA" w:rsidRPr="007841A8" w14:paraId="6F1021B0" w14:textId="77777777" w:rsidTr="00BE2A22">
        <w:trPr>
          <w:trHeight w:val="182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FEC35B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戊巴比妥钠</w:t>
            </w:r>
          </w:p>
        </w:tc>
        <w:tc>
          <w:tcPr>
            <w:tcW w:w="10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994909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100-200 mg/kg</w:t>
            </w:r>
          </w:p>
        </w:tc>
        <w:tc>
          <w:tcPr>
            <w:tcW w:w="13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93A2FA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所有大鼠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E04051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可接受方法</w:t>
            </w:r>
          </w:p>
        </w:tc>
      </w:tr>
      <w:tr w:rsidR="005918FA" w:rsidRPr="007841A8" w14:paraId="78330FCA" w14:textId="77777777" w:rsidTr="00BE2A22">
        <w:trPr>
          <w:trHeight w:val="182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E95AF7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CO</w:t>
            </w:r>
            <w:r w:rsidRPr="007D12A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0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53A3A7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----</w:t>
            </w:r>
          </w:p>
        </w:tc>
        <w:tc>
          <w:tcPr>
            <w:tcW w:w="13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BA030E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成年大鼠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13EB34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可接受方法；幼龄动物和新生动物需要延长时间</w:t>
            </w:r>
          </w:p>
        </w:tc>
      </w:tr>
      <w:tr w:rsidR="005918FA" w:rsidRPr="007841A8" w14:paraId="2B0A2158" w14:textId="77777777" w:rsidTr="00BE2A22">
        <w:trPr>
          <w:trHeight w:val="182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F1B9C8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颈椎脱臼</w:t>
            </w:r>
          </w:p>
        </w:tc>
        <w:tc>
          <w:tcPr>
            <w:tcW w:w="10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71222C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----</w:t>
            </w:r>
          </w:p>
        </w:tc>
        <w:tc>
          <w:tcPr>
            <w:tcW w:w="139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38B6C4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体重＜</w:t>
            </w: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200g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C873AA" w14:textId="77777777" w:rsidR="00D33CAE" w:rsidRPr="007841A8" w:rsidRDefault="00D33CAE" w:rsidP="00D33CA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841A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条件可接受；操作人员需要接受培训，并具备熟练的技术颈椎脱臼前需要进行麻醉处理</w:t>
            </w:r>
          </w:p>
        </w:tc>
      </w:tr>
    </w:tbl>
    <w:p w14:paraId="6F67603F" w14:textId="1B636A2F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4.8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保存记录</w:t>
      </w:r>
    </w:p>
    <w:p w14:paraId="6BE43178" w14:textId="77777777" w:rsidR="00D33CAE" w:rsidRPr="007841A8" w:rsidRDefault="00D33CAE" w:rsidP="00D33CAE">
      <w:pPr>
        <w:widowControl/>
        <w:shd w:val="clear" w:color="auto" w:fill="FFFFFF"/>
        <w:spacing w:line="390" w:lineRule="atLeast"/>
        <w:ind w:firstLine="480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需要所有麻醉程序的手写记录文件。记录应该包括但不仅局限于以下几点：</w:t>
      </w:r>
    </w:p>
    <w:p w14:paraId="2C4AA7AE" w14:textId="77777777" w:rsidR="00D33CAE" w:rsidRPr="007841A8" w:rsidRDefault="00D33CAE" w:rsidP="00D33CAE">
      <w:pPr>
        <w:widowControl/>
        <w:shd w:val="clear" w:color="auto" w:fill="FFFFFF"/>
        <w:spacing w:line="390" w:lineRule="atLeast"/>
        <w:ind w:firstLine="480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IACUC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动物使用和管理方案编号</w:t>
      </w:r>
    </w:p>
    <w:p w14:paraId="470F8505" w14:textId="77777777" w:rsidR="00D33CAE" w:rsidRPr="007841A8" w:rsidRDefault="00D33CAE" w:rsidP="00D33CAE">
      <w:pPr>
        <w:widowControl/>
        <w:shd w:val="clear" w:color="auto" w:fill="FFFFFF"/>
        <w:spacing w:line="390" w:lineRule="atLeast"/>
        <w:ind w:firstLine="480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lastRenderedPageBreak/>
        <w:t>麻醉日期、时间和负责人签字</w:t>
      </w:r>
    </w:p>
    <w:p w14:paraId="396EDD3E" w14:textId="77777777" w:rsidR="00D33CAE" w:rsidRPr="007841A8" w:rsidRDefault="00D33CAE" w:rsidP="00D33CAE">
      <w:pPr>
        <w:widowControl/>
        <w:shd w:val="clear" w:color="auto" w:fill="FFFFFF"/>
        <w:spacing w:line="390" w:lineRule="atLeast"/>
        <w:ind w:firstLine="480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品系和个体或动物组别标记</w:t>
      </w:r>
    </w:p>
    <w:p w14:paraId="6D2A77DA" w14:textId="77777777" w:rsidR="00D33CAE" w:rsidRPr="007841A8" w:rsidRDefault="00D33CAE" w:rsidP="00D33CAE">
      <w:pPr>
        <w:widowControl/>
        <w:shd w:val="clear" w:color="auto" w:fill="FFFFFF"/>
        <w:spacing w:line="390" w:lineRule="atLeast"/>
        <w:ind w:firstLine="480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使用的麻醉剂、止痛剂或镇静剂名称、剂量、给药途径和时间</w:t>
      </w:r>
    </w:p>
    <w:p w14:paraId="1144C85B" w14:textId="77777777" w:rsidR="00D33CAE" w:rsidRPr="007841A8" w:rsidRDefault="00D33CAE" w:rsidP="00D33CAE">
      <w:pPr>
        <w:widowControl/>
        <w:shd w:val="clear" w:color="auto" w:fill="FFFFFF"/>
        <w:spacing w:line="390" w:lineRule="atLeast"/>
        <w:ind w:firstLine="480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如果需要在整个过程中监测生理参数（如心率、呼吸次数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/</w:t>
      </w: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节律、体温、粘膜色泽和足部的松弛度等）</w:t>
      </w:r>
    </w:p>
    <w:p w14:paraId="16C6FCBD" w14:textId="77777777" w:rsidR="00D33CAE" w:rsidRPr="007841A8" w:rsidRDefault="00D33CAE" w:rsidP="00D33CAE">
      <w:pPr>
        <w:widowControl/>
        <w:shd w:val="clear" w:color="auto" w:fill="FFFFFF"/>
        <w:spacing w:line="390" w:lineRule="atLeast"/>
        <w:ind w:firstLine="504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4.9</w:t>
      </w:r>
      <w:r w:rsidRPr="007841A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Cs w:val="21"/>
          <w:bdr w:val="none" w:sz="0" w:space="0" w:color="auto" w:frame="1"/>
        </w:rPr>
        <w:t>术后恢复</w:t>
      </w:r>
    </w:p>
    <w:p w14:paraId="6ADAA28B" w14:textId="77777777" w:rsidR="00D33CAE" w:rsidRPr="007841A8" w:rsidRDefault="00D33CAE" w:rsidP="00D33CAE">
      <w:pPr>
        <w:widowControl/>
        <w:shd w:val="clear" w:color="auto" w:fill="FFFFFF"/>
        <w:spacing w:line="390" w:lineRule="atLeast"/>
        <w:ind w:firstLine="480"/>
        <w:jc w:val="left"/>
        <w:textAlignment w:val="baseline"/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</w:pPr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动物可与正处于恢复期的同一品系动物放在一个笼具中，也可单独放在一个饲养笼内，但不要与未麻醉的动物放在一起，防止恢复期动物受伤。动物恢复期必须保温。</w:t>
      </w:r>
      <w:proofErr w:type="gramStart"/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当动物</w:t>
      </w:r>
      <w:proofErr w:type="gramEnd"/>
      <w:r w:rsidRPr="007841A8">
        <w:rPr>
          <w:rFonts w:ascii="Times New Roman" w:eastAsia="微软雅黑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恢复正常活动时，可以与其它动物放回同一笼或一个动物房间。随后几天必须定时对动物进行观察保证不出现并发症。</w:t>
      </w:r>
    </w:p>
    <w:p w14:paraId="1F6AF3D0" w14:textId="77777777" w:rsidR="00C350A4" w:rsidRPr="007841A8" w:rsidRDefault="00C350A4">
      <w:pPr>
        <w:rPr>
          <w:rFonts w:ascii="Times New Roman" w:hAnsi="Times New Roman" w:cs="Times New Roman"/>
          <w:color w:val="000000" w:themeColor="text1"/>
          <w:szCs w:val="21"/>
        </w:rPr>
      </w:pPr>
    </w:p>
    <w:sectPr w:rsidR="00C350A4" w:rsidRPr="007841A8" w:rsidSect="00D33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23C10" w14:textId="77777777" w:rsidR="00C327DF" w:rsidRDefault="00C327DF" w:rsidP="005918FA">
      <w:r>
        <w:separator/>
      </w:r>
    </w:p>
  </w:endnote>
  <w:endnote w:type="continuationSeparator" w:id="0">
    <w:p w14:paraId="2B2E125F" w14:textId="77777777" w:rsidR="00C327DF" w:rsidRDefault="00C327DF" w:rsidP="0059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FB3FE" w14:textId="77777777" w:rsidR="00C327DF" w:rsidRDefault="00C327DF" w:rsidP="005918FA">
      <w:r>
        <w:separator/>
      </w:r>
    </w:p>
  </w:footnote>
  <w:footnote w:type="continuationSeparator" w:id="0">
    <w:p w14:paraId="366836BF" w14:textId="77777777" w:rsidR="00C327DF" w:rsidRDefault="00C327DF" w:rsidP="00591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76E28"/>
    <w:rsid w:val="00176E28"/>
    <w:rsid w:val="001A0EE3"/>
    <w:rsid w:val="001C449D"/>
    <w:rsid w:val="001D1504"/>
    <w:rsid w:val="002A66FF"/>
    <w:rsid w:val="002C6D89"/>
    <w:rsid w:val="002E73AE"/>
    <w:rsid w:val="00375B15"/>
    <w:rsid w:val="003F7D55"/>
    <w:rsid w:val="00410654"/>
    <w:rsid w:val="00415B89"/>
    <w:rsid w:val="00457D9B"/>
    <w:rsid w:val="004710DF"/>
    <w:rsid w:val="00473F41"/>
    <w:rsid w:val="00482865"/>
    <w:rsid w:val="004A3DA4"/>
    <w:rsid w:val="004B65BD"/>
    <w:rsid w:val="005918FA"/>
    <w:rsid w:val="005D3101"/>
    <w:rsid w:val="006D564C"/>
    <w:rsid w:val="0072189B"/>
    <w:rsid w:val="00725339"/>
    <w:rsid w:val="007614CB"/>
    <w:rsid w:val="007841A8"/>
    <w:rsid w:val="007C1F38"/>
    <w:rsid w:val="007C3273"/>
    <w:rsid w:val="007D12AC"/>
    <w:rsid w:val="007E1365"/>
    <w:rsid w:val="007F4362"/>
    <w:rsid w:val="00810970"/>
    <w:rsid w:val="008B377C"/>
    <w:rsid w:val="008B3EB7"/>
    <w:rsid w:val="00911A20"/>
    <w:rsid w:val="00961E6F"/>
    <w:rsid w:val="00966DE9"/>
    <w:rsid w:val="009B2914"/>
    <w:rsid w:val="00A27099"/>
    <w:rsid w:val="00A432B3"/>
    <w:rsid w:val="00B14307"/>
    <w:rsid w:val="00B7449D"/>
    <w:rsid w:val="00BA141E"/>
    <w:rsid w:val="00BE2A22"/>
    <w:rsid w:val="00C327DF"/>
    <w:rsid w:val="00C350A4"/>
    <w:rsid w:val="00C504EE"/>
    <w:rsid w:val="00CD4E18"/>
    <w:rsid w:val="00CD5259"/>
    <w:rsid w:val="00D05732"/>
    <w:rsid w:val="00D33CAE"/>
    <w:rsid w:val="00DB65EA"/>
    <w:rsid w:val="00DE5C5E"/>
    <w:rsid w:val="00E856DB"/>
    <w:rsid w:val="00EB72A5"/>
    <w:rsid w:val="00F44828"/>
    <w:rsid w:val="00FC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7F30E"/>
  <w15:chartTrackingRefBased/>
  <w15:docId w15:val="{6AE141A6-D7C5-4511-8F33-8045CD38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33CA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D33CAE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sonormal0">
    <w:name w:val="msonormal"/>
    <w:basedOn w:val="a"/>
    <w:rsid w:val="00D33C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33C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33CAE"/>
    <w:rPr>
      <w:b/>
      <w:bCs/>
    </w:rPr>
  </w:style>
  <w:style w:type="paragraph" w:styleId="a5">
    <w:name w:val="header"/>
    <w:basedOn w:val="a"/>
    <w:link w:val="a6"/>
    <w:uiPriority w:val="99"/>
    <w:unhideWhenUsed/>
    <w:rsid w:val="00591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918F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1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918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9886">
                  <w:marLeft w:val="183"/>
                  <w:marRight w:val="183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7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none" w:sz="0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8550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42920">
                      <w:marLeft w:val="18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宇</cp:lastModifiedBy>
  <cp:revision>56</cp:revision>
  <dcterms:created xsi:type="dcterms:W3CDTF">2021-10-01T03:21:00Z</dcterms:created>
  <dcterms:modified xsi:type="dcterms:W3CDTF">2022-04-07T03:35:00Z</dcterms:modified>
</cp:coreProperties>
</file>