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B2BE">
      <w:pPr>
        <w:numPr>
          <w:ilvl w:val="0"/>
          <w:numId w:val="0"/>
        </w:numPr>
        <w:jc w:val="center"/>
        <w:rPr>
          <w:rFonts w:hint="default" w:ascii="宋体" w:hAnsi="宋体" w:cs="宋体"/>
          <w:b/>
          <w:bCs/>
          <w:sz w:val="18"/>
          <w:szCs w:val="18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申报2025年度陕西高等学校科学技术研究优秀成果公示信息表</w:t>
      </w:r>
    </w:p>
    <w:p w14:paraId="3DA84B43">
      <w:pPr>
        <w:numPr>
          <w:ilvl w:val="0"/>
          <w:numId w:val="0"/>
        </w:num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1.</w:t>
      </w:r>
      <w:r>
        <w:rPr>
          <w:rFonts w:hint="eastAsia" w:ascii="宋体" w:hAnsi="宋体" w:cs="宋体"/>
          <w:b/>
          <w:bCs/>
          <w:sz w:val="24"/>
        </w:rPr>
        <w:t>成果名称</w:t>
      </w:r>
    </w:p>
    <w:p w14:paraId="76ED05D5"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沙棘及其副产品资源综合利用研究与产业化应用</w:t>
      </w:r>
    </w:p>
    <w:p w14:paraId="3C03DB6D"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b/>
          <w:bCs/>
          <w:sz w:val="24"/>
        </w:rPr>
        <w:t>成果</w:t>
      </w:r>
      <w:r>
        <w:rPr>
          <w:rFonts w:ascii="Times New Roman" w:hAnsi="Times New Roman" w:eastAsia="宋体" w:cs="Times New Roman"/>
          <w:b/>
          <w:bCs/>
          <w:sz w:val="24"/>
        </w:rPr>
        <w:t>简介</w:t>
      </w:r>
    </w:p>
    <w:p w14:paraId="03D181FE">
      <w:pPr>
        <w:spacing w:line="360" w:lineRule="auto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ascii="Times New Roman" w:hAnsi="Times New Roman" w:eastAsia="宋体" w:cs="Times New Roman"/>
          <w:sz w:val="24"/>
        </w:rPr>
        <w:t>本项目在省部、厅局级等十余项课题的支持下，以沙棘全产业链研究与开发为目标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，采用现代科学技术开展了沙棘叶、沙棘果、沙棘籽以及沙棘复方的全方位研究，优化了沙棘主要成分的提取精制工艺</w:t>
      </w:r>
      <w:r>
        <w:rPr>
          <w:rFonts w:ascii="Times New Roman" w:hAnsi="Times New Roman" w:eastAsia="宋体" w:cs="Times New Roman"/>
          <w:sz w:val="24"/>
        </w:rPr>
        <w:t>，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确定了沙棘各部位中治疗高脂血症、糖尿病等疾病的药效物质基础及作用机制，从而为沙棘各部位综合应用奠定了理论研究基础，也为沙棘系列产品的开发与市场推广提供了参考依据。</w:t>
      </w:r>
    </w:p>
    <w:p w14:paraId="17B3C296">
      <w:pPr>
        <w:numPr>
          <w:ilvl w:val="0"/>
          <w:numId w:val="1"/>
        </w:numPr>
        <w:rPr>
          <w:rFonts w:hint="eastAsia"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完成单位</w:t>
      </w:r>
    </w:p>
    <w:p w14:paraId="00E8A288">
      <w:pPr>
        <w:spacing w:line="360" w:lineRule="auto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陕西中医药大学（第一）；</w:t>
      </w:r>
    </w:p>
    <w:p w14:paraId="45F50992">
      <w:pPr>
        <w:spacing w:line="360" w:lineRule="auto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平利县一茗茶业有限责任公司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第二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）；</w:t>
      </w:r>
    </w:p>
    <w:p w14:paraId="120386A7">
      <w:pPr>
        <w:spacing w:line="360" w:lineRule="auto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陕西海天制药有限公司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第三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;</w:t>
      </w:r>
    </w:p>
    <w:p w14:paraId="19B3E81A">
      <w:pPr>
        <w:spacing w:line="360" w:lineRule="auto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咸阳秦御茯茶有限公司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(第四）</w:t>
      </w:r>
    </w:p>
    <w:p w14:paraId="7EB4057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完成人</w:t>
      </w:r>
    </w:p>
    <w:p w14:paraId="33D3474D">
      <w:pPr>
        <w:spacing w:line="360" w:lineRule="auto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主要完成人：高峰，卫培峰，孙琛，刘红波，李敏，寇静，王昌利，王昭强，宋小红，师宗臣</w:t>
      </w:r>
    </w:p>
    <w:p w14:paraId="4ABB9F3B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</w:pPr>
    </w:p>
    <w:p w14:paraId="1FB2F32F"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 w14:paraId="67D4C13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完成人合作关系</w:t>
      </w:r>
    </w:p>
    <w:tbl>
      <w:tblPr>
        <w:tblStyle w:val="5"/>
        <w:tblpPr w:leftFromText="180" w:rightFromText="180" w:vertAnchor="text" w:horzAnchor="page" w:tblpX="1608" w:tblpY="306"/>
        <w:tblOverlap w:val="never"/>
        <w:tblW w:w="13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290"/>
        <w:gridCol w:w="2386"/>
        <w:gridCol w:w="1800"/>
        <w:gridCol w:w="6150"/>
      </w:tblGrid>
      <w:tr w14:paraId="7B42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71A4D1C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290" w:type="dxa"/>
            <w:vAlign w:val="center"/>
          </w:tcPr>
          <w:p w14:paraId="5BC7E10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合作方式</w:t>
            </w:r>
          </w:p>
        </w:tc>
        <w:tc>
          <w:tcPr>
            <w:tcW w:w="2386" w:type="dxa"/>
            <w:vAlign w:val="center"/>
          </w:tcPr>
          <w:p w14:paraId="167729E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合作关系人及排名</w:t>
            </w:r>
          </w:p>
        </w:tc>
        <w:tc>
          <w:tcPr>
            <w:tcW w:w="1800" w:type="dxa"/>
            <w:vAlign w:val="center"/>
          </w:tcPr>
          <w:p w14:paraId="50A5F65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合作时间</w:t>
            </w:r>
          </w:p>
        </w:tc>
        <w:tc>
          <w:tcPr>
            <w:tcW w:w="6150" w:type="dxa"/>
            <w:vAlign w:val="center"/>
          </w:tcPr>
          <w:p w14:paraId="2BD193E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合作成果</w:t>
            </w:r>
          </w:p>
        </w:tc>
      </w:tr>
      <w:tr w14:paraId="1C9C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314AB69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90" w:type="dxa"/>
            <w:vAlign w:val="center"/>
          </w:tcPr>
          <w:p w14:paraId="503630E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论文合著</w:t>
            </w:r>
          </w:p>
        </w:tc>
        <w:tc>
          <w:tcPr>
            <w:tcW w:w="2386" w:type="dxa"/>
            <w:vAlign w:val="center"/>
          </w:tcPr>
          <w:p w14:paraId="39F385D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卫培峰（2）</w:t>
            </w:r>
          </w:p>
        </w:tc>
        <w:tc>
          <w:tcPr>
            <w:tcW w:w="1800" w:type="dxa"/>
            <w:vAlign w:val="center"/>
          </w:tcPr>
          <w:p w14:paraId="6E205A4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2013-2023</w:t>
            </w:r>
          </w:p>
        </w:tc>
        <w:tc>
          <w:tcPr>
            <w:tcW w:w="6150" w:type="dxa"/>
            <w:vAlign w:val="center"/>
          </w:tcPr>
          <w:p w14:paraId="033B598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共同完成了代表性论文2、3、4的内容</w:t>
            </w:r>
          </w:p>
        </w:tc>
      </w:tr>
      <w:tr w14:paraId="6960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50A8C62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90" w:type="dxa"/>
            <w:vAlign w:val="center"/>
          </w:tcPr>
          <w:p w14:paraId="513691C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共同立项</w:t>
            </w:r>
          </w:p>
        </w:tc>
        <w:tc>
          <w:tcPr>
            <w:tcW w:w="2386" w:type="dxa"/>
            <w:vAlign w:val="center"/>
          </w:tcPr>
          <w:p w14:paraId="11389C7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卫培峰（2）</w:t>
            </w:r>
          </w:p>
        </w:tc>
        <w:tc>
          <w:tcPr>
            <w:tcW w:w="1800" w:type="dxa"/>
            <w:vAlign w:val="center"/>
          </w:tcPr>
          <w:p w14:paraId="1B2705F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2013-2023</w:t>
            </w:r>
          </w:p>
        </w:tc>
        <w:tc>
          <w:tcPr>
            <w:tcW w:w="6150" w:type="dxa"/>
            <w:vAlign w:val="center"/>
          </w:tcPr>
          <w:p w14:paraId="6FC616E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共同完成了3项课题，包括咸阳市科技局项目，陕西省教育厅项目以及咸阳市科技计划项目</w:t>
            </w:r>
          </w:p>
        </w:tc>
      </w:tr>
      <w:tr w14:paraId="668D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06DB077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 w14:paraId="0E1EAE9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共同知识产权</w:t>
            </w:r>
          </w:p>
        </w:tc>
        <w:tc>
          <w:tcPr>
            <w:tcW w:w="2386" w:type="dxa"/>
            <w:vAlign w:val="center"/>
          </w:tcPr>
          <w:p w14:paraId="477F654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卫培峰（2）李敏（5）</w:t>
            </w:r>
          </w:p>
        </w:tc>
        <w:tc>
          <w:tcPr>
            <w:tcW w:w="1800" w:type="dxa"/>
            <w:vAlign w:val="center"/>
          </w:tcPr>
          <w:p w14:paraId="1164131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2013-2023</w:t>
            </w:r>
          </w:p>
        </w:tc>
        <w:tc>
          <w:tcPr>
            <w:tcW w:w="6150" w:type="dxa"/>
            <w:vAlign w:val="center"/>
          </w:tcPr>
          <w:p w14:paraId="4983763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拥有共同新型专利1项</w:t>
            </w:r>
          </w:p>
        </w:tc>
      </w:tr>
      <w:tr w14:paraId="138F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1F4F30E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290" w:type="dxa"/>
            <w:vAlign w:val="center"/>
          </w:tcPr>
          <w:p w14:paraId="5F604E4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共同立项</w:t>
            </w:r>
          </w:p>
        </w:tc>
        <w:tc>
          <w:tcPr>
            <w:tcW w:w="2386" w:type="dxa"/>
            <w:vAlign w:val="center"/>
          </w:tcPr>
          <w:p w14:paraId="4A7D8FD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李敏（5）孙琛（3）</w:t>
            </w:r>
          </w:p>
        </w:tc>
        <w:tc>
          <w:tcPr>
            <w:tcW w:w="1800" w:type="dxa"/>
            <w:vAlign w:val="center"/>
          </w:tcPr>
          <w:p w14:paraId="6003B3C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2013-2023</w:t>
            </w:r>
          </w:p>
        </w:tc>
        <w:tc>
          <w:tcPr>
            <w:tcW w:w="6150" w:type="dxa"/>
            <w:vAlign w:val="center"/>
          </w:tcPr>
          <w:p w14:paraId="0FF7152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共同参与1项课题</w:t>
            </w:r>
          </w:p>
        </w:tc>
      </w:tr>
      <w:tr w14:paraId="22BB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2CB9E3F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290" w:type="dxa"/>
            <w:vAlign w:val="center"/>
          </w:tcPr>
          <w:p w14:paraId="68AD19A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共同知识产权</w:t>
            </w:r>
          </w:p>
        </w:tc>
        <w:tc>
          <w:tcPr>
            <w:tcW w:w="2386" w:type="dxa"/>
            <w:vAlign w:val="center"/>
          </w:tcPr>
          <w:p w14:paraId="25E0EE7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师宗臣（10）</w:t>
            </w:r>
          </w:p>
        </w:tc>
        <w:tc>
          <w:tcPr>
            <w:tcW w:w="1800" w:type="dxa"/>
            <w:vAlign w:val="center"/>
          </w:tcPr>
          <w:p w14:paraId="1E321D8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2013-2023</w:t>
            </w:r>
          </w:p>
        </w:tc>
        <w:tc>
          <w:tcPr>
            <w:tcW w:w="6150" w:type="dxa"/>
            <w:vAlign w:val="center"/>
          </w:tcPr>
          <w:p w14:paraId="1B60501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共同完成实用新型专利2项</w:t>
            </w:r>
          </w:p>
        </w:tc>
      </w:tr>
      <w:tr w14:paraId="4D59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1BD2BA5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290" w:type="dxa"/>
            <w:vAlign w:val="center"/>
          </w:tcPr>
          <w:p w14:paraId="61D9DE8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共同立项</w:t>
            </w:r>
          </w:p>
        </w:tc>
        <w:tc>
          <w:tcPr>
            <w:tcW w:w="2386" w:type="dxa"/>
            <w:vAlign w:val="center"/>
          </w:tcPr>
          <w:p w14:paraId="09A8103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孙琛（3）刘红波（4）</w:t>
            </w:r>
          </w:p>
        </w:tc>
        <w:tc>
          <w:tcPr>
            <w:tcW w:w="1800" w:type="dxa"/>
            <w:vAlign w:val="center"/>
          </w:tcPr>
          <w:p w14:paraId="4A5C395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2013-2023</w:t>
            </w:r>
          </w:p>
        </w:tc>
        <w:tc>
          <w:tcPr>
            <w:tcW w:w="6150" w:type="dxa"/>
            <w:vAlign w:val="center"/>
          </w:tcPr>
          <w:p w14:paraId="051D8BB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共同立项1项</w:t>
            </w:r>
          </w:p>
        </w:tc>
      </w:tr>
      <w:tr w14:paraId="0096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41412CF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290" w:type="dxa"/>
            <w:vAlign w:val="center"/>
          </w:tcPr>
          <w:p w14:paraId="34FA77B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产业合作</w:t>
            </w:r>
          </w:p>
        </w:tc>
        <w:tc>
          <w:tcPr>
            <w:tcW w:w="2386" w:type="dxa"/>
            <w:vAlign w:val="center"/>
          </w:tcPr>
          <w:p w14:paraId="68DC809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宋小红（9）</w:t>
            </w:r>
          </w:p>
        </w:tc>
        <w:tc>
          <w:tcPr>
            <w:tcW w:w="1800" w:type="dxa"/>
            <w:vAlign w:val="center"/>
          </w:tcPr>
          <w:p w14:paraId="485A545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2013-2023</w:t>
            </w:r>
          </w:p>
        </w:tc>
        <w:tc>
          <w:tcPr>
            <w:tcW w:w="6150" w:type="dxa"/>
            <w:vAlign w:val="center"/>
          </w:tcPr>
          <w:p w14:paraId="4D0A527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产业合作，与宋小红所在公司平利一茗茶业有限公司完成了产品的应用与推广</w:t>
            </w:r>
          </w:p>
        </w:tc>
      </w:tr>
      <w:tr w14:paraId="6AC1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76852D2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290" w:type="dxa"/>
            <w:vAlign w:val="center"/>
          </w:tcPr>
          <w:p w14:paraId="3FDFEE0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产业合作</w:t>
            </w:r>
          </w:p>
        </w:tc>
        <w:tc>
          <w:tcPr>
            <w:tcW w:w="2386" w:type="dxa"/>
            <w:vAlign w:val="center"/>
          </w:tcPr>
          <w:p w14:paraId="172DB3E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王昭强（8）</w:t>
            </w:r>
          </w:p>
        </w:tc>
        <w:tc>
          <w:tcPr>
            <w:tcW w:w="1800" w:type="dxa"/>
            <w:vAlign w:val="center"/>
          </w:tcPr>
          <w:p w14:paraId="2ABE155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2013-2023年间</w:t>
            </w:r>
          </w:p>
        </w:tc>
        <w:tc>
          <w:tcPr>
            <w:tcW w:w="6150" w:type="dxa"/>
            <w:vAlign w:val="center"/>
          </w:tcPr>
          <w:p w14:paraId="7644978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产业合作，与海天制药有限公司完成了产品的应用及推广</w:t>
            </w:r>
          </w:p>
        </w:tc>
      </w:tr>
    </w:tbl>
    <w:p w14:paraId="3CF5A081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</w:p>
    <w:p w14:paraId="61664C39">
      <w:pPr>
        <w:spacing w:line="360" w:lineRule="auto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</w:p>
    <w:p w14:paraId="1A508B16">
      <w:pPr>
        <w:spacing w:line="360" w:lineRule="auto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</w:p>
    <w:p w14:paraId="645F6B98">
      <w:pPr>
        <w:rPr>
          <w:rFonts w:ascii="Times New Roman" w:hAnsi="Times New Roman" w:eastAsia="宋体" w:cs="Times New Roman"/>
          <w:sz w:val="24"/>
        </w:rPr>
      </w:pPr>
    </w:p>
    <w:p w14:paraId="3E922965">
      <w:pPr>
        <w:rPr>
          <w:rFonts w:ascii="Times New Roman" w:hAnsi="Times New Roman" w:eastAsia="宋体" w:cs="Times New Roman"/>
          <w:sz w:val="24"/>
        </w:rPr>
      </w:pPr>
    </w:p>
    <w:p w14:paraId="211A55F3"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6.</w:t>
      </w:r>
      <w:r>
        <w:rPr>
          <w:rFonts w:hint="eastAsia" w:ascii="Times New Roman" w:hAnsi="Times New Roman" w:eastAsia="宋体" w:cs="Times New Roman"/>
          <w:b/>
          <w:bCs/>
          <w:sz w:val="24"/>
        </w:rPr>
        <w:t>主要知识产权（标准、规范）目录</w:t>
      </w:r>
    </w:p>
    <w:tbl>
      <w:tblPr>
        <w:tblStyle w:val="5"/>
        <w:tblpPr w:leftFromText="180" w:rightFromText="180" w:vertAnchor="text" w:horzAnchor="page" w:tblpX="1232" w:tblpY="38"/>
        <w:tblOverlap w:val="never"/>
        <w:tblW w:w="14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611"/>
        <w:gridCol w:w="1989"/>
        <w:gridCol w:w="1944"/>
        <w:gridCol w:w="2234"/>
        <w:gridCol w:w="1910"/>
        <w:gridCol w:w="1706"/>
        <w:gridCol w:w="1200"/>
        <w:gridCol w:w="1117"/>
      </w:tblGrid>
      <w:tr w14:paraId="2506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vAlign w:val="center"/>
          </w:tcPr>
          <w:p w14:paraId="0ADAF69F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CCB6618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知识产权类别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ADC5C8E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知识产权名称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92C748D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国家（地区）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C3AC177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授权号（批准号）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23B6ED9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授权日期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27A4832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证书编号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7BE1F1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权利人</w:t>
            </w:r>
          </w:p>
        </w:tc>
        <w:tc>
          <w:tcPr>
            <w:tcW w:w="1117" w:type="dxa"/>
            <w:vAlign w:val="center"/>
          </w:tcPr>
          <w:p w14:paraId="027F85AB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发明人</w:t>
            </w:r>
          </w:p>
        </w:tc>
      </w:tr>
      <w:tr w14:paraId="0199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27" w:type="dxa"/>
            <w:shd w:val="clear" w:color="auto" w:fill="auto"/>
            <w:vAlign w:val="center"/>
          </w:tcPr>
          <w:p w14:paraId="0A73A1D8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042AD51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实用新型专利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A546118">
            <w:pPr>
              <w:spacing w:line="216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一种沙棘叶漂洗除杂装置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(已转让，后附证明材料）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709D13D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陕西（咸阳）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7979D61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CN213409511U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EE42FD6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2021.6.11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E8004C9">
            <w:pPr>
              <w:spacing w:line="216" w:lineRule="auto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13400451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D4AC9CB">
            <w:pPr>
              <w:spacing w:line="216" w:lineRule="auto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陕西中医药大学</w:t>
            </w:r>
          </w:p>
        </w:tc>
        <w:tc>
          <w:tcPr>
            <w:tcW w:w="1117" w:type="dxa"/>
            <w:vAlign w:val="center"/>
          </w:tcPr>
          <w:p w14:paraId="5B400B6B">
            <w:pPr>
              <w:spacing w:line="216" w:lineRule="auto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高峰</w:t>
            </w:r>
          </w:p>
        </w:tc>
      </w:tr>
      <w:tr w14:paraId="3B8E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vAlign w:val="center"/>
          </w:tcPr>
          <w:p w14:paraId="1B34A872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55F6DA9">
            <w:pPr>
              <w:spacing w:line="216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实用新型专利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5AFE2D1">
            <w:pPr>
              <w:spacing w:line="216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一种蛹虫草茯茶的烘干装置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6A7B46C">
            <w:pPr>
              <w:spacing w:line="216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陕西（咸阳）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B962CB5">
            <w:pPr>
              <w:spacing w:line="216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CN207471980U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4078311">
            <w:pPr>
              <w:spacing w:line="216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2018.6.8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A42D85C">
            <w:pPr>
              <w:spacing w:line="216" w:lineRule="auto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7448038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FE7129F">
            <w:pPr>
              <w:spacing w:line="216" w:lineRule="auto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陕西中医药大学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0C6371D">
            <w:pPr>
              <w:spacing w:line="216" w:lineRule="auto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高峰，师宗臣</w:t>
            </w:r>
          </w:p>
        </w:tc>
      </w:tr>
      <w:tr w14:paraId="7AC4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vAlign w:val="center"/>
          </w:tcPr>
          <w:p w14:paraId="21C466C6">
            <w:pPr>
              <w:spacing w:line="216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485F5D4">
            <w:pPr>
              <w:spacing w:line="216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实用新型专利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5A2C8E">
            <w:pPr>
              <w:spacing w:line="216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一种蛹虫草茯茶的清洗装置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01A8703">
            <w:pPr>
              <w:spacing w:line="216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陕西（咸阳）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D7E4FD1">
            <w:pPr>
              <w:spacing w:line="216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CN207463725U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70651C8">
            <w:pPr>
              <w:spacing w:line="216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2018.6.8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C3926D3">
            <w:pPr>
              <w:spacing w:line="216" w:lineRule="auto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7451635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6FDE38F">
            <w:pPr>
              <w:spacing w:line="216" w:lineRule="auto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陕西中医药大学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7C7F1AC">
            <w:pPr>
              <w:spacing w:line="216" w:lineRule="auto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高峰，师宗臣</w:t>
            </w:r>
          </w:p>
        </w:tc>
      </w:tr>
      <w:tr w14:paraId="07DB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vAlign w:val="center"/>
          </w:tcPr>
          <w:p w14:paraId="1BA8A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B4BE987">
            <w:pPr>
              <w:pStyle w:val="2"/>
              <w:widowControl/>
              <w:shd w:val="clear" w:color="auto" w:fill="FFFFFF"/>
              <w:spacing w:before="141" w:beforeAutospacing="0" w:after="141" w:afterAutospacing="0" w:line="350" w:lineRule="atLeast"/>
              <w:jc w:val="center"/>
              <w:textAlignment w:val="center"/>
              <w:outlineLvl w:val="0"/>
              <w:rPr>
                <w:rFonts w:hint="default"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  <w:t>质量标准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8BF6293">
            <w:pPr>
              <w:pStyle w:val="2"/>
              <w:widowControl/>
              <w:shd w:val="clear" w:color="auto" w:fill="FFFFFF"/>
              <w:spacing w:before="141" w:beforeAutospacing="0" w:after="141" w:afterAutospacing="0" w:line="350" w:lineRule="atLeast"/>
              <w:jc w:val="center"/>
              <w:textAlignment w:val="center"/>
              <w:outlineLvl w:val="0"/>
              <w:rPr>
                <w:rFonts w:hint="default"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  <w:t>沙棘叶茯茶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BE916F1">
            <w:pPr>
              <w:pStyle w:val="2"/>
              <w:widowControl/>
              <w:shd w:val="clear" w:color="auto" w:fill="FFFFFF"/>
              <w:spacing w:before="141" w:beforeAutospacing="0" w:after="141" w:afterAutospacing="0" w:line="350" w:lineRule="atLeast"/>
              <w:jc w:val="center"/>
              <w:textAlignment w:val="center"/>
              <w:outlineLvl w:val="0"/>
              <w:rPr>
                <w:rFonts w:hint="default"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  <w:t>陕西（咸阳）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C95C7AC">
            <w:pPr>
              <w:pStyle w:val="2"/>
              <w:widowControl/>
              <w:shd w:val="clear" w:color="auto" w:fill="FFFFFF"/>
              <w:spacing w:before="141" w:beforeAutospacing="0" w:after="141" w:afterAutospacing="0" w:line="350" w:lineRule="atLeast"/>
              <w:jc w:val="center"/>
              <w:textAlignment w:val="center"/>
              <w:outlineLvl w:val="0"/>
              <w:rPr>
                <w:rFonts w:hint="default"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EBF92BF">
            <w:pPr>
              <w:pStyle w:val="2"/>
              <w:widowControl/>
              <w:shd w:val="clear" w:color="auto" w:fill="FFFFFF"/>
              <w:spacing w:before="141" w:beforeAutospacing="0" w:after="141" w:afterAutospacing="0" w:line="350" w:lineRule="atLeast"/>
              <w:jc w:val="center"/>
              <w:textAlignment w:val="center"/>
              <w:outlineLvl w:val="0"/>
              <w:rPr>
                <w:rFonts w:hint="default"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  <w:t>2021.4.26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9895A3B">
            <w:pPr>
              <w:pStyle w:val="2"/>
              <w:widowControl/>
              <w:shd w:val="clear" w:color="auto" w:fill="FFFFFF"/>
              <w:spacing w:before="141" w:beforeAutospacing="0" w:after="141" w:afterAutospacing="0" w:line="350" w:lineRule="atLeast"/>
              <w:jc w:val="center"/>
              <w:textAlignment w:val="center"/>
              <w:outlineLvl w:val="0"/>
              <w:rPr>
                <w:rFonts w:hint="default"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1D5467A">
            <w:pPr>
              <w:pStyle w:val="2"/>
              <w:widowControl/>
              <w:shd w:val="clear" w:color="auto" w:fill="FFFFFF"/>
              <w:spacing w:before="141" w:beforeAutospacing="0" w:after="141" w:afterAutospacing="0" w:line="350" w:lineRule="atLeast"/>
              <w:jc w:val="center"/>
              <w:textAlignment w:val="center"/>
              <w:outlineLvl w:val="0"/>
              <w:rPr>
                <w:rFonts w:hint="default"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6DBB6CD9">
            <w:pPr>
              <w:pStyle w:val="2"/>
              <w:widowControl/>
              <w:shd w:val="clear" w:color="auto" w:fill="FFFFFF"/>
              <w:spacing w:before="141" w:beforeAutospacing="0" w:after="141" w:afterAutospacing="0" w:line="350" w:lineRule="atLeast"/>
              <w:jc w:val="center"/>
              <w:textAlignment w:val="center"/>
              <w:outlineLvl w:val="0"/>
              <w:rPr>
                <w:rFonts w:hint="default"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Arial"/>
                <w:b w:val="0"/>
                <w:bCs w:val="0"/>
                <w:kern w:val="0"/>
                <w:sz w:val="24"/>
                <w:szCs w:val="24"/>
                <w:lang w:bidi="ar-SA"/>
              </w:rPr>
              <w:t>卫培峰</w:t>
            </w:r>
          </w:p>
        </w:tc>
      </w:tr>
      <w:tr w14:paraId="3988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vAlign w:val="center"/>
          </w:tcPr>
          <w:p w14:paraId="2656BDA0">
            <w:pPr>
              <w:jc w:val="center"/>
              <w:rPr>
                <w:rFonts w:hint="default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013F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41" w:beforeAutospacing="0" w:after="141" w:afterAutospacing="0" w:line="35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发明专利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DE43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41" w:beforeAutospacing="0" w:after="141" w:afterAutospacing="0" w:line="35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一种黑茶渥堆陈化机及其渥堆工艺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BEFE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41" w:beforeAutospacing="0" w:after="141" w:afterAutospacing="0" w:line="35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陕西（安康）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348C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41" w:beforeAutospacing="0" w:after="141" w:afterAutospacing="0" w:line="35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CN112640969B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D7FB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41" w:beforeAutospacing="0" w:after="141" w:afterAutospacing="0" w:line="35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2023.7.28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4EF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41" w:beforeAutospacing="0" w:after="141" w:afterAutospacing="0" w:line="35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6190876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E64C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41" w:beforeAutospacing="0" w:after="141" w:afterAutospacing="0" w:line="35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平利一茗茶叶有限责任公司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106D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41" w:beforeAutospacing="0" w:after="141" w:afterAutospacing="0" w:line="35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颜伟信，整吟，封雯，赵树武</w:t>
            </w:r>
          </w:p>
        </w:tc>
      </w:tr>
    </w:tbl>
    <w:p w14:paraId="22EB3375"/>
    <w:p w14:paraId="4F5984C9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</w:p>
    <w:p w14:paraId="559152D4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</w:p>
    <w:p w14:paraId="5E90BF1C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</w:p>
    <w:p w14:paraId="5ECE01EC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E7BC03F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</w:p>
    <w:p w14:paraId="6E0AC91F">
      <w:pPr>
        <w:numPr>
          <w:ilvl w:val="0"/>
          <w:numId w:val="0"/>
        </w:numPr>
        <w:spacing w:line="360" w:lineRule="auto"/>
        <w:ind w:leftChars="0"/>
        <w:rPr>
          <w:rFonts w:hint="eastAsia"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7.</w:t>
      </w:r>
      <w:r>
        <w:rPr>
          <w:rFonts w:hint="eastAsia" w:ascii="Times New Roman" w:hAnsi="Times New Roman" w:eastAsia="宋体" w:cs="Times New Roman"/>
          <w:b/>
          <w:bCs/>
          <w:sz w:val="24"/>
        </w:rPr>
        <w:t>代表性论文专著目录</w:t>
      </w:r>
    </w:p>
    <w:p w14:paraId="613761A3">
      <w:pPr>
        <w:numPr>
          <w:ilvl w:val="0"/>
          <w:numId w:val="2"/>
        </w:numPr>
        <w:spacing w:line="360" w:lineRule="auto"/>
        <w:ind w:leftChars="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唐瑜,张依娜,邹远荣,乔佳欣，刘思雨，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高峰.</w:t>
      </w:r>
      <w:r>
        <w:rPr>
          <w:rFonts w:ascii="Times New Roman" w:hAnsi="Times New Roman" w:eastAsia="宋体" w:cs="Times New Roman"/>
          <w:sz w:val="21"/>
          <w:szCs w:val="21"/>
        </w:rPr>
        <w:t>沙棘叶治疗高脂血症的药效物质基础[J].中国实验方剂学杂志,2022,28(22):116-122.</w:t>
      </w:r>
    </w:p>
    <w:p w14:paraId="30A4A16F">
      <w:pPr>
        <w:numPr>
          <w:ilvl w:val="0"/>
          <w:numId w:val="0"/>
        </w:num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ascii="Times New Roman" w:hAnsi="Times New Roman" w:eastAsia="宋体" w:cs="Times New Roman"/>
          <w:sz w:val="21"/>
          <w:szCs w:val="21"/>
        </w:rPr>
        <w:t>Si-Kai Chen , Wen-Xin Wei , Feng-Yu Huang , Jing Wang, Xing-Yu Li , Yu-Ting Yang, Wan-Tao Xing ,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 Feng Gao , Min Li </w:t>
      </w:r>
      <w:r>
        <w:rPr>
          <w:rFonts w:ascii="Times New Roman" w:hAnsi="Times New Roman" w:eastAsia="宋体" w:cs="Times New Roman"/>
          <w:sz w:val="21"/>
          <w:szCs w:val="21"/>
        </w:rPr>
        <w:t>, Feng Miao, Liang-Liang Chen , 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Pei-Feng Wei ，</w:t>
      </w:r>
      <w:r>
        <w:rPr>
          <w:rFonts w:ascii="Times New Roman" w:hAnsi="Times New Roman" w:eastAsia="宋体" w:cs="Times New Roman"/>
          <w:sz w:val="21"/>
          <w:szCs w:val="21"/>
        </w:rPr>
        <w:t>Research on the mechanism of sea buckthorn leaf Fu tea in the treatment of hyperlipidemia[J].Heliyon,2024,10(12):e32343-e32343.</w:t>
      </w:r>
    </w:p>
    <w:p w14:paraId="6A61629A">
      <w:pPr>
        <w:widowControl w:val="0"/>
        <w:numPr>
          <w:ilvl w:val="0"/>
          <w:numId w:val="0"/>
        </w:numPr>
        <w:spacing w:line="360" w:lineRule="auto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）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高峰,</w:t>
      </w:r>
      <w:r>
        <w:rPr>
          <w:rFonts w:ascii="Times New Roman" w:hAnsi="Times New Roman" w:eastAsia="宋体" w:cs="Times New Roman"/>
          <w:sz w:val="21"/>
          <w:szCs w:val="21"/>
        </w:rPr>
        <w:t>郭延丽,刘巧,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李敏,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欧莉，陈琳,董泰玮,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卫培峰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.</w:t>
      </w:r>
      <w:r>
        <w:rPr>
          <w:rFonts w:ascii="Times New Roman" w:hAnsi="Times New Roman" w:eastAsia="宋体" w:cs="Times New Roman"/>
          <w:sz w:val="21"/>
          <w:szCs w:val="21"/>
        </w:rPr>
        <w:t>沙棘叶子研究利用综述[J].安徽农业科学,2020,48(10):7-11.</w:t>
      </w:r>
    </w:p>
    <w:p w14:paraId="5503089D">
      <w:pPr>
        <w:widowControl w:val="0"/>
        <w:numPr>
          <w:ilvl w:val="0"/>
          <w:numId w:val="0"/>
        </w:numPr>
        <w:spacing w:line="360" w:lineRule="auto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）</w:t>
      </w:r>
      <w:r>
        <w:rPr>
          <w:rFonts w:ascii="Times New Roman" w:hAnsi="Times New Roman" w:eastAsia="宋体" w:cs="Times New Roman"/>
          <w:sz w:val="21"/>
          <w:szCs w:val="21"/>
        </w:rPr>
        <w:t>周欣,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卫培峰</w:t>
      </w:r>
      <w:r>
        <w:rPr>
          <w:rFonts w:ascii="Times New Roman" w:hAnsi="Times New Roman" w:eastAsia="宋体" w:cs="Times New Roman"/>
          <w:sz w:val="21"/>
          <w:szCs w:val="21"/>
        </w:rPr>
        <w:t>,王丽平,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罗文佳,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高峰,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欧莉</w:t>
      </w:r>
      <w:r>
        <w:rPr>
          <w:rFonts w:ascii="Times New Roman" w:hAnsi="Times New Roman" w:eastAsia="宋体" w:cs="Times New Roman"/>
          <w:sz w:val="21"/>
          <w:szCs w:val="21"/>
        </w:rPr>
        <w:t>.沙棘叶和果实中总黄酮提纯工艺研究进展[J].亚太传统医药,2019,15(03):188-190.</w:t>
      </w:r>
    </w:p>
    <w:p w14:paraId="76951F0C"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（5）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孙琛，</w:t>
      </w:r>
      <w:r>
        <w:rPr>
          <w:rFonts w:ascii="Times New Roman" w:hAnsi="Times New Roman" w:eastAsia="宋体" w:cs="Times New Roman"/>
          <w:sz w:val="21"/>
          <w:szCs w:val="21"/>
        </w:rPr>
        <w:t>冯野，谢培，宋忠兴，唐志书，沙棘果渣总黄酮的降血脂及降血糖作用[J].世界中医药,2018,13(01):142-145.</w:t>
      </w:r>
    </w:p>
    <w:p w14:paraId="53E53E49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1"/>
          <w:szCs w:val="21"/>
        </w:rPr>
      </w:pPr>
    </w:p>
    <w:p w14:paraId="4B22E338">
      <w:pPr>
        <w:spacing w:line="360" w:lineRule="auto"/>
        <w:rPr>
          <w:rFonts w:ascii="Times New Roman" w:hAnsi="Times New Roman" w:eastAsia="宋体" w:cs="Times New Roman"/>
          <w:b/>
          <w:bCs/>
          <w:sz w:val="21"/>
          <w:szCs w:val="21"/>
        </w:rPr>
      </w:pPr>
    </w:p>
    <w:p w14:paraId="596F566A"/>
    <w:p w14:paraId="343191C9"/>
    <w:p w14:paraId="54FE1B9B"/>
    <w:p w14:paraId="2CEF0AE3"/>
    <w:p w14:paraId="6D9A61E7"/>
    <w:p w14:paraId="532D29C3"/>
    <w:p w14:paraId="3D1D47CD"/>
    <w:p w14:paraId="23011CC9"/>
    <w:p w14:paraId="285EE07F"/>
    <w:p w14:paraId="40B7CE02"/>
    <w:p w14:paraId="66D21ADC"/>
    <w:p w14:paraId="691B1A3B">
      <w:pPr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A675C"/>
    <w:multiLevelType w:val="singleLevel"/>
    <w:tmpl w:val="F6BA675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DDABF1A"/>
    <w:multiLevelType w:val="singleLevel"/>
    <w:tmpl w:val="7DDABF1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91DD4"/>
    <w:rsid w:val="09336224"/>
    <w:rsid w:val="0AE90EFA"/>
    <w:rsid w:val="107B371A"/>
    <w:rsid w:val="10CD1E1D"/>
    <w:rsid w:val="120C4828"/>
    <w:rsid w:val="1D1B624C"/>
    <w:rsid w:val="23FC1C2B"/>
    <w:rsid w:val="2A6763D3"/>
    <w:rsid w:val="36434B5D"/>
    <w:rsid w:val="3C2D2B00"/>
    <w:rsid w:val="3CCD328D"/>
    <w:rsid w:val="3FDB1715"/>
    <w:rsid w:val="40F04E4A"/>
    <w:rsid w:val="4BEA7F04"/>
    <w:rsid w:val="549D633D"/>
    <w:rsid w:val="59623355"/>
    <w:rsid w:val="62B31701"/>
    <w:rsid w:val="64C644FC"/>
    <w:rsid w:val="65D14810"/>
    <w:rsid w:val="67A91325"/>
    <w:rsid w:val="68B91DD4"/>
    <w:rsid w:val="7096492B"/>
    <w:rsid w:val="74952525"/>
    <w:rsid w:val="792151BF"/>
    <w:rsid w:val="7A8F54C7"/>
    <w:rsid w:val="7AF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="Calibri Light" w:hAnsi="Calibri Light" w:eastAsia="黑体" w:cs="Times New Roman"/>
      <w:bCs/>
      <w:sz w:val="21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1097</Words>
  <Characters>1559</Characters>
  <Lines>0</Lines>
  <Paragraphs>0</Paragraphs>
  <TotalTime>2</TotalTime>
  <ScaleCrop>false</ScaleCrop>
  <LinksUpToDate>false</LinksUpToDate>
  <CharactersWithSpaces>1606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2024-12-11T08:45:00Z</dcterms:created>
  <dc:creator>薛</dc:creator>
  <cp:lastModifiedBy>薛</cp:lastModifiedBy>
  <dcterms:modified xsi:type="dcterms:W3CDTF">2024-12-12T01:41:48Z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897F9BF8FF604F7FA713711AE20C198E_11</vt:lpwstr>
  </property>
</Properties>
</file>