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85C4F" w14:textId="77777777" w:rsidR="001816A4" w:rsidRPr="002146BE" w:rsidRDefault="008301B6">
      <w:pPr>
        <w:spacing w:line="360" w:lineRule="auto"/>
        <w:jc w:val="center"/>
        <w:rPr>
          <w:rFonts w:ascii="方正小标宋简体" w:eastAsia="方正小标宋简体" w:hAnsi="方正小标宋简体"/>
          <w:sz w:val="44"/>
          <w:szCs w:val="44"/>
        </w:rPr>
      </w:pPr>
      <w:r w:rsidRPr="002146BE">
        <w:rPr>
          <w:rFonts w:ascii="方正小标宋简体" w:eastAsia="方正小标宋简体" w:hAnsi="方正小标宋简体" w:hint="eastAsia"/>
          <w:sz w:val="44"/>
          <w:szCs w:val="44"/>
        </w:rPr>
        <w:t>2024年度</w:t>
      </w:r>
      <w:bookmarkStart w:id="0" w:name="_Toc67580698"/>
      <w:r w:rsidRPr="002146BE">
        <w:rPr>
          <w:rFonts w:ascii="方正小标宋简体" w:eastAsia="方正小标宋简体" w:hAnsi="方正小标宋简体" w:hint="eastAsia"/>
          <w:sz w:val="44"/>
          <w:szCs w:val="44"/>
        </w:rPr>
        <w:t>四川省科学技术奖提名公示</w:t>
      </w:r>
      <w:bookmarkEnd w:id="0"/>
    </w:p>
    <w:p w14:paraId="688A3A35" w14:textId="77777777" w:rsidR="001816A4" w:rsidRPr="002146BE" w:rsidRDefault="008301B6">
      <w:pPr>
        <w:spacing w:line="360" w:lineRule="auto"/>
        <w:rPr>
          <w:rFonts w:ascii="仿宋_GB2312" w:eastAsia="仿宋_GB2312"/>
          <w:sz w:val="32"/>
          <w:szCs w:val="32"/>
        </w:rPr>
      </w:pPr>
      <w:r w:rsidRPr="002146BE">
        <w:rPr>
          <w:rFonts w:ascii="黑体" w:eastAsia="黑体" w:hAnsi="黑体" w:hint="eastAsia"/>
          <w:sz w:val="32"/>
          <w:szCs w:val="32"/>
        </w:rPr>
        <w:t>1、推荐奖种：</w:t>
      </w:r>
      <w:r w:rsidRPr="002146BE">
        <w:rPr>
          <w:rFonts w:ascii="仿宋_GB2312" w:eastAsia="仿宋_GB2312" w:hint="eastAsia"/>
          <w:sz w:val="32"/>
          <w:szCs w:val="32"/>
        </w:rPr>
        <w:t>自然科学奖</w:t>
      </w:r>
    </w:p>
    <w:p w14:paraId="19E7F8AB" w14:textId="77777777" w:rsidR="001816A4" w:rsidRPr="002146BE" w:rsidRDefault="008301B6">
      <w:pPr>
        <w:spacing w:line="360" w:lineRule="auto"/>
        <w:rPr>
          <w:rFonts w:ascii="仿宋_GB2312" w:eastAsia="仿宋_GB2312"/>
          <w:sz w:val="32"/>
          <w:szCs w:val="32"/>
        </w:rPr>
      </w:pPr>
      <w:r w:rsidRPr="002146BE">
        <w:rPr>
          <w:rFonts w:ascii="黑体" w:eastAsia="黑体" w:hAnsi="黑体" w:hint="eastAsia"/>
          <w:sz w:val="32"/>
          <w:szCs w:val="32"/>
        </w:rPr>
        <w:t>2、项目名称：</w:t>
      </w:r>
      <w:r w:rsidR="00DC29EA" w:rsidRPr="00DC29EA">
        <w:rPr>
          <w:rFonts w:ascii="仿宋_GB2312" w:eastAsia="仿宋_GB2312" w:hint="eastAsia"/>
          <w:sz w:val="32"/>
          <w:szCs w:val="32"/>
        </w:rPr>
        <w:t>中药有效成分抗疱疹病毒新机制的研究</w:t>
      </w:r>
    </w:p>
    <w:p w14:paraId="733B83CC" w14:textId="77777777" w:rsidR="001816A4" w:rsidRPr="002146BE" w:rsidRDefault="008301B6">
      <w:pPr>
        <w:spacing w:line="360" w:lineRule="auto"/>
        <w:rPr>
          <w:rFonts w:ascii="仿宋_GB2312" w:eastAsia="仿宋_GB2312"/>
          <w:sz w:val="32"/>
          <w:szCs w:val="32"/>
        </w:rPr>
      </w:pPr>
      <w:r w:rsidRPr="002146BE">
        <w:rPr>
          <w:rFonts w:ascii="黑体" w:eastAsia="黑体" w:hAnsi="黑体" w:hint="eastAsia"/>
          <w:sz w:val="32"/>
          <w:szCs w:val="32"/>
        </w:rPr>
        <w:t>3、提 名 者：</w:t>
      </w:r>
      <w:r w:rsidRPr="002146BE">
        <w:rPr>
          <w:rFonts w:ascii="仿宋_GB2312" w:eastAsia="仿宋_GB2312" w:hint="eastAsia"/>
          <w:sz w:val="32"/>
          <w:szCs w:val="32"/>
        </w:rPr>
        <w:t>四川省教育厅</w:t>
      </w:r>
    </w:p>
    <w:p w14:paraId="4D3C147B" w14:textId="77777777" w:rsidR="001816A4" w:rsidRPr="002146BE" w:rsidRDefault="008301B6">
      <w:pPr>
        <w:spacing w:line="360" w:lineRule="auto"/>
        <w:rPr>
          <w:rFonts w:ascii="黑体" w:eastAsia="黑体" w:hAnsi="黑体"/>
          <w:sz w:val="32"/>
          <w:szCs w:val="32"/>
        </w:rPr>
      </w:pPr>
      <w:r w:rsidRPr="002146BE">
        <w:rPr>
          <w:rFonts w:ascii="黑体" w:eastAsia="黑体" w:hAnsi="黑体" w:hint="eastAsia"/>
          <w:sz w:val="32"/>
          <w:szCs w:val="32"/>
        </w:rPr>
        <w:t>4、提名意见：</w:t>
      </w:r>
    </w:p>
    <w:p w14:paraId="14EA97C4" w14:textId="77777777" w:rsidR="00DC29EA" w:rsidRPr="00DC29EA" w:rsidRDefault="00DC29EA" w:rsidP="00DC29EA">
      <w:pPr>
        <w:spacing w:line="360" w:lineRule="auto"/>
        <w:ind w:firstLineChars="200" w:firstLine="640"/>
        <w:rPr>
          <w:rFonts w:ascii="仿宋_GB2312" w:eastAsia="仿宋_GB2312"/>
          <w:sz w:val="32"/>
          <w:szCs w:val="32"/>
        </w:rPr>
      </w:pPr>
      <w:r w:rsidRPr="00DC29EA">
        <w:rPr>
          <w:rFonts w:ascii="仿宋_GB2312" w:eastAsia="仿宋_GB2312" w:hint="eastAsia"/>
          <w:sz w:val="32"/>
          <w:szCs w:val="32"/>
        </w:rPr>
        <w:t>成都医学院和成都中医药大学的学者们，顺应社会需求，建立了一个以中药及其有效成分抗疱疹病毒为研究特色的团队。研究了多个中药（千金藤、黄芩、</w:t>
      </w:r>
      <w:proofErr w:type="gramStart"/>
      <w:r w:rsidRPr="00DC29EA">
        <w:rPr>
          <w:rFonts w:ascii="仿宋_GB2312" w:eastAsia="仿宋_GB2312" w:hint="eastAsia"/>
          <w:sz w:val="32"/>
          <w:szCs w:val="32"/>
        </w:rPr>
        <w:t>贯叶连翘</w:t>
      </w:r>
      <w:proofErr w:type="gramEnd"/>
      <w:r w:rsidRPr="00DC29EA">
        <w:rPr>
          <w:rFonts w:ascii="仿宋_GB2312" w:eastAsia="仿宋_GB2312" w:hint="eastAsia"/>
          <w:sz w:val="32"/>
          <w:szCs w:val="32"/>
        </w:rPr>
        <w:t>、苦参、甘草等）的有效成分，如千金藤素、金丝桃素、</w:t>
      </w:r>
      <w:proofErr w:type="gramStart"/>
      <w:r w:rsidRPr="00DC29EA">
        <w:rPr>
          <w:rFonts w:ascii="仿宋_GB2312" w:eastAsia="仿宋_GB2312" w:hint="eastAsia"/>
          <w:sz w:val="32"/>
          <w:szCs w:val="32"/>
        </w:rPr>
        <w:t>槐定碱</w:t>
      </w:r>
      <w:proofErr w:type="gramEnd"/>
      <w:r w:rsidRPr="00DC29EA">
        <w:rPr>
          <w:rFonts w:ascii="仿宋_GB2312" w:eastAsia="仿宋_GB2312" w:hint="eastAsia"/>
          <w:sz w:val="32"/>
          <w:szCs w:val="32"/>
        </w:rPr>
        <w:t>、迷迭香酸、盐酸小</w:t>
      </w:r>
      <w:proofErr w:type="gramStart"/>
      <w:r w:rsidRPr="00DC29EA">
        <w:rPr>
          <w:rFonts w:ascii="仿宋_GB2312" w:eastAsia="仿宋_GB2312" w:hint="eastAsia"/>
          <w:sz w:val="32"/>
          <w:szCs w:val="32"/>
        </w:rPr>
        <w:t>檗</w:t>
      </w:r>
      <w:proofErr w:type="gramEnd"/>
      <w:r w:rsidRPr="00DC29EA">
        <w:rPr>
          <w:rFonts w:ascii="仿宋_GB2312" w:eastAsia="仿宋_GB2312" w:hint="eastAsia"/>
          <w:sz w:val="32"/>
          <w:szCs w:val="32"/>
        </w:rPr>
        <w:t>碱、黄芩</w:t>
      </w:r>
      <w:proofErr w:type="gramStart"/>
      <w:r w:rsidRPr="00DC29EA">
        <w:rPr>
          <w:rFonts w:ascii="仿宋_GB2312" w:eastAsia="仿宋_GB2312" w:hint="eastAsia"/>
          <w:sz w:val="32"/>
          <w:szCs w:val="32"/>
        </w:rPr>
        <w:t>苷</w:t>
      </w:r>
      <w:proofErr w:type="gramEnd"/>
      <w:r w:rsidRPr="00DC29EA">
        <w:rPr>
          <w:rFonts w:ascii="仿宋_GB2312" w:eastAsia="仿宋_GB2312" w:hint="eastAsia"/>
          <w:sz w:val="32"/>
          <w:szCs w:val="32"/>
        </w:rPr>
        <w:t>、喜树碱、甘草酸等抗疱疹病毒新机制。</w:t>
      </w:r>
    </w:p>
    <w:p w14:paraId="06CCEEF5" w14:textId="77777777" w:rsidR="00DC29EA" w:rsidRPr="00DC29EA" w:rsidRDefault="00DC29EA" w:rsidP="00DC29EA">
      <w:pPr>
        <w:spacing w:line="360" w:lineRule="auto"/>
        <w:ind w:firstLineChars="200" w:firstLine="640"/>
        <w:rPr>
          <w:rFonts w:ascii="仿宋_GB2312" w:eastAsia="仿宋_GB2312"/>
          <w:sz w:val="32"/>
          <w:szCs w:val="32"/>
        </w:rPr>
      </w:pPr>
      <w:r w:rsidRPr="00DC29EA">
        <w:rPr>
          <w:rFonts w:ascii="仿宋_GB2312" w:eastAsia="仿宋_GB2312" w:hint="eastAsia"/>
          <w:sz w:val="32"/>
          <w:szCs w:val="32"/>
        </w:rPr>
        <w:t>从药物直接抑制病毒复制的角度，研究了新的抗单纯疱疹病毒药物靶点—碱性核酸酶（Alkaline nuclease, AN）。该团队发现的金丝桃素是目前发现的唯一的一种通过抑制AN这种新靶点的抗HSV的天然药物，为项目团队首次报道。</w:t>
      </w:r>
    </w:p>
    <w:p w14:paraId="7EF7DBAE" w14:textId="77777777" w:rsidR="00DC29EA" w:rsidRPr="00DC29EA" w:rsidRDefault="00DC29EA" w:rsidP="00DC29EA">
      <w:pPr>
        <w:spacing w:line="360" w:lineRule="auto"/>
        <w:ind w:firstLineChars="200" w:firstLine="640"/>
        <w:rPr>
          <w:rFonts w:ascii="仿宋_GB2312" w:eastAsia="仿宋_GB2312"/>
          <w:sz w:val="32"/>
          <w:szCs w:val="32"/>
        </w:rPr>
      </w:pPr>
      <w:r w:rsidRPr="00DC29EA">
        <w:rPr>
          <w:rFonts w:ascii="仿宋_GB2312" w:eastAsia="仿宋_GB2312" w:hint="eastAsia"/>
          <w:sz w:val="32"/>
          <w:szCs w:val="32"/>
        </w:rPr>
        <w:t>从药物激活抗病毒免疫的角度，研究了促进感染细胞自噬的新的信号通路—STING信号通路。团队研究发现</w:t>
      </w:r>
      <w:proofErr w:type="gramStart"/>
      <w:r w:rsidRPr="00DC29EA">
        <w:rPr>
          <w:rFonts w:ascii="仿宋_GB2312" w:eastAsia="仿宋_GB2312" w:hint="eastAsia"/>
          <w:sz w:val="32"/>
          <w:szCs w:val="32"/>
        </w:rPr>
        <w:t>千金藤素能</w:t>
      </w:r>
      <w:proofErr w:type="gramEnd"/>
      <w:r w:rsidRPr="00DC29EA">
        <w:rPr>
          <w:rFonts w:ascii="仿宋_GB2312" w:eastAsia="仿宋_GB2312" w:hint="eastAsia"/>
          <w:sz w:val="32"/>
          <w:szCs w:val="32"/>
        </w:rPr>
        <w:t xml:space="preserve">激活STING，通过IFN非依赖途径直接诱导病毒感染细胞自噬，进而抑制病毒的复制。该结果在2021年发表于抗病毒领域经典杂志Antiviral Research（2021，IF=10.1），被J </w:t>
      </w:r>
      <w:proofErr w:type="spellStart"/>
      <w:r w:rsidRPr="00DC29EA">
        <w:rPr>
          <w:rFonts w:ascii="仿宋_GB2312" w:eastAsia="仿宋_GB2312" w:hint="eastAsia"/>
          <w:sz w:val="32"/>
          <w:szCs w:val="32"/>
        </w:rPr>
        <w:t>Virol</w:t>
      </w:r>
      <w:proofErr w:type="spellEnd"/>
      <w:r w:rsidRPr="00DC29EA">
        <w:rPr>
          <w:rFonts w:ascii="仿宋_GB2312" w:eastAsia="仿宋_GB2312" w:hint="eastAsia"/>
          <w:sz w:val="32"/>
          <w:szCs w:val="32"/>
        </w:rPr>
        <w:t>.等病毒学经典杂志引用。从药物激活抗病毒免疫的角度，还研究了中药有效成分促进感染细胞凋亡的</w:t>
      </w:r>
      <w:r w:rsidRPr="00DC29EA">
        <w:rPr>
          <w:rFonts w:ascii="仿宋_GB2312" w:eastAsia="仿宋_GB2312" w:hint="eastAsia"/>
          <w:sz w:val="32"/>
          <w:szCs w:val="32"/>
        </w:rPr>
        <w:lastRenderedPageBreak/>
        <w:t>PI3K-Akt 信号通路。发现</w:t>
      </w:r>
      <w:proofErr w:type="gramStart"/>
      <w:r w:rsidRPr="00DC29EA">
        <w:rPr>
          <w:rFonts w:ascii="仿宋_GB2312" w:eastAsia="仿宋_GB2312" w:hint="eastAsia"/>
          <w:sz w:val="32"/>
          <w:szCs w:val="32"/>
        </w:rPr>
        <w:t>千金藤素和槐定</w:t>
      </w:r>
      <w:proofErr w:type="gramEnd"/>
      <w:r w:rsidRPr="00DC29EA">
        <w:rPr>
          <w:rFonts w:ascii="仿宋_GB2312" w:eastAsia="仿宋_GB2312" w:hint="eastAsia"/>
          <w:sz w:val="32"/>
          <w:szCs w:val="32"/>
        </w:rPr>
        <w:t>碱能明显影响该信号通路上各靶点的磷酸化，促进感染细胞凋亡从而抑制病毒的复制。</w:t>
      </w:r>
    </w:p>
    <w:p w14:paraId="05B3A8A3" w14:textId="5508F43E" w:rsidR="001816A4" w:rsidRPr="002146BE" w:rsidRDefault="00DC29EA" w:rsidP="00DC29EA">
      <w:pPr>
        <w:spacing w:line="360" w:lineRule="auto"/>
        <w:ind w:firstLineChars="200" w:firstLine="640"/>
        <w:rPr>
          <w:rFonts w:ascii="仿宋_GB2312" w:eastAsia="仿宋_GB2312"/>
          <w:sz w:val="32"/>
          <w:szCs w:val="32"/>
        </w:rPr>
      </w:pPr>
      <w:r w:rsidRPr="00DC29EA">
        <w:rPr>
          <w:rFonts w:ascii="仿宋_GB2312" w:eastAsia="仿宋_GB2312" w:hint="eastAsia"/>
          <w:sz w:val="32"/>
          <w:szCs w:val="32"/>
        </w:rPr>
        <w:t>基于上述成果，本单位认为该项目</w:t>
      </w:r>
      <w:r w:rsidR="00DC2A0A">
        <w:rPr>
          <w:rFonts w:ascii="仿宋_GB2312" w:eastAsia="仿宋_GB2312" w:hint="eastAsia"/>
          <w:sz w:val="32"/>
          <w:szCs w:val="32"/>
        </w:rPr>
        <w:t>具有潜在的应用价值</w:t>
      </w:r>
      <w:r w:rsidRPr="00DC29EA">
        <w:rPr>
          <w:rFonts w:ascii="仿宋_GB2312" w:eastAsia="仿宋_GB2312" w:hint="eastAsia"/>
          <w:sz w:val="32"/>
          <w:szCs w:val="32"/>
        </w:rPr>
        <w:t>，推荐该项目申报2024年四川省</w:t>
      </w:r>
      <w:r>
        <w:rPr>
          <w:rFonts w:ascii="仿宋_GB2312" w:eastAsia="仿宋_GB2312" w:hint="eastAsia"/>
          <w:sz w:val="32"/>
          <w:szCs w:val="32"/>
        </w:rPr>
        <w:t>自然科学</w:t>
      </w:r>
      <w:r w:rsidRPr="00DC29EA">
        <w:rPr>
          <w:rFonts w:ascii="仿宋_GB2312" w:eastAsia="仿宋_GB2312" w:hint="eastAsia"/>
          <w:sz w:val="32"/>
          <w:szCs w:val="32"/>
        </w:rPr>
        <w:t>奖。</w:t>
      </w:r>
    </w:p>
    <w:p w14:paraId="58592398" w14:textId="77777777" w:rsidR="001816A4" w:rsidRPr="005F3D0E" w:rsidRDefault="008301B6">
      <w:pPr>
        <w:spacing w:line="360" w:lineRule="auto"/>
        <w:rPr>
          <w:rFonts w:ascii="黑体" w:eastAsia="黑体" w:hAnsi="黑体"/>
          <w:sz w:val="32"/>
          <w:szCs w:val="32"/>
        </w:rPr>
      </w:pPr>
      <w:r w:rsidRPr="005F3D0E">
        <w:rPr>
          <w:rFonts w:ascii="黑体" w:eastAsia="黑体" w:hAnsi="黑体" w:hint="eastAsia"/>
          <w:sz w:val="32"/>
          <w:szCs w:val="32"/>
        </w:rPr>
        <w:t>5、项目简介：</w:t>
      </w:r>
    </w:p>
    <w:p w14:paraId="6EB768C4" w14:textId="77777777" w:rsidR="00DC29EA" w:rsidRPr="00DC29EA" w:rsidRDefault="00DC29EA" w:rsidP="00DC29EA">
      <w:pPr>
        <w:spacing w:line="360" w:lineRule="auto"/>
        <w:ind w:firstLineChars="200" w:firstLine="640"/>
        <w:rPr>
          <w:rFonts w:ascii="仿宋_GB2312" w:eastAsia="仿宋_GB2312"/>
          <w:sz w:val="32"/>
          <w:szCs w:val="32"/>
        </w:rPr>
      </w:pPr>
      <w:r w:rsidRPr="00DC29EA">
        <w:rPr>
          <w:rFonts w:ascii="仿宋_GB2312" w:eastAsia="仿宋_GB2312" w:hint="eastAsia"/>
          <w:sz w:val="32"/>
          <w:szCs w:val="32"/>
        </w:rPr>
        <w:t>四川是中药材资源大省，然而省内开展中药抗病毒作用研究的学者较少，我们顺应社会需求，建立了一个以中药及其有效成分抗疱疹病毒为研究特色的团队。研究了多个中药（千金藤、黄芩、</w:t>
      </w:r>
      <w:proofErr w:type="gramStart"/>
      <w:r w:rsidRPr="00DC29EA">
        <w:rPr>
          <w:rFonts w:ascii="仿宋_GB2312" w:eastAsia="仿宋_GB2312" w:hint="eastAsia"/>
          <w:sz w:val="32"/>
          <w:szCs w:val="32"/>
        </w:rPr>
        <w:t>贯叶连翘</w:t>
      </w:r>
      <w:proofErr w:type="gramEnd"/>
      <w:r w:rsidRPr="00DC29EA">
        <w:rPr>
          <w:rFonts w:ascii="仿宋_GB2312" w:eastAsia="仿宋_GB2312" w:hint="eastAsia"/>
          <w:sz w:val="32"/>
          <w:szCs w:val="32"/>
        </w:rPr>
        <w:t>、苦参、甘草等）的有效成分，如千金藤素、金丝桃素、</w:t>
      </w:r>
      <w:proofErr w:type="gramStart"/>
      <w:r w:rsidRPr="00DC29EA">
        <w:rPr>
          <w:rFonts w:ascii="仿宋_GB2312" w:eastAsia="仿宋_GB2312" w:hint="eastAsia"/>
          <w:sz w:val="32"/>
          <w:szCs w:val="32"/>
        </w:rPr>
        <w:t>槐定碱</w:t>
      </w:r>
      <w:proofErr w:type="gramEnd"/>
      <w:r w:rsidRPr="00DC29EA">
        <w:rPr>
          <w:rFonts w:ascii="仿宋_GB2312" w:eastAsia="仿宋_GB2312" w:hint="eastAsia"/>
          <w:sz w:val="32"/>
          <w:szCs w:val="32"/>
        </w:rPr>
        <w:t>、迷迭香酸、盐酸小</w:t>
      </w:r>
      <w:proofErr w:type="gramStart"/>
      <w:r w:rsidRPr="00DC29EA">
        <w:rPr>
          <w:rFonts w:ascii="仿宋_GB2312" w:eastAsia="仿宋_GB2312" w:hint="eastAsia"/>
          <w:sz w:val="32"/>
          <w:szCs w:val="32"/>
        </w:rPr>
        <w:t>檗</w:t>
      </w:r>
      <w:proofErr w:type="gramEnd"/>
      <w:r w:rsidRPr="00DC29EA">
        <w:rPr>
          <w:rFonts w:ascii="仿宋_GB2312" w:eastAsia="仿宋_GB2312" w:hint="eastAsia"/>
          <w:sz w:val="32"/>
          <w:szCs w:val="32"/>
        </w:rPr>
        <w:t>碱、黄芩</w:t>
      </w:r>
      <w:proofErr w:type="gramStart"/>
      <w:r w:rsidRPr="00DC29EA">
        <w:rPr>
          <w:rFonts w:ascii="仿宋_GB2312" w:eastAsia="仿宋_GB2312" w:hint="eastAsia"/>
          <w:sz w:val="32"/>
          <w:szCs w:val="32"/>
        </w:rPr>
        <w:t>苷</w:t>
      </w:r>
      <w:proofErr w:type="gramEnd"/>
      <w:r w:rsidRPr="00DC29EA">
        <w:rPr>
          <w:rFonts w:ascii="仿宋_GB2312" w:eastAsia="仿宋_GB2312" w:hint="eastAsia"/>
          <w:sz w:val="32"/>
          <w:szCs w:val="32"/>
        </w:rPr>
        <w:t>、喜树碱、甘草酸等抗疱疹病毒新机制。培养了多名硕士和博士研究生，发表了科技论文二十多篇，入选全国大学生百篇优秀论文1篇，获得发明专利1项（迷迭香酸在制备抑制水痘-带状疱疹病毒的药物中的用途, 2019-05-19,中国, ZL 201910251925.6）。</w:t>
      </w:r>
    </w:p>
    <w:p w14:paraId="0D3B0C49" w14:textId="77777777" w:rsidR="00DC29EA" w:rsidRPr="00DC29EA" w:rsidRDefault="00DC29EA" w:rsidP="00DC29EA">
      <w:pPr>
        <w:spacing w:line="360" w:lineRule="auto"/>
        <w:ind w:firstLineChars="200" w:firstLine="640"/>
        <w:rPr>
          <w:rFonts w:ascii="仿宋_GB2312" w:eastAsia="仿宋_GB2312"/>
          <w:sz w:val="32"/>
          <w:szCs w:val="32"/>
        </w:rPr>
      </w:pPr>
      <w:r w:rsidRPr="00DC29EA">
        <w:rPr>
          <w:rFonts w:ascii="仿宋_GB2312" w:eastAsia="仿宋_GB2312" w:hint="eastAsia"/>
          <w:sz w:val="32"/>
          <w:szCs w:val="32"/>
        </w:rPr>
        <w:t>疱疹</w:t>
      </w:r>
      <w:r w:rsidRPr="00DC29EA">
        <w:rPr>
          <w:rFonts w:ascii="仿宋_GB2312" w:eastAsia="仿宋_GB2312"/>
          <w:sz w:val="32"/>
          <w:szCs w:val="32"/>
        </w:rPr>
        <w:t>病毒在感觉神经元中潜伏，</w:t>
      </w:r>
      <w:r w:rsidRPr="00DC29EA">
        <w:rPr>
          <w:rFonts w:ascii="仿宋_GB2312" w:eastAsia="仿宋_GB2312" w:hint="eastAsia"/>
          <w:sz w:val="32"/>
          <w:szCs w:val="32"/>
        </w:rPr>
        <w:t>患者免疫力下降时，会</w:t>
      </w:r>
      <w:r w:rsidRPr="00DC29EA">
        <w:rPr>
          <w:rFonts w:ascii="仿宋_GB2312" w:eastAsia="仿宋_GB2312"/>
          <w:sz w:val="32"/>
          <w:szCs w:val="32"/>
        </w:rPr>
        <w:t>重新激活，</w:t>
      </w:r>
      <w:r w:rsidRPr="00DC29EA">
        <w:rPr>
          <w:rFonts w:ascii="仿宋_GB2312" w:eastAsia="仿宋_GB2312" w:hint="eastAsia"/>
          <w:sz w:val="32"/>
          <w:szCs w:val="32"/>
        </w:rPr>
        <w:t>形成</w:t>
      </w:r>
      <w:r w:rsidRPr="00DC29EA">
        <w:rPr>
          <w:rFonts w:ascii="仿宋_GB2312" w:eastAsia="仿宋_GB2312"/>
          <w:sz w:val="32"/>
          <w:szCs w:val="32"/>
        </w:rPr>
        <w:t>持续感染，给</w:t>
      </w:r>
      <w:r w:rsidRPr="00DC29EA">
        <w:rPr>
          <w:rFonts w:ascii="仿宋_GB2312" w:eastAsia="仿宋_GB2312" w:hint="eastAsia"/>
          <w:sz w:val="32"/>
          <w:szCs w:val="32"/>
        </w:rPr>
        <w:t>患者</w:t>
      </w:r>
      <w:r w:rsidRPr="00DC29EA">
        <w:rPr>
          <w:rFonts w:ascii="仿宋_GB2312" w:eastAsia="仿宋_GB2312"/>
          <w:sz w:val="32"/>
          <w:szCs w:val="32"/>
        </w:rPr>
        <w:t>造成极大痛苦。</w:t>
      </w:r>
      <w:r w:rsidRPr="00DC29EA">
        <w:rPr>
          <w:rFonts w:ascii="仿宋_GB2312" w:eastAsia="仿宋_GB2312" w:hint="eastAsia"/>
          <w:sz w:val="32"/>
          <w:szCs w:val="32"/>
        </w:rPr>
        <w:t>近年来，艾滋病患者不断增加，患者由于免疫力低下，常合并疱疹病毒的感染，而这种患者往往对传统的抗疱疹病毒药物（阿昔</w:t>
      </w:r>
      <w:proofErr w:type="gramStart"/>
      <w:r w:rsidRPr="00DC29EA">
        <w:rPr>
          <w:rFonts w:ascii="仿宋_GB2312" w:eastAsia="仿宋_GB2312" w:hint="eastAsia"/>
          <w:sz w:val="32"/>
          <w:szCs w:val="32"/>
        </w:rPr>
        <w:t>洛韦及其</w:t>
      </w:r>
      <w:proofErr w:type="gramEnd"/>
      <w:r w:rsidRPr="00DC29EA">
        <w:rPr>
          <w:rFonts w:ascii="仿宋_GB2312" w:eastAsia="仿宋_GB2312" w:hint="eastAsia"/>
          <w:sz w:val="32"/>
          <w:szCs w:val="32"/>
        </w:rPr>
        <w:t>衍生物）耐药，</w:t>
      </w:r>
      <w:r w:rsidRPr="00DC29EA">
        <w:rPr>
          <w:rFonts w:ascii="仿宋_GB2312" w:eastAsia="仿宋_GB2312"/>
          <w:sz w:val="32"/>
          <w:szCs w:val="32"/>
        </w:rPr>
        <w:t>甚至</w:t>
      </w:r>
      <w:r w:rsidRPr="00DC29EA">
        <w:rPr>
          <w:rFonts w:ascii="仿宋_GB2312" w:eastAsia="仿宋_GB2312" w:hint="eastAsia"/>
          <w:sz w:val="32"/>
          <w:szCs w:val="32"/>
        </w:rPr>
        <w:t>也发现一些</w:t>
      </w:r>
      <w:r w:rsidRPr="00DC29EA">
        <w:rPr>
          <w:rFonts w:ascii="仿宋_GB2312" w:eastAsia="仿宋_GB2312"/>
          <w:sz w:val="32"/>
          <w:szCs w:val="32"/>
        </w:rPr>
        <w:t>免疫功能正常的人</w:t>
      </w:r>
      <w:r w:rsidRPr="00DC29EA">
        <w:rPr>
          <w:rFonts w:ascii="仿宋_GB2312" w:eastAsia="仿宋_GB2312" w:hint="eastAsia"/>
          <w:sz w:val="32"/>
          <w:szCs w:val="32"/>
        </w:rPr>
        <w:t>也</w:t>
      </w:r>
      <w:r w:rsidRPr="00DC29EA">
        <w:rPr>
          <w:rFonts w:ascii="仿宋_GB2312" w:eastAsia="仿宋_GB2312"/>
          <w:sz w:val="32"/>
          <w:szCs w:val="32"/>
        </w:rPr>
        <w:t>对此类药物耐药</w:t>
      </w:r>
      <w:r w:rsidRPr="00DC29EA">
        <w:rPr>
          <w:rFonts w:ascii="仿宋_GB2312" w:eastAsia="仿宋_GB2312" w:hint="eastAsia"/>
          <w:sz w:val="32"/>
          <w:szCs w:val="32"/>
        </w:rPr>
        <w:t>，</w:t>
      </w:r>
      <w:r w:rsidRPr="00DC29EA">
        <w:rPr>
          <w:rFonts w:ascii="仿宋_GB2312" w:eastAsia="仿宋_GB2312"/>
          <w:sz w:val="32"/>
          <w:szCs w:val="32"/>
        </w:rPr>
        <w:t>所以</w:t>
      </w:r>
      <w:r w:rsidRPr="00DC29EA">
        <w:rPr>
          <w:rFonts w:ascii="仿宋_GB2312" w:eastAsia="仿宋_GB2312" w:hint="eastAsia"/>
          <w:sz w:val="32"/>
          <w:szCs w:val="32"/>
        </w:rPr>
        <w:t>亟需</w:t>
      </w:r>
      <w:r w:rsidRPr="00DC29EA">
        <w:rPr>
          <w:rFonts w:ascii="仿宋_GB2312" w:eastAsia="仿宋_GB2312"/>
          <w:sz w:val="32"/>
          <w:szCs w:val="32"/>
        </w:rPr>
        <w:t>找到抗病毒机制完全不同于阿</w:t>
      </w:r>
      <w:r w:rsidRPr="00DC29EA">
        <w:rPr>
          <w:rFonts w:ascii="仿宋_GB2312" w:eastAsia="仿宋_GB2312"/>
          <w:sz w:val="32"/>
          <w:szCs w:val="32"/>
        </w:rPr>
        <w:lastRenderedPageBreak/>
        <w:t>昔</w:t>
      </w:r>
      <w:proofErr w:type="gramStart"/>
      <w:r w:rsidRPr="00DC29EA">
        <w:rPr>
          <w:rFonts w:ascii="仿宋_GB2312" w:eastAsia="仿宋_GB2312"/>
          <w:sz w:val="32"/>
          <w:szCs w:val="32"/>
        </w:rPr>
        <w:t>洛</w:t>
      </w:r>
      <w:proofErr w:type="gramEnd"/>
      <w:r w:rsidRPr="00DC29EA">
        <w:rPr>
          <w:rFonts w:ascii="仿宋_GB2312" w:eastAsia="仿宋_GB2312"/>
          <w:sz w:val="32"/>
          <w:szCs w:val="32"/>
        </w:rPr>
        <w:t>韦的新药物。</w:t>
      </w:r>
    </w:p>
    <w:p w14:paraId="2D530158" w14:textId="77777777" w:rsidR="00DC29EA" w:rsidRPr="00DC29EA" w:rsidRDefault="00DC29EA" w:rsidP="00DC29EA">
      <w:pPr>
        <w:spacing w:line="360" w:lineRule="auto"/>
        <w:ind w:firstLineChars="200" w:firstLine="640"/>
        <w:rPr>
          <w:rFonts w:ascii="仿宋_GB2312" w:eastAsia="仿宋_GB2312"/>
          <w:sz w:val="32"/>
          <w:szCs w:val="32"/>
        </w:rPr>
      </w:pPr>
      <w:r w:rsidRPr="00DC29EA">
        <w:rPr>
          <w:rFonts w:ascii="仿宋_GB2312" w:eastAsia="仿宋_GB2312" w:hint="eastAsia"/>
          <w:sz w:val="32"/>
          <w:szCs w:val="32"/>
        </w:rPr>
        <w:t>细胞自噬和细胞凋亡是宿主细胞限制病毒增殖的一种防御机制，但疱疹病毒通过抑制感染细胞自噬和凋亡的策略来保证病毒在宿主细胞的复制增殖。于是我们从药物直接抑制病毒复制和激活宿主细胞抗病毒免疫两个角度，对中药有效成分抗疱疹病毒的新机制作了研究。</w:t>
      </w:r>
    </w:p>
    <w:p w14:paraId="646768FB" w14:textId="77777777" w:rsidR="00DC29EA" w:rsidRPr="00DC29EA" w:rsidRDefault="00DC29EA" w:rsidP="00DC29EA">
      <w:pPr>
        <w:spacing w:line="360" w:lineRule="auto"/>
        <w:ind w:firstLineChars="200" w:firstLine="640"/>
        <w:rPr>
          <w:rFonts w:ascii="仿宋_GB2312" w:eastAsia="仿宋_GB2312"/>
          <w:sz w:val="32"/>
          <w:szCs w:val="32"/>
        </w:rPr>
      </w:pPr>
      <w:r w:rsidRPr="00DC29EA">
        <w:rPr>
          <w:rFonts w:ascii="仿宋_GB2312" w:eastAsia="仿宋_GB2312" w:hint="eastAsia"/>
          <w:sz w:val="32"/>
          <w:szCs w:val="32"/>
        </w:rPr>
        <w:t>从药物直接抑制病毒复制的角度，研究了新的抗单纯疱疹病毒药物靶点—</w:t>
      </w:r>
      <w:r w:rsidRPr="00DC29EA">
        <w:rPr>
          <w:rFonts w:ascii="仿宋_GB2312" w:eastAsia="仿宋_GB2312"/>
          <w:sz w:val="32"/>
          <w:szCs w:val="32"/>
        </w:rPr>
        <w:t>碱性核酸酶（Alkaline nuclease, AN</w:t>
      </w:r>
      <w:r w:rsidRPr="00DC29EA">
        <w:rPr>
          <w:rFonts w:ascii="仿宋_GB2312" w:eastAsia="仿宋_GB2312" w:hint="eastAsia"/>
          <w:sz w:val="32"/>
          <w:szCs w:val="32"/>
        </w:rPr>
        <w:t>）。AN是参与病毒复制的关键酶之一，是由一个</w:t>
      </w:r>
      <w:r w:rsidRPr="00DC29EA">
        <w:rPr>
          <w:rFonts w:ascii="仿宋_GB2312" w:eastAsia="仿宋_GB2312"/>
          <w:sz w:val="32"/>
          <w:szCs w:val="32"/>
        </w:rPr>
        <w:t>保守基因</w:t>
      </w:r>
      <w:r w:rsidRPr="00DC29EA">
        <w:rPr>
          <w:rFonts w:ascii="仿宋_GB2312" w:eastAsia="仿宋_GB2312" w:hint="eastAsia"/>
          <w:sz w:val="32"/>
          <w:szCs w:val="32"/>
        </w:rPr>
        <w:t>编码</w:t>
      </w:r>
      <w:r w:rsidRPr="00DC29EA">
        <w:rPr>
          <w:rFonts w:ascii="仿宋_GB2312" w:eastAsia="仿宋_GB2312"/>
          <w:sz w:val="32"/>
          <w:szCs w:val="32"/>
        </w:rPr>
        <w:t>，所以HSV病毒株很难对AN抑制剂耐药。</w:t>
      </w:r>
      <w:r w:rsidRPr="00DC29EA">
        <w:rPr>
          <w:rFonts w:ascii="仿宋_GB2312" w:eastAsia="仿宋_GB2312" w:hint="eastAsia"/>
          <w:sz w:val="32"/>
          <w:szCs w:val="32"/>
        </w:rPr>
        <w:t>之前国际上发现的</w:t>
      </w:r>
      <w:r w:rsidRPr="00DC29EA">
        <w:rPr>
          <w:rFonts w:ascii="仿宋_GB2312" w:eastAsia="仿宋_GB2312"/>
          <w:sz w:val="32"/>
          <w:szCs w:val="32"/>
        </w:rPr>
        <w:t>AN抑制剂</w:t>
      </w:r>
      <w:proofErr w:type="gramStart"/>
      <w:r w:rsidRPr="00DC29EA">
        <w:rPr>
          <w:rFonts w:ascii="仿宋_GB2312" w:eastAsia="仿宋_GB2312"/>
          <w:sz w:val="32"/>
          <w:szCs w:val="32"/>
        </w:rPr>
        <w:t>共只有</w:t>
      </w:r>
      <w:proofErr w:type="gramEnd"/>
      <w:r w:rsidRPr="00DC29EA">
        <w:rPr>
          <w:rFonts w:ascii="仿宋_GB2312" w:eastAsia="仿宋_GB2312" w:hint="eastAsia"/>
          <w:sz w:val="32"/>
          <w:szCs w:val="32"/>
        </w:rPr>
        <w:t>2</w:t>
      </w:r>
      <w:r w:rsidRPr="00DC29EA">
        <w:rPr>
          <w:rFonts w:ascii="仿宋_GB2312" w:eastAsia="仿宋_GB2312"/>
          <w:sz w:val="32"/>
          <w:szCs w:val="32"/>
        </w:rPr>
        <w:t>种，</w:t>
      </w:r>
      <w:r w:rsidRPr="00DC29EA">
        <w:rPr>
          <w:rFonts w:ascii="仿宋_GB2312" w:eastAsia="仿宋_GB2312" w:hint="eastAsia"/>
          <w:sz w:val="32"/>
          <w:szCs w:val="32"/>
        </w:rPr>
        <w:t>即</w:t>
      </w:r>
      <w:r w:rsidRPr="00DC29EA">
        <w:rPr>
          <w:rFonts w:ascii="仿宋_GB2312" w:eastAsia="仿宋_GB2312"/>
          <w:sz w:val="32"/>
          <w:szCs w:val="32"/>
        </w:rPr>
        <w:t>1,2-苯并异噻唑</w:t>
      </w:r>
      <w:proofErr w:type="gramStart"/>
      <w:r w:rsidRPr="00DC29EA">
        <w:rPr>
          <w:rFonts w:ascii="仿宋_GB2312" w:eastAsia="仿宋_GB2312"/>
          <w:sz w:val="32"/>
          <w:szCs w:val="32"/>
        </w:rPr>
        <w:t>啉</w:t>
      </w:r>
      <w:proofErr w:type="gramEnd"/>
      <w:r w:rsidRPr="00DC29EA">
        <w:rPr>
          <w:rFonts w:ascii="仿宋_GB2312" w:eastAsia="仿宋_GB2312"/>
          <w:sz w:val="32"/>
          <w:szCs w:val="32"/>
        </w:rPr>
        <w:t>-3-酮</w:t>
      </w:r>
      <w:r w:rsidRPr="00DC29EA">
        <w:rPr>
          <w:rFonts w:ascii="仿宋_GB2312" w:eastAsia="仿宋_GB2312" w:hint="eastAsia"/>
          <w:sz w:val="32"/>
          <w:szCs w:val="32"/>
        </w:rPr>
        <w:t>和</w:t>
      </w:r>
      <w:r w:rsidRPr="00DC29EA">
        <w:rPr>
          <w:rFonts w:ascii="仿宋_GB2312" w:eastAsia="仿宋_GB2312"/>
          <w:sz w:val="32"/>
          <w:szCs w:val="32"/>
        </w:rPr>
        <w:t>大黄素</w:t>
      </w:r>
      <w:r w:rsidRPr="00DC29EA">
        <w:rPr>
          <w:rFonts w:ascii="仿宋_GB2312" w:eastAsia="仿宋_GB2312" w:hint="eastAsia"/>
          <w:sz w:val="32"/>
          <w:szCs w:val="32"/>
        </w:rPr>
        <w:t>。但</w:t>
      </w:r>
      <w:r w:rsidRPr="00DC29EA">
        <w:rPr>
          <w:rFonts w:ascii="仿宋_GB2312" w:eastAsia="仿宋_GB2312"/>
          <w:sz w:val="32"/>
          <w:szCs w:val="32"/>
        </w:rPr>
        <w:t>1,2-苯并异噻唑</w:t>
      </w:r>
      <w:proofErr w:type="gramStart"/>
      <w:r w:rsidRPr="00DC29EA">
        <w:rPr>
          <w:rFonts w:ascii="仿宋_GB2312" w:eastAsia="仿宋_GB2312"/>
          <w:sz w:val="32"/>
          <w:szCs w:val="32"/>
        </w:rPr>
        <w:t>啉</w:t>
      </w:r>
      <w:proofErr w:type="gramEnd"/>
      <w:r w:rsidRPr="00DC29EA">
        <w:rPr>
          <w:rFonts w:ascii="仿宋_GB2312" w:eastAsia="仿宋_GB2312"/>
          <w:sz w:val="32"/>
          <w:szCs w:val="32"/>
        </w:rPr>
        <w:t>-3-酮</w:t>
      </w:r>
      <w:r w:rsidRPr="00DC29EA">
        <w:rPr>
          <w:rFonts w:ascii="仿宋_GB2312" w:eastAsia="仿宋_GB2312" w:hint="eastAsia"/>
          <w:sz w:val="32"/>
          <w:szCs w:val="32"/>
        </w:rPr>
        <w:t>细胞毒性太大而无法作为抗病毒药物应用；</w:t>
      </w:r>
      <w:r w:rsidRPr="00DC29EA">
        <w:rPr>
          <w:rFonts w:ascii="仿宋_GB2312" w:eastAsia="仿宋_GB2312"/>
          <w:sz w:val="32"/>
          <w:szCs w:val="32"/>
        </w:rPr>
        <w:t>大黄</w:t>
      </w:r>
      <w:proofErr w:type="gramStart"/>
      <w:r w:rsidRPr="00DC29EA">
        <w:rPr>
          <w:rFonts w:ascii="仿宋_GB2312" w:eastAsia="仿宋_GB2312"/>
          <w:sz w:val="32"/>
          <w:szCs w:val="32"/>
        </w:rPr>
        <w:t>素</w:t>
      </w:r>
      <w:r w:rsidRPr="00DC29EA">
        <w:rPr>
          <w:rFonts w:ascii="仿宋_GB2312" w:eastAsia="仿宋_GB2312" w:hint="eastAsia"/>
          <w:sz w:val="32"/>
          <w:szCs w:val="32"/>
        </w:rPr>
        <w:t>虽然</w:t>
      </w:r>
      <w:proofErr w:type="gramEnd"/>
      <w:r w:rsidRPr="00DC29EA">
        <w:rPr>
          <w:rFonts w:ascii="仿宋_GB2312" w:eastAsia="仿宋_GB2312" w:hint="eastAsia"/>
          <w:sz w:val="32"/>
          <w:szCs w:val="32"/>
        </w:rPr>
        <w:t>有抗病毒作用，但其抑制AN所需浓度远超其抗病毒EC50。而金丝桃素抑制AN的EC50与其抗病毒EC50接近，因此，可以认为金丝桃素是目前发现的唯一的一种通过抑制AN这种新靶点的抗HSV的天然药物，为项目团队首次报道。研究结果发表在</w:t>
      </w:r>
      <w:r w:rsidRPr="00DC29EA">
        <w:rPr>
          <w:rFonts w:ascii="仿宋_GB2312" w:eastAsia="仿宋_GB2312"/>
          <w:sz w:val="32"/>
          <w:szCs w:val="32"/>
        </w:rPr>
        <w:t xml:space="preserve">J </w:t>
      </w:r>
      <w:proofErr w:type="spellStart"/>
      <w:r w:rsidRPr="00DC29EA">
        <w:rPr>
          <w:rFonts w:ascii="仿宋_GB2312" w:eastAsia="仿宋_GB2312"/>
          <w:sz w:val="32"/>
          <w:szCs w:val="32"/>
        </w:rPr>
        <w:t>Ethnopharmacol</w:t>
      </w:r>
      <w:proofErr w:type="spellEnd"/>
      <w:r w:rsidRPr="00DC29EA">
        <w:rPr>
          <w:rFonts w:ascii="仿宋_GB2312" w:eastAsia="仿宋_GB2312"/>
          <w:sz w:val="32"/>
          <w:szCs w:val="32"/>
        </w:rPr>
        <w:t>. 2022:296:115524</w:t>
      </w:r>
      <w:r w:rsidRPr="00DC29EA">
        <w:rPr>
          <w:rFonts w:ascii="仿宋_GB2312" w:eastAsia="仿宋_GB2312" w:hint="eastAsia"/>
          <w:sz w:val="32"/>
          <w:szCs w:val="32"/>
        </w:rPr>
        <w:t>。AN抑制剂有望在今后的阿昔</w:t>
      </w:r>
      <w:proofErr w:type="gramStart"/>
      <w:r w:rsidRPr="00DC29EA">
        <w:rPr>
          <w:rFonts w:ascii="仿宋_GB2312" w:eastAsia="仿宋_GB2312" w:hint="eastAsia"/>
          <w:sz w:val="32"/>
          <w:szCs w:val="32"/>
        </w:rPr>
        <w:t>洛</w:t>
      </w:r>
      <w:proofErr w:type="gramEnd"/>
      <w:r w:rsidRPr="00DC29EA">
        <w:rPr>
          <w:rFonts w:ascii="仿宋_GB2312" w:eastAsia="仿宋_GB2312" w:hint="eastAsia"/>
          <w:sz w:val="32"/>
          <w:szCs w:val="32"/>
        </w:rPr>
        <w:t>韦耐药患者中应用。</w:t>
      </w:r>
    </w:p>
    <w:p w14:paraId="6E33411E" w14:textId="77777777" w:rsidR="00DC29EA" w:rsidRPr="00DC29EA" w:rsidRDefault="00DC29EA" w:rsidP="00DC29EA">
      <w:pPr>
        <w:spacing w:line="360" w:lineRule="auto"/>
        <w:ind w:firstLineChars="200" w:firstLine="640"/>
        <w:rPr>
          <w:rFonts w:ascii="仿宋_GB2312" w:eastAsia="仿宋_GB2312"/>
          <w:sz w:val="32"/>
          <w:szCs w:val="32"/>
        </w:rPr>
      </w:pPr>
      <w:r w:rsidRPr="00DC29EA">
        <w:rPr>
          <w:rFonts w:ascii="仿宋_GB2312" w:eastAsia="仿宋_GB2312" w:hint="eastAsia"/>
          <w:sz w:val="32"/>
          <w:szCs w:val="32"/>
        </w:rPr>
        <w:t>从药物激活抗病毒免疫的角度，研究了促进感染细胞自噬的新的信号通路—STING信号通路。干扰素在人体抗病毒过程中发挥着非常重要的作用，但免疫力低下的人群，其干</w:t>
      </w:r>
      <w:r w:rsidRPr="00DC29EA">
        <w:rPr>
          <w:rFonts w:ascii="仿宋_GB2312" w:eastAsia="仿宋_GB2312" w:hint="eastAsia"/>
          <w:sz w:val="32"/>
          <w:szCs w:val="32"/>
        </w:rPr>
        <w:lastRenderedPageBreak/>
        <w:t>扰素分泌受阻，所以探索非干扰素依赖性抗病毒机制对于目前流行的艾滋病合并疱疹病毒感染的新药开发有重要意义。干扰素基因刺激因子(Stimulator of interferon genes,</w:t>
      </w:r>
      <w:r w:rsidRPr="00DC29EA">
        <w:rPr>
          <w:rFonts w:ascii="仿宋_GB2312" w:eastAsia="仿宋_GB2312"/>
          <w:sz w:val="32"/>
          <w:szCs w:val="32"/>
        </w:rPr>
        <w:t xml:space="preserve"> STING</w:t>
      </w:r>
      <w:r w:rsidRPr="00DC29EA">
        <w:rPr>
          <w:rFonts w:ascii="仿宋_GB2312" w:eastAsia="仿宋_GB2312" w:hint="eastAsia"/>
          <w:sz w:val="32"/>
          <w:szCs w:val="32"/>
        </w:rPr>
        <w:t>)发现于2008年，以往的研究主要关注S</w:t>
      </w:r>
      <w:r w:rsidRPr="00DC29EA">
        <w:rPr>
          <w:rFonts w:ascii="仿宋_GB2312" w:eastAsia="仿宋_GB2312"/>
          <w:sz w:val="32"/>
          <w:szCs w:val="32"/>
        </w:rPr>
        <w:t>TING</w:t>
      </w:r>
      <w:r w:rsidRPr="00DC29EA">
        <w:rPr>
          <w:rFonts w:ascii="仿宋_GB2312" w:eastAsia="仿宋_GB2312" w:hint="eastAsia"/>
          <w:sz w:val="32"/>
          <w:szCs w:val="32"/>
        </w:rPr>
        <w:t>激活干扰素发挥抗病毒效果。团队研究发现</w:t>
      </w:r>
      <w:proofErr w:type="gramStart"/>
      <w:r w:rsidRPr="00DC29EA">
        <w:rPr>
          <w:rFonts w:ascii="仿宋_GB2312" w:eastAsia="仿宋_GB2312" w:hint="eastAsia"/>
          <w:sz w:val="32"/>
          <w:szCs w:val="32"/>
        </w:rPr>
        <w:t>千金藤素能</w:t>
      </w:r>
      <w:proofErr w:type="gramEnd"/>
      <w:r w:rsidRPr="00DC29EA">
        <w:rPr>
          <w:rFonts w:ascii="仿宋_GB2312" w:eastAsia="仿宋_GB2312" w:hint="eastAsia"/>
          <w:sz w:val="32"/>
          <w:szCs w:val="32"/>
        </w:rPr>
        <w:t>激活</w:t>
      </w:r>
      <w:r w:rsidRPr="00DC29EA">
        <w:rPr>
          <w:rFonts w:ascii="仿宋_GB2312" w:eastAsia="仿宋_GB2312"/>
          <w:sz w:val="32"/>
          <w:szCs w:val="32"/>
        </w:rPr>
        <w:t>STING</w:t>
      </w:r>
      <w:r w:rsidRPr="00DC29EA">
        <w:rPr>
          <w:rFonts w:ascii="仿宋_GB2312" w:eastAsia="仿宋_GB2312" w:hint="eastAsia"/>
          <w:sz w:val="32"/>
          <w:szCs w:val="32"/>
        </w:rPr>
        <w:t>，通过IFN非依赖途径直接诱导病毒感染细胞自噬，进而抑制病毒的复制。该结果在</w:t>
      </w:r>
      <w:r w:rsidRPr="00DC29EA">
        <w:rPr>
          <w:rFonts w:ascii="仿宋_GB2312" w:eastAsia="仿宋_GB2312"/>
          <w:sz w:val="32"/>
          <w:szCs w:val="32"/>
        </w:rPr>
        <w:t>2021</w:t>
      </w:r>
      <w:r w:rsidRPr="00DC29EA">
        <w:rPr>
          <w:rFonts w:ascii="仿宋_GB2312" w:eastAsia="仿宋_GB2312" w:hint="eastAsia"/>
          <w:sz w:val="32"/>
          <w:szCs w:val="32"/>
        </w:rPr>
        <w:t>年发表于抗病毒领域经典杂志</w:t>
      </w:r>
      <w:r w:rsidRPr="00DC29EA">
        <w:rPr>
          <w:rFonts w:ascii="仿宋_GB2312" w:eastAsia="仿宋_GB2312"/>
          <w:sz w:val="32"/>
          <w:szCs w:val="32"/>
        </w:rPr>
        <w:t>Antiviral Research 193 (2021) 105143</w:t>
      </w:r>
      <w:r w:rsidRPr="00DC29EA">
        <w:rPr>
          <w:rFonts w:ascii="仿宋_GB2312" w:eastAsia="仿宋_GB2312" w:hint="eastAsia"/>
          <w:sz w:val="32"/>
          <w:szCs w:val="32"/>
        </w:rPr>
        <w:t>（2021，IF=10.1），被</w:t>
      </w:r>
      <w:r w:rsidRPr="00DC29EA">
        <w:rPr>
          <w:rFonts w:ascii="仿宋_GB2312" w:eastAsia="仿宋_GB2312"/>
          <w:sz w:val="32"/>
          <w:szCs w:val="32"/>
        </w:rPr>
        <w:t xml:space="preserve">J </w:t>
      </w:r>
      <w:proofErr w:type="spellStart"/>
      <w:r w:rsidRPr="00DC29EA">
        <w:rPr>
          <w:rFonts w:ascii="仿宋_GB2312" w:eastAsia="仿宋_GB2312"/>
          <w:sz w:val="32"/>
          <w:szCs w:val="32"/>
        </w:rPr>
        <w:t>Virol</w:t>
      </w:r>
      <w:proofErr w:type="spellEnd"/>
      <w:r w:rsidRPr="00DC29EA">
        <w:rPr>
          <w:rFonts w:ascii="仿宋_GB2312" w:eastAsia="仿宋_GB2312"/>
          <w:sz w:val="32"/>
          <w:szCs w:val="32"/>
        </w:rPr>
        <w:t>.</w:t>
      </w:r>
      <w:r w:rsidRPr="00DC29EA">
        <w:rPr>
          <w:rFonts w:ascii="仿宋_GB2312" w:eastAsia="仿宋_GB2312" w:hint="eastAsia"/>
          <w:sz w:val="32"/>
          <w:szCs w:val="32"/>
        </w:rPr>
        <w:t>等病毒学经典杂志引用。</w:t>
      </w:r>
      <w:r w:rsidRPr="00DC29EA">
        <w:rPr>
          <w:rFonts w:ascii="仿宋_GB2312" w:eastAsia="仿宋_GB2312"/>
          <w:sz w:val="32"/>
          <w:szCs w:val="32"/>
        </w:rPr>
        <w:t>STING</w:t>
      </w:r>
      <w:r w:rsidRPr="00DC29EA">
        <w:rPr>
          <w:rFonts w:ascii="仿宋_GB2312" w:eastAsia="仿宋_GB2312" w:hint="eastAsia"/>
          <w:sz w:val="32"/>
          <w:szCs w:val="32"/>
        </w:rPr>
        <w:t>的非干扰素依赖途径的激动剂有望在今后的艾滋病合并疱疹病毒感染的患者中应用。</w:t>
      </w:r>
    </w:p>
    <w:p w14:paraId="3F56173B" w14:textId="77777777" w:rsidR="001816A4" w:rsidRPr="002146BE" w:rsidRDefault="00DC29EA" w:rsidP="00DC29EA">
      <w:pPr>
        <w:spacing w:line="360" w:lineRule="auto"/>
        <w:ind w:firstLineChars="200" w:firstLine="640"/>
        <w:rPr>
          <w:rFonts w:ascii="仿宋_GB2312" w:eastAsia="仿宋_GB2312"/>
          <w:sz w:val="32"/>
          <w:szCs w:val="32"/>
        </w:rPr>
      </w:pPr>
      <w:r w:rsidRPr="00DC29EA">
        <w:rPr>
          <w:rFonts w:ascii="仿宋_GB2312" w:eastAsia="仿宋_GB2312" w:hint="eastAsia"/>
          <w:sz w:val="32"/>
          <w:szCs w:val="32"/>
        </w:rPr>
        <w:t>从药物激活抗病毒免疫的角度，还研究了中药有效成分促进感染细胞凋亡的PI3K-Akt 信号通路。发现</w:t>
      </w:r>
      <w:proofErr w:type="gramStart"/>
      <w:r w:rsidRPr="00DC29EA">
        <w:rPr>
          <w:rFonts w:ascii="仿宋_GB2312" w:eastAsia="仿宋_GB2312" w:hint="eastAsia"/>
          <w:sz w:val="32"/>
          <w:szCs w:val="32"/>
        </w:rPr>
        <w:t>千金藤素和槐定</w:t>
      </w:r>
      <w:proofErr w:type="gramEnd"/>
      <w:r w:rsidRPr="00DC29EA">
        <w:rPr>
          <w:rFonts w:ascii="仿宋_GB2312" w:eastAsia="仿宋_GB2312" w:hint="eastAsia"/>
          <w:sz w:val="32"/>
          <w:szCs w:val="32"/>
        </w:rPr>
        <w:t>碱能明显影响</w:t>
      </w:r>
      <w:r w:rsidRPr="00DC29EA">
        <w:rPr>
          <w:rFonts w:ascii="仿宋_GB2312" w:eastAsia="仿宋_GB2312"/>
          <w:sz w:val="32"/>
          <w:szCs w:val="32"/>
        </w:rPr>
        <w:t xml:space="preserve">PI3K/Akt </w:t>
      </w:r>
      <w:r w:rsidRPr="00DC29EA">
        <w:rPr>
          <w:rFonts w:ascii="仿宋_GB2312" w:eastAsia="仿宋_GB2312" w:hint="eastAsia"/>
          <w:sz w:val="32"/>
          <w:szCs w:val="32"/>
        </w:rPr>
        <w:t>和</w:t>
      </w:r>
      <w:r w:rsidRPr="00DC29EA">
        <w:rPr>
          <w:rFonts w:ascii="仿宋_GB2312" w:eastAsia="仿宋_GB2312"/>
          <w:sz w:val="32"/>
          <w:szCs w:val="32"/>
        </w:rPr>
        <w:t xml:space="preserve">p38 MAPK </w:t>
      </w:r>
      <w:r w:rsidRPr="00DC29EA">
        <w:rPr>
          <w:rFonts w:ascii="仿宋_GB2312" w:eastAsia="仿宋_GB2312" w:hint="eastAsia"/>
          <w:sz w:val="32"/>
          <w:szCs w:val="32"/>
        </w:rPr>
        <w:t>信号通路上各靶点的磷酸化，促进感染细胞凋亡从而抑制病毒的复制。</w:t>
      </w:r>
      <w:proofErr w:type="gramStart"/>
      <w:r w:rsidRPr="00DC29EA">
        <w:rPr>
          <w:rFonts w:ascii="仿宋_GB2312" w:eastAsia="仿宋_GB2312" w:hint="eastAsia"/>
          <w:sz w:val="32"/>
          <w:szCs w:val="32"/>
        </w:rPr>
        <w:t>千金藤素和槐定碱抗</w:t>
      </w:r>
      <w:proofErr w:type="gramEnd"/>
      <w:r w:rsidRPr="00DC29EA">
        <w:rPr>
          <w:rFonts w:ascii="仿宋_GB2312" w:eastAsia="仿宋_GB2312" w:hint="eastAsia"/>
          <w:sz w:val="32"/>
          <w:szCs w:val="32"/>
        </w:rPr>
        <w:t>单纯疱疹病毒药理研究分别发表于</w:t>
      </w:r>
      <w:r w:rsidRPr="00DC29EA">
        <w:rPr>
          <w:rFonts w:ascii="仿宋_GB2312" w:eastAsia="仿宋_GB2312"/>
          <w:sz w:val="32"/>
          <w:szCs w:val="32"/>
        </w:rPr>
        <w:t>Front Microbiol. 2021:12:795756.</w:t>
      </w:r>
      <w:r w:rsidRPr="00DC29EA">
        <w:rPr>
          <w:rFonts w:ascii="仿宋_GB2312" w:eastAsia="仿宋_GB2312" w:hint="eastAsia"/>
          <w:sz w:val="32"/>
          <w:szCs w:val="32"/>
        </w:rPr>
        <w:t>和</w:t>
      </w:r>
      <w:r w:rsidRPr="00DC29EA">
        <w:rPr>
          <w:rFonts w:ascii="仿宋_GB2312" w:eastAsia="仿宋_GB2312"/>
          <w:sz w:val="32"/>
          <w:szCs w:val="32"/>
        </w:rPr>
        <w:t>Front Microbiol. 2022:13:872505</w:t>
      </w:r>
      <w:r w:rsidRPr="00DC29EA">
        <w:rPr>
          <w:rFonts w:ascii="仿宋_GB2312" w:eastAsia="仿宋_GB2312" w:hint="eastAsia"/>
          <w:sz w:val="32"/>
          <w:szCs w:val="32"/>
        </w:rPr>
        <w:t>，被</w:t>
      </w:r>
      <w:r w:rsidRPr="00DC29EA">
        <w:rPr>
          <w:rFonts w:ascii="仿宋_GB2312" w:eastAsia="仿宋_GB2312"/>
          <w:sz w:val="32"/>
          <w:szCs w:val="32"/>
        </w:rPr>
        <w:t xml:space="preserve">J </w:t>
      </w:r>
      <w:proofErr w:type="spellStart"/>
      <w:r w:rsidRPr="00DC29EA">
        <w:rPr>
          <w:rFonts w:ascii="仿宋_GB2312" w:eastAsia="仿宋_GB2312"/>
          <w:sz w:val="32"/>
          <w:szCs w:val="32"/>
        </w:rPr>
        <w:t>Virol</w:t>
      </w:r>
      <w:proofErr w:type="spellEnd"/>
      <w:r w:rsidRPr="00DC29EA">
        <w:rPr>
          <w:rFonts w:ascii="仿宋_GB2312" w:eastAsia="仿宋_GB2312"/>
          <w:sz w:val="32"/>
          <w:szCs w:val="32"/>
        </w:rPr>
        <w:t>.</w:t>
      </w:r>
      <w:r w:rsidRPr="00DC29EA">
        <w:rPr>
          <w:rFonts w:ascii="仿宋_GB2312" w:eastAsia="仿宋_GB2312" w:hint="eastAsia"/>
          <w:sz w:val="32"/>
          <w:szCs w:val="32"/>
        </w:rPr>
        <w:t>等病毒学经典杂志引用。该研究为抗病毒新药物开发提供了新思路。</w:t>
      </w:r>
    </w:p>
    <w:p w14:paraId="6860C4C6" w14:textId="77777777" w:rsidR="00980514" w:rsidRDefault="00980514" w:rsidP="005F3D0E">
      <w:pPr>
        <w:spacing w:line="360" w:lineRule="auto"/>
        <w:rPr>
          <w:rFonts w:ascii="黑体" w:eastAsia="黑体" w:hAnsi="黑体"/>
          <w:sz w:val="32"/>
          <w:szCs w:val="32"/>
        </w:rPr>
      </w:pPr>
    </w:p>
    <w:p w14:paraId="6CD72BE8" w14:textId="15BC4238" w:rsidR="00980514" w:rsidRDefault="00980514" w:rsidP="005F3D0E">
      <w:pPr>
        <w:spacing w:line="360" w:lineRule="auto"/>
        <w:rPr>
          <w:rFonts w:ascii="黑体" w:eastAsia="黑体" w:hAnsi="黑体"/>
          <w:sz w:val="32"/>
          <w:szCs w:val="32"/>
        </w:rPr>
      </w:pPr>
    </w:p>
    <w:p w14:paraId="72451736" w14:textId="77777777" w:rsidR="00980514" w:rsidRPr="00980514" w:rsidRDefault="00980514" w:rsidP="00980514">
      <w:pPr>
        <w:pStyle w:val="a0"/>
      </w:pPr>
    </w:p>
    <w:p w14:paraId="52F1A758" w14:textId="5F986DA6" w:rsidR="00141757" w:rsidRPr="00980514" w:rsidRDefault="008301B6" w:rsidP="00980514">
      <w:pPr>
        <w:spacing w:line="360" w:lineRule="auto"/>
        <w:rPr>
          <w:rFonts w:ascii="黑体" w:eastAsia="黑体" w:hAnsi="黑体"/>
          <w:sz w:val="32"/>
          <w:szCs w:val="32"/>
        </w:rPr>
      </w:pPr>
      <w:r w:rsidRPr="005F3D0E">
        <w:rPr>
          <w:rFonts w:ascii="黑体" w:eastAsia="黑体" w:hAnsi="黑体" w:hint="eastAsia"/>
          <w:sz w:val="32"/>
          <w:szCs w:val="32"/>
        </w:rPr>
        <w:lastRenderedPageBreak/>
        <w:t>6、论文专著目录</w:t>
      </w:r>
    </w:p>
    <w:tbl>
      <w:tblPr>
        <w:tblW w:w="923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2471"/>
        <w:gridCol w:w="1793"/>
        <w:gridCol w:w="1196"/>
        <w:gridCol w:w="636"/>
        <w:gridCol w:w="636"/>
        <w:gridCol w:w="806"/>
        <w:gridCol w:w="426"/>
        <w:gridCol w:w="834"/>
        <w:gridCol w:w="438"/>
      </w:tblGrid>
      <w:tr w:rsidR="000154E7" w14:paraId="29ADD622" w14:textId="77777777" w:rsidTr="000154E7">
        <w:trPr>
          <w:trHeight w:val="1697"/>
          <w:jc w:val="center"/>
        </w:trPr>
        <w:tc>
          <w:tcPr>
            <w:tcW w:w="2308" w:type="dxa"/>
            <w:tcBorders>
              <w:top w:val="single" w:sz="8" w:space="0" w:color="auto"/>
              <w:left w:val="single" w:sz="4" w:space="0" w:color="auto"/>
              <w:bottom w:val="single" w:sz="4" w:space="0" w:color="auto"/>
              <w:right w:val="single" w:sz="4" w:space="0" w:color="auto"/>
            </w:tcBorders>
            <w:vAlign w:val="center"/>
          </w:tcPr>
          <w:p w14:paraId="1BADC2E6"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论文（专著）</w:t>
            </w:r>
          </w:p>
          <w:p w14:paraId="741AA28E"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名称</w:t>
            </w:r>
            <w:r w:rsidRPr="00594F6B">
              <w:rPr>
                <w:rFonts w:ascii="Times New Roman" w:cs="宋体" w:hint="eastAsia"/>
                <w:color w:val="000000"/>
                <w:sz w:val="21"/>
                <w:szCs w:val="28"/>
              </w:rPr>
              <w:t>/</w:t>
            </w:r>
            <w:r w:rsidRPr="00594F6B">
              <w:rPr>
                <w:rFonts w:ascii="Times New Roman" w:cs="宋体" w:hint="eastAsia"/>
                <w:color w:val="000000"/>
                <w:sz w:val="21"/>
                <w:szCs w:val="28"/>
              </w:rPr>
              <w:t>刊名</w:t>
            </w:r>
          </w:p>
          <w:p w14:paraId="3CDB19D9"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w:t>
            </w:r>
            <w:r w:rsidRPr="00594F6B">
              <w:rPr>
                <w:rFonts w:ascii="Times New Roman" w:cs="宋体" w:hint="eastAsia"/>
                <w:color w:val="000000"/>
                <w:sz w:val="21"/>
                <w:szCs w:val="28"/>
              </w:rPr>
              <w:t>作者</w:t>
            </w:r>
          </w:p>
        </w:tc>
        <w:tc>
          <w:tcPr>
            <w:tcW w:w="1872" w:type="dxa"/>
            <w:tcBorders>
              <w:top w:val="single" w:sz="8" w:space="0" w:color="auto"/>
              <w:left w:val="single" w:sz="4" w:space="0" w:color="auto"/>
              <w:bottom w:val="single" w:sz="4" w:space="0" w:color="auto"/>
              <w:right w:val="single" w:sz="4" w:space="0" w:color="auto"/>
            </w:tcBorders>
            <w:vAlign w:val="center"/>
          </w:tcPr>
          <w:p w14:paraId="3C7B61D7"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年卷页码</w:t>
            </w:r>
          </w:p>
          <w:p w14:paraId="64653DEF"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w:t>
            </w:r>
            <w:r w:rsidRPr="00594F6B">
              <w:rPr>
                <w:rFonts w:ascii="Times New Roman" w:cs="宋体" w:hint="eastAsia"/>
                <w:color w:val="000000"/>
                <w:sz w:val="21"/>
                <w:szCs w:val="28"/>
              </w:rPr>
              <w:t>xx</w:t>
            </w:r>
            <w:r w:rsidRPr="00594F6B">
              <w:rPr>
                <w:rFonts w:ascii="Times New Roman" w:cs="宋体" w:hint="eastAsia"/>
                <w:color w:val="000000"/>
                <w:sz w:val="21"/>
                <w:szCs w:val="28"/>
              </w:rPr>
              <w:t>年</w:t>
            </w:r>
            <w:r w:rsidRPr="00594F6B">
              <w:rPr>
                <w:rFonts w:ascii="Times New Roman" w:cs="宋体" w:hint="eastAsia"/>
                <w:color w:val="000000"/>
                <w:sz w:val="21"/>
                <w:szCs w:val="28"/>
              </w:rPr>
              <w:t>xx</w:t>
            </w:r>
            <w:r w:rsidRPr="00594F6B">
              <w:rPr>
                <w:rFonts w:ascii="Times New Roman" w:cs="宋体" w:hint="eastAsia"/>
                <w:color w:val="000000"/>
                <w:sz w:val="21"/>
                <w:szCs w:val="28"/>
              </w:rPr>
              <w:t>卷</w:t>
            </w:r>
          </w:p>
          <w:p w14:paraId="1B05E8F2"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xx</w:t>
            </w:r>
            <w:r w:rsidRPr="00594F6B">
              <w:rPr>
                <w:rFonts w:ascii="Times New Roman" w:cs="宋体" w:hint="eastAsia"/>
                <w:color w:val="000000"/>
                <w:sz w:val="21"/>
                <w:szCs w:val="28"/>
              </w:rPr>
              <w:t>页）</w:t>
            </w:r>
          </w:p>
        </w:tc>
        <w:tc>
          <w:tcPr>
            <w:tcW w:w="1210" w:type="dxa"/>
            <w:tcBorders>
              <w:top w:val="single" w:sz="8" w:space="0" w:color="auto"/>
              <w:left w:val="single" w:sz="4" w:space="0" w:color="auto"/>
              <w:bottom w:val="single" w:sz="4" w:space="0" w:color="auto"/>
              <w:right w:val="single" w:sz="4" w:space="0" w:color="auto"/>
            </w:tcBorders>
            <w:vAlign w:val="center"/>
          </w:tcPr>
          <w:p w14:paraId="4CC64DB3"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发表时间（年月</w:t>
            </w:r>
            <w:r w:rsidRPr="00594F6B">
              <w:rPr>
                <w:rFonts w:ascii="Times New Roman" w:cs="宋体" w:hint="eastAsia"/>
                <w:color w:val="000000"/>
                <w:sz w:val="21"/>
                <w:szCs w:val="28"/>
              </w:rPr>
              <w:t xml:space="preserve"> </w:t>
            </w:r>
            <w:r w:rsidRPr="00594F6B">
              <w:rPr>
                <w:rFonts w:ascii="Times New Roman" w:cs="宋体" w:hint="eastAsia"/>
                <w:color w:val="000000"/>
                <w:sz w:val="21"/>
                <w:szCs w:val="28"/>
              </w:rPr>
              <w:t>日）</w:t>
            </w:r>
          </w:p>
        </w:tc>
        <w:tc>
          <w:tcPr>
            <w:tcW w:w="636" w:type="dxa"/>
            <w:tcBorders>
              <w:top w:val="single" w:sz="8" w:space="0" w:color="auto"/>
              <w:left w:val="single" w:sz="4" w:space="0" w:color="auto"/>
              <w:bottom w:val="single" w:sz="4" w:space="0" w:color="auto"/>
              <w:right w:val="single" w:sz="4" w:space="0" w:color="auto"/>
            </w:tcBorders>
            <w:vAlign w:val="center"/>
          </w:tcPr>
          <w:p w14:paraId="6E9FB84C"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通讯作者（含共同）</w:t>
            </w:r>
          </w:p>
        </w:tc>
        <w:tc>
          <w:tcPr>
            <w:tcW w:w="636" w:type="dxa"/>
            <w:tcBorders>
              <w:top w:val="single" w:sz="8" w:space="0" w:color="auto"/>
              <w:left w:val="single" w:sz="4" w:space="0" w:color="auto"/>
              <w:bottom w:val="single" w:sz="4" w:space="0" w:color="auto"/>
              <w:right w:val="single" w:sz="4" w:space="0" w:color="auto"/>
            </w:tcBorders>
            <w:vAlign w:val="center"/>
          </w:tcPr>
          <w:p w14:paraId="006E2783"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第一作者（含共同）</w:t>
            </w:r>
          </w:p>
        </w:tc>
        <w:tc>
          <w:tcPr>
            <w:tcW w:w="871" w:type="dxa"/>
            <w:tcBorders>
              <w:top w:val="single" w:sz="8" w:space="0" w:color="auto"/>
              <w:left w:val="single" w:sz="4" w:space="0" w:color="auto"/>
              <w:bottom w:val="single" w:sz="4" w:space="0" w:color="auto"/>
              <w:right w:val="single" w:sz="4" w:space="0" w:color="auto"/>
            </w:tcBorders>
            <w:vAlign w:val="center"/>
          </w:tcPr>
          <w:p w14:paraId="1CEE6F49"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国内作者</w:t>
            </w:r>
          </w:p>
        </w:tc>
        <w:tc>
          <w:tcPr>
            <w:tcW w:w="426" w:type="dxa"/>
            <w:tcBorders>
              <w:top w:val="single" w:sz="8" w:space="0" w:color="auto"/>
              <w:left w:val="single" w:sz="4" w:space="0" w:color="auto"/>
              <w:bottom w:val="single" w:sz="4" w:space="0" w:color="auto"/>
              <w:right w:val="single" w:sz="4" w:space="0" w:color="auto"/>
            </w:tcBorders>
            <w:vAlign w:val="center"/>
          </w:tcPr>
          <w:p w14:paraId="022FFAD2"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proofErr w:type="gramStart"/>
            <w:r w:rsidRPr="00594F6B">
              <w:rPr>
                <w:rFonts w:ascii="Times New Roman" w:cs="宋体" w:hint="eastAsia"/>
                <w:color w:val="000000"/>
                <w:sz w:val="21"/>
                <w:szCs w:val="28"/>
              </w:rPr>
              <w:t>他引总次数</w:t>
            </w:r>
            <w:proofErr w:type="gramEnd"/>
          </w:p>
        </w:tc>
        <w:tc>
          <w:tcPr>
            <w:tcW w:w="834" w:type="dxa"/>
            <w:tcBorders>
              <w:top w:val="single" w:sz="8" w:space="0" w:color="auto"/>
              <w:left w:val="single" w:sz="4" w:space="0" w:color="auto"/>
              <w:bottom w:val="single" w:sz="4" w:space="0" w:color="auto"/>
              <w:right w:val="single" w:sz="4" w:space="0" w:color="auto"/>
            </w:tcBorders>
            <w:vAlign w:val="center"/>
          </w:tcPr>
          <w:p w14:paraId="05B60B38"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检索数据库</w:t>
            </w:r>
          </w:p>
        </w:tc>
        <w:tc>
          <w:tcPr>
            <w:tcW w:w="443" w:type="dxa"/>
            <w:tcBorders>
              <w:top w:val="single" w:sz="8" w:space="0" w:color="auto"/>
              <w:left w:val="single" w:sz="4" w:space="0" w:color="auto"/>
              <w:bottom w:val="single" w:sz="4" w:space="0" w:color="auto"/>
              <w:right w:val="single" w:sz="8" w:space="0" w:color="auto"/>
            </w:tcBorders>
            <w:vAlign w:val="center"/>
          </w:tcPr>
          <w:p w14:paraId="33D912AA"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论文署名单位是否包含国外单位</w:t>
            </w:r>
          </w:p>
        </w:tc>
      </w:tr>
      <w:tr w:rsidR="000154E7" w14:paraId="1D659FA3" w14:textId="77777777" w:rsidTr="000154E7">
        <w:trPr>
          <w:trHeight w:val="5202"/>
          <w:jc w:val="center"/>
        </w:trPr>
        <w:tc>
          <w:tcPr>
            <w:tcW w:w="2308" w:type="dxa"/>
            <w:tcBorders>
              <w:top w:val="single" w:sz="4" w:space="0" w:color="auto"/>
              <w:left w:val="single" w:sz="4" w:space="0" w:color="auto"/>
              <w:bottom w:val="single" w:sz="4" w:space="0" w:color="auto"/>
              <w:right w:val="single" w:sz="4" w:space="0" w:color="auto"/>
            </w:tcBorders>
            <w:vAlign w:val="center"/>
          </w:tcPr>
          <w:p w14:paraId="0CFCA927" w14:textId="77777777" w:rsidR="00141757" w:rsidRPr="00594F6B" w:rsidRDefault="00141757" w:rsidP="000154E7">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color w:val="000000"/>
                <w:sz w:val="21"/>
                <w:szCs w:val="28"/>
              </w:rPr>
              <w:t xml:space="preserve">Hypericin Blocks the Function of HSV-1 UL12 and Suppresses Viral </w:t>
            </w:r>
            <w:proofErr w:type="gramStart"/>
            <w:r w:rsidRPr="00594F6B">
              <w:rPr>
                <w:rFonts w:ascii="Times New Roman" w:cs="宋体"/>
                <w:color w:val="000000"/>
                <w:sz w:val="21"/>
                <w:szCs w:val="28"/>
              </w:rPr>
              <w:t>Replication./</w:t>
            </w:r>
            <w:proofErr w:type="gramEnd"/>
            <w:r w:rsidRPr="00594F6B">
              <w:rPr>
                <w:rFonts w:ascii="Times New Roman" w:cs="宋体"/>
                <w:color w:val="000000"/>
                <w:sz w:val="21"/>
                <w:szCs w:val="28"/>
              </w:rPr>
              <w:t xml:space="preserve"> Journal of Ethnopharmacology./Kang Cao, Yan Zhang, Qian Yao, </w:t>
            </w:r>
            <w:proofErr w:type="spellStart"/>
            <w:r w:rsidRPr="00594F6B">
              <w:rPr>
                <w:rFonts w:ascii="Times New Roman" w:cs="宋体"/>
                <w:color w:val="000000"/>
                <w:sz w:val="21"/>
                <w:szCs w:val="28"/>
              </w:rPr>
              <w:t>Yanjuan</w:t>
            </w:r>
            <w:proofErr w:type="spellEnd"/>
            <w:r w:rsidRPr="00594F6B">
              <w:rPr>
                <w:rFonts w:ascii="Times New Roman" w:cs="宋体"/>
                <w:color w:val="000000"/>
                <w:sz w:val="21"/>
                <w:szCs w:val="28"/>
              </w:rPr>
              <w:t xml:space="preserve"> Peng, Qu Pan, </w:t>
            </w:r>
            <w:proofErr w:type="spellStart"/>
            <w:r w:rsidRPr="00594F6B">
              <w:rPr>
                <w:rFonts w:ascii="Times New Roman" w:cs="宋体"/>
                <w:color w:val="000000"/>
                <w:sz w:val="21"/>
                <w:szCs w:val="28"/>
              </w:rPr>
              <w:t>Qiuxia</w:t>
            </w:r>
            <w:proofErr w:type="spellEnd"/>
            <w:r w:rsidRPr="00594F6B">
              <w:rPr>
                <w:rFonts w:ascii="Times New Roman" w:cs="宋体"/>
                <w:color w:val="000000"/>
                <w:sz w:val="21"/>
                <w:szCs w:val="28"/>
              </w:rPr>
              <w:t xml:space="preserve"> Jiao, </w:t>
            </w:r>
            <w:proofErr w:type="spellStart"/>
            <w:r w:rsidRPr="00594F6B">
              <w:rPr>
                <w:rFonts w:ascii="Times New Roman" w:cs="宋体"/>
                <w:color w:val="000000"/>
                <w:sz w:val="21"/>
                <w:szCs w:val="28"/>
              </w:rPr>
              <w:t>Ke</w:t>
            </w:r>
            <w:proofErr w:type="spellEnd"/>
            <w:r w:rsidRPr="00594F6B">
              <w:rPr>
                <w:rFonts w:ascii="Times New Roman" w:cs="宋体"/>
                <w:color w:val="000000"/>
                <w:sz w:val="21"/>
                <w:szCs w:val="28"/>
              </w:rPr>
              <w:t xml:space="preserve"> Ren, </w:t>
            </w:r>
            <w:proofErr w:type="spellStart"/>
            <w:r w:rsidRPr="00594F6B">
              <w:rPr>
                <w:rFonts w:ascii="Times New Roman" w:cs="宋体"/>
                <w:color w:val="000000"/>
                <w:sz w:val="21"/>
                <w:szCs w:val="28"/>
              </w:rPr>
              <w:t>Fenghui</w:t>
            </w:r>
            <w:proofErr w:type="spellEnd"/>
            <w:r w:rsidRPr="00594F6B">
              <w:rPr>
                <w:rFonts w:ascii="Times New Roman" w:cs="宋体"/>
                <w:color w:val="000000"/>
                <w:sz w:val="21"/>
                <w:szCs w:val="28"/>
              </w:rPr>
              <w:t xml:space="preserve"> Sun, Qian Zhang, Ran Guo, </w:t>
            </w:r>
            <w:proofErr w:type="spellStart"/>
            <w:r w:rsidRPr="00594F6B">
              <w:rPr>
                <w:rFonts w:ascii="Times New Roman" w:cs="宋体"/>
                <w:color w:val="000000"/>
                <w:sz w:val="21"/>
                <w:szCs w:val="28"/>
              </w:rPr>
              <w:t>Jiali</w:t>
            </w:r>
            <w:proofErr w:type="spellEnd"/>
            <w:r w:rsidRPr="00594F6B">
              <w:rPr>
                <w:rFonts w:ascii="Times New Roman" w:cs="宋体"/>
                <w:color w:val="000000"/>
                <w:sz w:val="21"/>
                <w:szCs w:val="28"/>
              </w:rPr>
              <w:t xml:space="preserve"> Zhang, Tian Chen.</w:t>
            </w:r>
          </w:p>
        </w:tc>
        <w:tc>
          <w:tcPr>
            <w:tcW w:w="1872" w:type="dxa"/>
            <w:tcBorders>
              <w:top w:val="single" w:sz="4" w:space="0" w:color="auto"/>
              <w:left w:val="single" w:sz="4" w:space="0" w:color="auto"/>
              <w:bottom w:val="single" w:sz="4" w:space="0" w:color="auto"/>
              <w:right w:val="single" w:sz="4" w:space="0" w:color="auto"/>
            </w:tcBorders>
            <w:vAlign w:val="center"/>
          </w:tcPr>
          <w:p w14:paraId="53F1E5A1"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color w:val="000000"/>
                <w:sz w:val="21"/>
                <w:szCs w:val="28"/>
              </w:rPr>
              <w:t>2022,296 (5):115524</w:t>
            </w:r>
            <w:r w:rsidRPr="00594F6B">
              <w:rPr>
                <w:rFonts w:ascii="Times New Roman" w:cs="宋体" w:hint="eastAsia"/>
                <w:color w:val="000000"/>
                <w:sz w:val="21"/>
                <w:szCs w:val="28"/>
              </w:rPr>
              <w:t>.</w:t>
            </w:r>
          </w:p>
        </w:tc>
        <w:tc>
          <w:tcPr>
            <w:tcW w:w="1210" w:type="dxa"/>
            <w:tcBorders>
              <w:top w:val="single" w:sz="4" w:space="0" w:color="auto"/>
              <w:left w:val="single" w:sz="4" w:space="0" w:color="auto"/>
              <w:bottom w:val="single" w:sz="4" w:space="0" w:color="auto"/>
              <w:right w:val="single" w:sz="4" w:space="0" w:color="auto"/>
            </w:tcBorders>
            <w:vAlign w:val="center"/>
          </w:tcPr>
          <w:p w14:paraId="02032EA1"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2022.07.01</w:t>
            </w:r>
          </w:p>
        </w:tc>
        <w:tc>
          <w:tcPr>
            <w:tcW w:w="636" w:type="dxa"/>
            <w:tcBorders>
              <w:top w:val="single" w:sz="4" w:space="0" w:color="auto"/>
              <w:left w:val="single" w:sz="4" w:space="0" w:color="auto"/>
              <w:bottom w:val="single" w:sz="4" w:space="0" w:color="auto"/>
              <w:right w:val="single" w:sz="4" w:space="0" w:color="auto"/>
            </w:tcBorders>
            <w:vAlign w:val="center"/>
          </w:tcPr>
          <w:p w14:paraId="4F20817F"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陈恬</w:t>
            </w:r>
          </w:p>
        </w:tc>
        <w:tc>
          <w:tcPr>
            <w:tcW w:w="636" w:type="dxa"/>
            <w:tcBorders>
              <w:top w:val="single" w:sz="4" w:space="0" w:color="auto"/>
              <w:left w:val="single" w:sz="4" w:space="0" w:color="auto"/>
              <w:bottom w:val="single" w:sz="4" w:space="0" w:color="auto"/>
              <w:right w:val="single" w:sz="4" w:space="0" w:color="auto"/>
            </w:tcBorders>
            <w:vAlign w:val="center"/>
          </w:tcPr>
          <w:p w14:paraId="2D14C905"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曹康、张燕</w:t>
            </w:r>
          </w:p>
        </w:tc>
        <w:tc>
          <w:tcPr>
            <w:tcW w:w="871" w:type="dxa"/>
            <w:tcBorders>
              <w:top w:val="single" w:sz="4" w:space="0" w:color="auto"/>
              <w:left w:val="single" w:sz="4" w:space="0" w:color="auto"/>
              <w:bottom w:val="single" w:sz="4" w:space="0" w:color="auto"/>
              <w:right w:val="single" w:sz="4" w:space="0" w:color="auto"/>
            </w:tcBorders>
            <w:vAlign w:val="center"/>
          </w:tcPr>
          <w:p w14:paraId="1170942B"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曹康，张燕，姚茜，彭延娟，</w:t>
            </w:r>
            <w:proofErr w:type="gramStart"/>
            <w:r w:rsidRPr="00594F6B">
              <w:rPr>
                <w:rFonts w:ascii="Times New Roman" w:cs="宋体" w:hint="eastAsia"/>
                <w:color w:val="000000"/>
                <w:sz w:val="21"/>
                <w:szCs w:val="28"/>
              </w:rPr>
              <w:t>潘</w:t>
            </w:r>
            <w:proofErr w:type="gramEnd"/>
            <w:r w:rsidRPr="00594F6B">
              <w:rPr>
                <w:rFonts w:ascii="Times New Roman" w:cs="宋体" w:hint="eastAsia"/>
                <w:color w:val="000000"/>
                <w:sz w:val="21"/>
                <w:szCs w:val="28"/>
              </w:rPr>
              <w:t>渠，焦秋霞，任科，孙丰慧，张茜，郭然，张佳丽，陈恬</w:t>
            </w:r>
          </w:p>
          <w:p w14:paraId="26F0F6D0"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p>
        </w:tc>
        <w:tc>
          <w:tcPr>
            <w:tcW w:w="426" w:type="dxa"/>
            <w:tcBorders>
              <w:top w:val="single" w:sz="4" w:space="0" w:color="auto"/>
              <w:left w:val="single" w:sz="4" w:space="0" w:color="auto"/>
              <w:bottom w:val="single" w:sz="4" w:space="0" w:color="auto"/>
              <w:right w:val="single" w:sz="4" w:space="0" w:color="auto"/>
            </w:tcBorders>
            <w:vAlign w:val="center"/>
          </w:tcPr>
          <w:p w14:paraId="05393E17"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9</w:t>
            </w:r>
          </w:p>
        </w:tc>
        <w:tc>
          <w:tcPr>
            <w:tcW w:w="834" w:type="dxa"/>
            <w:tcBorders>
              <w:top w:val="single" w:sz="4" w:space="0" w:color="auto"/>
              <w:left w:val="single" w:sz="4" w:space="0" w:color="auto"/>
              <w:bottom w:val="single" w:sz="4" w:space="0" w:color="auto"/>
              <w:right w:val="single" w:sz="4" w:space="0" w:color="auto"/>
            </w:tcBorders>
            <w:vAlign w:val="center"/>
          </w:tcPr>
          <w:p w14:paraId="000FB880"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141757">
              <w:rPr>
                <w:rFonts w:ascii="Times New Roman" w:cs="宋体"/>
                <w:color w:val="000000"/>
                <w:sz w:val="21"/>
                <w:szCs w:val="28"/>
              </w:rPr>
              <w:t>Web of science</w:t>
            </w:r>
          </w:p>
        </w:tc>
        <w:tc>
          <w:tcPr>
            <w:tcW w:w="443" w:type="dxa"/>
            <w:tcBorders>
              <w:top w:val="single" w:sz="4" w:space="0" w:color="auto"/>
              <w:left w:val="single" w:sz="4" w:space="0" w:color="auto"/>
              <w:bottom w:val="single" w:sz="4" w:space="0" w:color="auto"/>
              <w:right w:val="single" w:sz="8" w:space="0" w:color="auto"/>
            </w:tcBorders>
            <w:vAlign w:val="center"/>
          </w:tcPr>
          <w:p w14:paraId="7625A631" w14:textId="77777777" w:rsidR="00141757" w:rsidRPr="00594F6B" w:rsidRDefault="000154E7" w:rsidP="00973811">
            <w:pPr>
              <w:pStyle w:val="a4"/>
              <w:adjustRightInd w:val="0"/>
              <w:spacing w:after="50" w:line="300" w:lineRule="exact"/>
              <w:ind w:firstLineChars="0" w:firstLine="0"/>
              <w:jc w:val="center"/>
              <w:outlineLvl w:val="1"/>
              <w:rPr>
                <w:rFonts w:ascii="Times New Roman" w:cs="宋体"/>
                <w:color w:val="000000"/>
                <w:sz w:val="21"/>
                <w:szCs w:val="28"/>
              </w:rPr>
            </w:pPr>
            <w:r>
              <w:rPr>
                <w:rFonts w:ascii="Times New Roman" w:cs="宋体" w:hint="eastAsia"/>
                <w:color w:val="000000"/>
                <w:sz w:val="21"/>
                <w:szCs w:val="28"/>
              </w:rPr>
              <w:t>否</w:t>
            </w:r>
          </w:p>
        </w:tc>
      </w:tr>
      <w:tr w:rsidR="000154E7" w14:paraId="716DBE33" w14:textId="77777777" w:rsidTr="000154E7">
        <w:trPr>
          <w:trHeight w:val="1697"/>
          <w:jc w:val="center"/>
        </w:trPr>
        <w:tc>
          <w:tcPr>
            <w:tcW w:w="2308" w:type="dxa"/>
            <w:tcBorders>
              <w:top w:val="single" w:sz="4" w:space="0" w:color="auto"/>
              <w:left w:val="single" w:sz="4" w:space="0" w:color="auto"/>
              <w:bottom w:val="single" w:sz="4" w:space="0" w:color="auto"/>
              <w:right w:val="single" w:sz="4" w:space="0" w:color="auto"/>
            </w:tcBorders>
            <w:vAlign w:val="center"/>
          </w:tcPr>
          <w:p w14:paraId="5EA9FED0" w14:textId="77777777" w:rsidR="00141757" w:rsidRPr="00594F6B" w:rsidRDefault="00141757" w:rsidP="000154E7">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color w:val="000000"/>
                <w:sz w:val="21"/>
                <w:szCs w:val="28"/>
              </w:rPr>
              <w:t xml:space="preserve">Inhibition of herpes simplex virus 1 by </w:t>
            </w:r>
            <w:proofErr w:type="spellStart"/>
            <w:r w:rsidRPr="00594F6B">
              <w:rPr>
                <w:rFonts w:ascii="Times New Roman" w:cs="宋体"/>
                <w:color w:val="000000"/>
                <w:sz w:val="21"/>
                <w:szCs w:val="28"/>
              </w:rPr>
              <w:t>cepharanthine</w:t>
            </w:r>
            <w:proofErr w:type="spellEnd"/>
            <w:r w:rsidRPr="00594F6B">
              <w:rPr>
                <w:rFonts w:ascii="Times New Roman" w:cs="宋体"/>
                <w:color w:val="000000"/>
                <w:sz w:val="21"/>
                <w:szCs w:val="28"/>
              </w:rPr>
              <w:t xml:space="preserve"> via promoting cellular autophagy through up-regulation of STING/TBK1/P62 pathway/ Antiviral Research/ Yao Liu, </w:t>
            </w:r>
            <w:proofErr w:type="spellStart"/>
            <w:r w:rsidRPr="00594F6B">
              <w:rPr>
                <w:rFonts w:ascii="Times New Roman" w:cs="宋体"/>
                <w:color w:val="000000"/>
                <w:sz w:val="21"/>
                <w:szCs w:val="28"/>
              </w:rPr>
              <w:t>Qiong</w:t>
            </w:r>
            <w:proofErr w:type="spellEnd"/>
            <w:r w:rsidRPr="00594F6B">
              <w:rPr>
                <w:rFonts w:ascii="Times New Roman" w:cs="宋体"/>
                <w:color w:val="000000"/>
                <w:sz w:val="21"/>
                <w:szCs w:val="28"/>
              </w:rPr>
              <w:t xml:space="preserve"> Tang, </w:t>
            </w:r>
            <w:proofErr w:type="spellStart"/>
            <w:r w:rsidRPr="00594F6B">
              <w:rPr>
                <w:rFonts w:ascii="Times New Roman" w:cs="宋体"/>
                <w:color w:val="000000"/>
                <w:sz w:val="21"/>
                <w:szCs w:val="28"/>
              </w:rPr>
              <w:t>Zhili</w:t>
            </w:r>
            <w:proofErr w:type="spellEnd"/>
            <w:r w:rsidRPr="00594F6B">
              <w:rPr>
                <w:rFonts w:ascii="Times New Roman" w:cs="宋体"/>
                <w:color w:val="000000"/>
                <w:sz w:val="21"/>
                <w:szCs w:val="28"/>
              </w:rPr>
              <w:t xml:space="preserve"> Rao, Yang Fang, </w:t>
            </w:r>
            <w:proofErr w:type="spellStart"/>
            <w:r w:rsidRPr="00594F6B">
              <w:rPr>
                <w:rFonts w:ascii="Times New Roman" w:cs="宋体"/>
                <w:color w:val="000000"/>
                <w:sz w:val="21"/>
                <w:szCs w:val="28"/>
              </w:rPr>
              <w:t>Xinni</w:t>
            </w:r>
            <w:proofErr w:type="spellEnd"/>
            <w:r w:rsidRPr="00594F6B">
              <w:rPr>
                <w:rFonts w:ascii="Times New Roman" w:cs="宋体"/>
                <w:color w:val="000000"/>
                <w:sz w:val="21"/>
                <w:szCs w:val="28"/>
              </w:rPr>
              <w:t xml:space="preserve"> Jiang, Wenjun Liu, Fei Luan, Nan Zeng</w:t>
            </w:r>
          </w:p>
        </w:tc>
        <w:tc>
          <w:tcPr>
            <w:tcW w:w="1872" w:type="dxa"/>
            <w:tcBorders>
              <w:top w:val="single" w:sz="4" w:space="0" w:color="auto"/>
              <w:left w:val="single" w:sz="4" w:space="0" w:color="auto"/>
              <w:bottom w:val="single" w:sz="4" w:space="0" w:color="auto"/>
              <w:right w:val="single" w:sz="4" w:space="0" w:color="auto"/>
            </w:tcBorders>
            <w:vAlign w:val="center"/>
          </w:tcPr>
          <w:p w14:paraId="3AA16028"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color w:val="000000"/>
                <w:sz w:val="21"/>
                <w:szCs w:val="28"/>
              </w:rPr>
              <w:t>2021</w:t>
            </w:r>
            <w:r w:rsidRPr="00594F6B">
              <w:rPr>
                <w:rFonts w:ascii="Times New Roman" w:cs="宋体"/>
                <w:color w:val="000000"/>
                <w:sz w:val="21"/>
                <w:szCs w:val="28"/>
              </w:rPr>
              <w:t>，</w:t>
            </w:r>
            <w:r w:rsidRPr="00594F6B">
              <w:rPr>
                <w:rFonts w:ascii="Times New Roman" w:cs="宋体"/>
                <w:color w:val="000000"/>
                <w:sz w:val="21"/>
                <w:szCs w:val="28"/>
              </w:rPr>
              <w:t>193</w:t>
            </w:r>
            <w:r w:rsidRPr="00594F6B">
              <w:rPr>
                <w:rFonts w:ascii="Times New Roman" w:cs="宋体"/>
                <w:color w:val="000000"/>
                <w:sz w:val="21"/>
                <w:szCs w:val="28"/>
              </w:rPr>
              <w:t>：</w:t>
            </w:r>
            <w:r w:rsidRPr="00594F6B">
              <w:rPr>
                <w:rFonts w:ascii="Times New Roman" w:cs="宋体"/>
                <w:color w:val="000000"/>
                <w:sz w:val="21"/>
                <w:szCs w:val="28"/>
              </w:rPr>
              <w:t>105143</w:t>
            </w:r>
          </w:p>
        </w:tc>
        <w:tc>
          <w:tcPr>
            <w:tcW w:w="1210" w:type="dxa"/>
            <w:tcBorders>
              <w:top w:val="single" w:sz="4" w:space="0" w:color="auto"/>
              <w:left w:val="single" w:sz="4" w:space="0" w:color="auto"/>
              <w:bottom w:val="single" w:sz="4" w:space="0" w:color="auto"/>
              <w:right w:val="single" w:sz="4" w:space="0" w:color="auto"/>
            </w:tcBorders>
            <w:vAlign w:val="center"/>
          </w:tcPr>
          <w:p w14:paraId="5BF2BC44"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2021.07.21</w:t>
            </w:r>
          </w:p>
        </w:tc>
        <w:tc>
          <w:tcPr>
            <w:tcW w:w="636" w:type="dxa"/>
            <w:tcBorders>
              <w:top w:val="single" w:sz="4" w:space="0" w:color="auto"/>
              <w:left w:val="single" w:sz="4" w:space="0" w:color="auto"/>
              <w:bottom w:val="single" w:sz="4" w:space="0" w:color="auto"/>
              <w:right w:val="single" w:sz="4" w:space="0" w:color="auto"/>
            </w:tcBorders>
            <w:vAlign w:val="center"/>
          </w:tcPr>
          <w:p w14:paraId="0A2D5F76"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曾南，栾飞</w:t>
            </w:r>
          </w:p>
        </w:tc>
        <w:tc>
          <w:tcPr>
            <w:tcW w:w="636" w:type="dxa"/>
            <w:tcBorders>
              <w:top w:val="single" w:sz="4" w:space="0" w:color="auto"/>
              <w:left w:val="single" w:sz="4" w:space="0" w:color="auto"/>
              <w:bottom w:val="single" w:sz="4" w:space="0" w:color="auto"/>
              <w:right w:val="single" w:sz="4" w:space="0" w:color="auto"/>
            </w:tcBorders>
            <w:vAlign w:val="center"/>
          </w:tcPr>
          <w:p w14:paraId="09B3F4C8"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刘</w:t>
            </w:r>
            <w:proofErr w:type="gramStart"/>
            <w:r w:rsidRPr="00594F6B">
              <w:rPr>
                <w:rFonts w:ascii="Times New Roman" w:cs="宋体" w:hint="eastAsia"/>
                <w:color w:val="000000"/>
                <w:sz w:val="21"/>
                <w:szCs w:val="28"/>
              </w:rPr>
              <w:t>鳐</w:t>
            </w:r>
            <w:proofErr w:type="gramEnd"/>
            <w:r w:rsidRPr="00594F6B">
              <w:rPr>
                <w:rFonts w:ascii="Times New Roman" w:cs="宋体" w:hint="eastAsia"/>
                <w:color w:val="000000"/>
                <w:sz w:val="21"/>
                <w:szCs w:val="28"/>
              </w:rPr>
              <w:t>，</w:t>
            </w:r>
            <w:proofErr w:type="gramStart"/>
            <w:r w:rsidRPr="00594F6B">
              <w:rPr>
                <w:rFonts w:ascii="Times New Roman" w:cs="宋体" w:hint="eastAsia"/>
                <w:color w:val="000000"/>
                <w:sz w:val="21"/>
                <w:szCs w:val="28"/>
              </w:rPr>
              <w:t>唐琼</w:t>
            </w:r>
            <w:proofErr w:type="gramEnd"/>
          </w:p>
        </w:tc>
        <w:tc>
          <w:tcPr>
            <w:tcW w:w="871" w:type="dxa"/>
            <w:tcBorders>
              <w:top w:val="single" w:sz="4" w:space="0" w:color="auto"/>
              <w:left w:val="single" w:sz="4" w:space="0" w:color="auto"/>
              <w:bottom w:val="single" w:sz="4" w:space="0" w:color="auto"/>
              <w:right w:val="single" w:sz="4" w:space="0" w:color="auto"/>
            </w:tcBorders>
            <w:vAlign w:val="center"/>
          </w:tcPr>
          <w:p w14:paraId="57C25800"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刘</w:t>
            </w:r>
            <w:proofErr w:type="gramStart"/>
            <w:r w:rsidRPr="00594F6B">
              <w:rPr>
                <w:rFonts w:ascii="Times New Roman" w:cs="宋体" w:hint="eastAsia"/>
                <w:color w:val="000000"/>
                <w:sz w:val="21"/>
                <w:szCs w:val="28"/>
              </w:rPr>
              <w:t>鳐</w:t>
            </w:r>
            <w:proofErr w:type="gramEnd"/>
            <w:r w:rsidRPr="00594F6B">
              <w:rPr>
                <w:rFonts w:ascii="Times New Roman" w:cs="宋体" w:hint="eastAsia"/>
                <w:color w:val="000000"/>
                <w:sz w:val="21"/>
                <w:szCs w:val="28"/>
              </w:rPr>
              <w:t>，唐琼，</w:t>
            </w:r>
            <w:proofErr w:type="gramStart"/>
            <w:r w:rsidRPr="00594F6B">
              <w:rPr>
                <w:rFonts w:ascii="Times New Roman" w:cs="宋体" w:hint="eastAsia"/>
                <w:color w:val="000000"/>
                <w:sz w:val="21"/>
                <w:szCs w:val="28"/>
              </w:rPr>
              <w:t>饶志粒</w:t>
            </w:r>
            <w:proofErr w:type="gramEnd"/>
            <w:r w:rsidRPr="00594F6B">
              <w:rPr>
                <w:rFonts w:ascii="Times New Roman" w:cs="宋体" w:hint="eastAsia"/>
                <w:color w:val="000000"/>
                <w:sz w:val="21"/>
                <w:szCs w:val="28"/>
              </w:rPr>
              <w:t>，方洋，蒋欣妮，刘文君，栾飞，曾南</w:t>
            </w:r>
          </w:p>
        </w:tc>
        <w:tc>
          <w:tcPr>
            <w:tcW w:w="426" w:type="dxa"/>
            <w:tcBorders>
              <w:top w:val="single" w:sz="4" w:space="0" w:color="auto"/>
              <w:left w:val="single" w:sz="4" w:space="0" w:color="auto"/>
              <w:bottom w:val="single" w:sz="4" w:space="0" w:color="auto"/>
              <w:right w:val="single" w:sz="4" w:space="0" w:color="auto"/>
            </w:tcBorders>
            <w:vAlign w:val="center"/>
          </w:tcPr>
          <w:p w14:paraId="55B6CC71"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24</w:t>
            </w:r>
          </w:p>
        </w:tc>
        <w:tc>
          <w:tcPr>
            <w:tcW w:w="834" w:type="dxa"/>
            <w:tcBorders>
              <w:top w:val="single" w:sz="4" w:space="0" w:color="auto"/>
              <w:left w:val="single" w:sz="4" w:space="0" w:color="auto"/>
              <w:bottom w:val="single" w:sz="4" w:space="0" w:color="auto"/>
              <w:right w:val="single" w:sz="4" w:space="0" w:color="auto"/>
            </w:tcBorders>
            <w:vAlign w:val="center"/>
          </w:tcPr>
          <w:p w14:paraId="60CE0016"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141757">
              <w:rPr>
                <w:rFonts w:ascii="Times New Roman" w:cs="宋体"/>
                <w:color w:val="000000"/>
                <w:sz w:val="21"/>
                <w:szCs w:val="28"/>
              </w:rPr>
              <w:t>Web of science</w:t>
            </w:r>
          </w:p>
        </w:tc>
        <w:tc>
          <w:tcPr>
            <w:tcW w:w="443" w:type="dxa"/>
            <w:tcBorders>
              <w:top w:val="single" w:sz="4" w:space="0" w:color="auto"/>
              <w:left w:val="single" w:sz="4" w:space="0" w:color="auto"/>
              <w:bottom w:val="single" w:sz="4" w:space="0" w:color="auto"/>
              <w:right w:val="single" w:sz="8" w:space="0" w:color="auto"/>
            </w:tcBorders>
            <w:vAlign w:val="center"/>
          </w:tcPr>
          <w:p w14:paraId="59E6418E" w14:textId="77777777" w:rsidR="00141757" w:rsidRPr="00594F6B" w:rsidRDefault="000154E7" w:rsidP="00973811">
            <w:pPr>
              <w:pStyle w:val="a4"/>
              <w:adjustRightInd w:val="0"/>
              <w:spacing w:after="50" w:line="300" w:lineRule="exact"/>
              <w:ind w:firstLineChars="0" w:firstLine="0"/>
              <w:jc w:val="center"/>
              <w:outlineLvl w:val="1"/>
              <w:rPr>
                <w:rFonts w:ascii="Times New Roman" w:cs="宋体"/>
                <w:color w:val="000000"/>
                <w:sz w:val="21"/>
                <w:szCs w:val="28"/>
              </w:rPr>
            </w:pPr>
            <w:r>
              <w:rPr>
                <w:rFonts w:ascii="Times New Roman" w:cs="宋体" w:hint="eastAsia"/>
                <w:color w:val="000000"/>
                <w:sz w:val="21"/>
                <w:szCs w:val="28"/>
              </w:rPr>
              <w:t>否</w:t>
            </w:r>
          </w:p>
        </w:tc>
      </w:tr>
      <w:tr w:rsidR="000154E7" w14:paraId="109FB8A2" w14:textId="77777777" w:rsidTr="000154E7">
        <w:trPr>
          <w:trHeight w:val="3960"/>
          <w:jc w:val="center"/>
        </w:trPr>
        <w:tc>
          <w:tcPr>
            <w:tcW w:w="2308" w:type="dxa"/>
            <w:tcBorders>
              <w:top w:val="single" w:sz="4" w:space="0" w:color="auto"/>
              <w:left w:val="single" w:sz="4" w:space="0" w:color="auto"/>
              <w:bottom w:val="single" w:sz="4" w:space="0" w:color="auto"/>
              <w:right w:val="single" w:sz="4" w:space="0" w:color="auto"/>
            </w:tcBorders>
            <w:vAlign w:val="center"/>
          </w:tcPr>
          <w:p w14:paraId="1A268DA9" w14:textId="77777777" w:rsidR="00141757" w:rsidRPr="00594F6B" w:rsidRDefault="00141757" w:rsidP="00973811">
            <w:pPr>
              <w:pStyle w:val="a4"/>
              <w:spacing w:after="50" w:line="300" w:lineRule="exact"/>
              <w:ind w:firstLine="420"/>
              <w:jc w:val="center"/>
              <w:outlineLvl w:val="1"/>
              <w:rPr>
                <w:rFonts w:ascii="Times New Roman" w:cs="宋体"/>
                <w:color w:val="000000"/>
                <w:sz w:val="21"/>
                <w:szCs w:val="28"/>
              </w:rPr>
            </w:pPr>
            <w:proofErr w:type="spellStart"/>
            <w:r w:rsidRPr="00594F6B">
              <w:rPr>
                <w:rFonts w:ascii="Times New Roman" w:cs="宋体"/>
                <w:color w:val="000000"/>
                <w:sz w:val="21"/>
                <w:szCs w:val="28"/>
              </w:rPr>
              <w:lastRenderedPageBreak/>
              <w:t>Cepharanthine</w:t>
            </w:r>
            <w:proofErr w:type="spellEnd"/>
            <w:r w:rsidRPr="00594F6B">
              <w:rPr>
                <w:rFonts w:ascii="Times New Roman" w:cs="宋体"/>
                <w:color w:val="000000"/>
                <w:sz w:val="21"/>
                <w:szCs w:val="28"/>
              </w:rPr>
              <w:t xml:space="preserve"> Suppresses Herpes Simplex Virus Type 1 Replication Through the Downregulation of the PI3KAkt and p38 MAPK Signaling Pathways/ Frontiers in Microbiology/ Yao Liu, Li Chen, Wenjun Liu4, Dan Li, </w:t>
            </w:r>
            <w:proofErr w:type="spellStart"/>
            <w:r w:rsidRPr="00594F6B">
              <w:rPr>
                <w:rFonts w:ascii="Times New Roman" w:cs="宋体"/>
                <w:color w:val="000000"/>
                <w:sz w:val="21"/>
                <w:szCs w:val="28"/>
              </w:rPr>
              <w:t>Jiuseng</w:t>
            </w:r>
            <w:proofErr w:type="spellEnd"/>
            <w:r w:rsidRPr="00594F6B">
              <w:rPr>
                <w:rFonts w:ascii="Times New Roman" w:cs="宋体"/>
                <w:color w:val="000000"/>
                <w:sz w:val="21"/>
                <w:szCs w:val="28"/>
              </w:rPr>
              <w:t xml:space="preserve"> Zeng1, </w:t>
            </w:r>
            <w:proofErr w:type="spellStart"/>
            <w:r w:rsidRPr="00594F6B">
              <w:rPr>
                <w:rFonts w:ascii="Times New Roman" w:cs="宋体"/>
                <w:color w:val="000000"/>
                <w:sz w:val="21"/>
                <w:szCs w:val="28"/>
              </w:rPr>
              <w:t>Qiong</w:t>
            </w:r>
            <w:proofErr w:type="spellEnd"/>
            <w:r w:rsidRPr="00594F6B">
              <w:rPr>
                <w:rFonts w:ascii="Times New Roman" w:cs="宋体"/>
                <w:color w:val="000000"/>
                <w:sz w:val="21"/>
                <w:szCs w:val="28"/>
              </w:rPr>
              <w:t xml:space="preserve"> Tang,</w:t>
            </w:r>
          </w:p>
          <w:p w14:paraId="54154BDC"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proofErr w:type="spellStart"/>
            <w:r w:rsidRPr="00594F6B">
              <w:rPr>
                <w:rFonts w:ascii="Times New Roman" w:cs="宋体"/>
                <w:color w:val="000000"/>
                <w:sz w:val="21"/>
                <w:szCs w:val="28"/>
              </w:rPr>
              <w:t>Yuexin</w:t>
            </w:r>
            <w:proofErr w:type="spellEnd"/>
            <w:r w:rsidRPr="00594F6B">
              <w:rPr>
                <w:rFonts w:ascii="Times New Roman" w:cs="宋体"/>
                <w:color w:val="000000"/>
                <w:sz w:val="21"/>
                <w:szCs w:val="28"/>
              </w:rPr>
              <w:t xml:space="preserve"> Zhang, Fei Luan and Nan Zeng</w:t>
            </w:r>
          </w:p>
        </w:tc>
        <w:tc>
          <w:tcPr>
            <w:tcW w:w="1872" w:type="dxa"/>
            <w:tcBorders>
              <w:top w:val="single" w:sz="4" w:space="0" w:color="auto"/>
              <w:left w:val="single" w:sz="4" w:space="0" w:color="auto"/>
              <w:bottom w:val="single" w:sz="4" w:space="0" w:color="auto"/>
              <w:right w:val="single" w:sz="4" w:space="0" w:color="auto"/>
            </w:tcBorders>
            <w:vAlign w:val="center"/>
          </w:tcPr>
          <w:p w14:paraId="500C0AFE"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color w:val="000000"/>
                <w:sz w:val="21"/>
                <w:szCs w:val="28"/>
              </w:rPr>
              <w:t>2021</w:t>
            </w:r>
            <w:r w:rsidRPr="00594F6B">
              <w:rPr>
                <w:rFonts w:ascii="Times New Roman" w:cs="宋体" w:hint="eastAsia"/>
                <w:color w:val="000000"/>
                <w:sz w:val="21"/>
                <w:szCs w:val="28"/>
              </w:rPr>
              <w:t>,</w:t>
            </w:r>
            <w:r w:rsidRPr="00594F6B">
              <w:rPr>
                <w:rFonts w:ascii="Times New Roman" w:cs="宋体"/>
                <w:color w:val="000000"/>
                <w:sz w:val="21"/>
                <w:szCs w:val="28"/>
              </w:rPr>
              <w:t>12:795756</w:t>
            </w:r>
          </w:p>
        </w:tc>
        <w:tc>
          <w:tcPr>
            <w:tcW w:w="1210" w:type="dxa"/>
            <w:tcBorders>
              <w:top w:val="single" w:sz="4" w:space="0" w:color="auto"/>
              <w:left w:val="single" w:sz="4" w:space="0" w:color="auto"/>
              <w:bottom w:val="single" w:sz="4" w:space="0" w:color="auto"/>
              <w:right w:val="single" w:sz="4" w:space="0" w:color="auto"/>
            </w:tcBorders>
            <w:vAlign w:val="center"/>
          </w:tcPr>
          <w:p w14:paraId="790E8477"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2021.12.09</w:t>
            </w:r>
          </w:p>
        </w:tc>
        <w:tc>
          <w:tcPr>
            <w:tcW w:w="636" w:type="dxa"/>
            <w:tcBorders>
              <w:top w:val="single" w:sz="4" w:space="0" w:color="auto"/>
              <w:left w:val="single" w:sz="4" w:space="0" w:color="auto"/>
              <w:bottom w:val="single" w:sz="4" w:space="0" w:color="auto"/>
              <w:right w:val="single" w:sz="4" w:space="0" w:color="auto"/>
            </w:tcBorders>
            <w:vAlign w:val="center"/>
          </w:tcPr>
          <w:p w14:paraId="3CFCD366"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曾南，栾飞</w:t>
            </w:r>
          </w:p>
        </w:tc>
        <w:tc>
          <w:tcPr>
            <w:tcW w:w="636" w:type="dxa"/>
            <w:tcBorders>
              <w:top w:val="single" w:sz="4" w:space="0" w:color="auto"/>
              <w:left w:val="single" w:sz="4" w:space="0" w:color="auto"/>
              <w:bottom w:val="single" w:sz="4" w:space="0" w:color="auto"/>
              <w:right w:val="single" w:sz="4" w:space="0" w:color="auto"/>
            </w:tcBorders>
            <w:vAlign w:val="center"/>
          </w:tcPr>
          <w:p w14:paraId="4A46C7CC"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刘</w:t>
            </w:r>
            <w:proofErr w:type="gramStart"/>
            <w:r w:rsidRPr="00594F6B">
              <w:rPr>
                <w:rFonts w:ascii="Times New Roman" w:cs="宋体" w:hint="eastAsia"/>
                <w:color w:val="000000"/>
                <w:sz w:val="21"/>
                <w:szCs w:val="28"/>
              </w:rPr>
              <w:t>鳐</w:t>
            </w:r>
            <w:proofErr w:type="gramEnd"/>
            <w:r w:rsidRPr="00594F6B">
              <w:rPr>
                <w:rFonts w:ascii="Times New Roman" w:cs="宋体" w:hint="eastAsia"/>
                <w:color w:val="000000"/>
                <w:sz w:val="21"/>
                <w:szCs w:val="28"/>
              </w:rPr>
              <w:t>，陈力</w:t>
            </w:r>
          </w:p>
        </w:tc>
        <w:tc>
          <w:tcPr>
            <w:tcW w:w="871" w:type="dxa"/>
            <w:tcBorders>
              <w:top w:val="single" w:sz="4" w:space="0" w:color="auto"/>
              <w:left w:val="single" w:sz="4" w:space="0" w:color="auto"/>
              <w:bottom w:val="single" w:sz="4" w:space="0" w:color="auto"/>
              <w:right w:val="single" w:sz="4" w:space="0" w:color="auto"/>
            </w:tcBorders>
            <w:vAlign w:val="center"/>
          </w:tcPr>
          <w:p w14:paraId="186BAB7D"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刘</w:t>
            </w:r>
            <w:proofErr w:type="gramStart"/>
            <w:r w:rsidRPr="00594F6B">
              <w:rPr>
                <w:rFonts w:ascii="Times New Roman" w:cs="宋体" w:hint="eastAsia"/>
                <w:color w:val="000000"/>
                <w:sz w:val="21"/>
                <w:szCs w:val="28"/>
              </w:rPr>
              <w:t>鳐</w:t>
            </w:r>
            <w:proofErr w:type="gramEnd"/>
            <w:r w:rsidRPr="00594F6B">
              <w:rPr>
                <w:rFonts w:ascii="Times New Roman" w:cs="宋体" w:hint="eastAsia"/>
                <w:color w:val="000000"/>
                <w:sz w:val="21"/>
                <w:szCs w:val="28"/>
              </w:rPr>
              <w:t>，陈力，刘文君</w:t>
            </w:r>
            <w:r w:rsidRPr="00594F6B">
              <w:rPr>
                <w:rFonts w:ascii="Times New Roman" w:cs="宋体" w:hint="eastAsia"/>
                <w:color w:val="000000"/>
                <w:sz w:val="21"/>
                <w:szCs w:val="28"/>
              </w:rPr>
              <w:t xml:space="preserve">, </w:t>
            </w:r>
            <w:r w:rsidRPr="00594F6B">
              <w:rPr>
                <w:rFonts w:ascii="Times New Roman" w:cs="宋体" w:hint="eastAsia"/>
                <w:color w:val="000000"/>
                <w:sz w:val="21"/>
                <w:szCs w:val="28"/>
              </w:rPr>
              <w:t>李丹，曾九僧，唐琼，张悦心</w:t>
            </w:r>
            <w:r w:rsidRPr="00594F6B">
              <w:rPr>
                <w:rFonts w:ascii="Times New Roman" w:cs="宋体" w:hint="eastAsia"/>
                <w:color w:val="000000"/>
                <w:sz w:val="21"/>
                <w:szCs w:val="28"/>
              </w:rPr>
              <w:t xml:space="preserve"> </w:t>
            </w:r>
            <w:r w:rsidRPr="00594F6B">
              <w:rPr>
                <w:rFonts w:ascii="Times New Roman" w:cs="宋体"/>
                <w:color w:val="000000"/>
                <w:sz w:val="21"/>
                <w:szCs w:val="28"/>
              </w:rPr>
              <w:t xml:space="preserve">, </w:t>
            </w:r>
            <w:r w:rsidRPr="00594F6B">
              <w:rPr>
                <w:rFonts w:ascii="Times New Roman" w:cs="宋体" w:hint="eastAsia"/>
                <w:color w:val="000000"/>
                <w:sz w:val="21"/>
                <w:szCs w:val="28"/>
              </w:rPr>
              <w:t>栾飞</w:t>
            </w:r>
            <w:r w:rsidRPr="00594F6B">
              <w:rPr>
                <w:rFonts w:ascii="Times New Roman" w:cs="宋体" w:hint="eastAsia"/>
                <w:color w:val="000000"/>
                <w:sz w:val="21"/>
                <w:szCs w:val="28"/>
              </w:rPr>
              <w:t>,</w:t>
            </w:r>
            <w:r w:rsidRPr="00594F6B">
              <w:rPr>
                <w:rFonts w:ascii="Times New Roman" w:cs="宋体" w:hint="eastAsia"/>
                <w:color w:val="000000"/>
                <w:sz w:val="21"/>
                <w:szCs w:val="28"/>
              </w:rPr>
              <w:t>曾南</w:t>
            </w:r>
          </w:p>
        </w:tc>
        <w:tc>
          <w:tcPr>
            <w:tcW w:w="426" w:type="dxa"/>
            <w:tcBorders>
              <w:top w:val="single" w:sz="4" w:space="0" w:color="auto"/>
              <w:left w:val="single" w:sz="4" w:space="0" w:color="auto"/>
              <w:bottom w:val="single" w:sz="4" w:space="0" w:color="auto"/>
              <w:right w:val="single" w:sz="4" w:space="0" w:color="auto"/>
            </w:tcBorders>
            <w:vAlign w:val="center"/>
          </w:tcPr>
          <w:p w14:paraId="759E8DBC"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17</w:t>
            </w:r>
          </w:p>
        </w:tc>
        <w:tc>
          <w:tcPr>
            <w:tcW w:w="834" w:type="dxa"/>
            <w:tcBorders>
              <w:top w:val="single" w:sz="4" w:space="0" w:color="auto"/>
              <w:left w:val="single" w:sz="4" w:space="0" w:color="auto"/>
              <w:bottom w:val="single" w:sz="4" w:space="0" w:color="auto"/>
              <w:right w:val="single" w:sz="4" w:space="0" w:color="auto"/>
            </w:tcBorders>
            <w:vAlign w:val="center"/>
          </w:tcPr>
          <w:p w14:paraId="5EB04F65"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141757">
              <w:rPr>
                <w:rFonts w:ascii="Times New Roman" w:cs="宋体"/>
                <w:color w:val="000000"/>
                <w:sz w:val="21"/>
                <w:szCs w:val="28"/>
              </w:rPr>
              <w:t>Web of science</w:t>
            </w:r>
          </w:p>
        </w:tc>
        <w:tc>
          <w:tcPr>
            <w:tcW w:w="443" w:type="dxa"/>
            <w:tcBorders>
              <w:top w:val="single" w:sz="4" w:space="0" w:color="auto"/>
              <w:left w:val="single" w:sz="4" w:space="0" w:color="auto"/>
              <w:bottom w:val="single" w:sz="4" w:space="0" w:color="auto"/>
              <w:right w:val="single" w:sz="8" w:space="0" w:color="auto"/>
            </w:tcBorders>
            <w:vAlign w:val="center"/>
          </w:tcPr>
          <w:p w14:paraId="2CE2B753" w14:textId="77777777" w:rsidR="00141757" w:rsidRPr="00594F6B" w:rsidRDefault="000154E7" w:rsidP="00973811">
            <w:pPr>
              <w:pStyle w:val="a4"/>
              <w:adjustRightInd w:val="0"/>
              <w:spacing w:after="50" w:line="300" w:lineRule="exact"/>
              <w:ind w:firstLineChars="0" w:firstLine="0"/>
              <w:jc w:val="center"/>
              <w:outlineLvl w:val="1"/>
              <w:rPr>
                <w:rFonts w:ascii="Times New Roman" w:cs="宋体"/>
                <w:color w:val="000000"/>
                <w:sz w:val="21"/>
                <w:szCs w:val="28"/>
              </w:rPr>
            </w:pPr>
            <w:r>
              <w:rPr>
                <w:rFonts w:ascii="Times New Roman" w:cs="宋体" w:hint="eastAsia"/>
                <w:color w:val="000000"/>
                <w:sz w:val="21"/>
                <w:szCs w:val="28"/>
              </w:rPr>
              <w:t>否</w:t>
            </w:r>
          </w:p>
        </w:tc>
      </w:tr>
      <w:tr w:rsidR="000154E7" w14:paraId="1ADFD301" w14:textId="77777777" w:rsidTr="000154E7">
        <w:trPr>
          <w:trHeight w:val="3996"/>
          <w:jc w:val="center"/>
        </w:trPr>
        <w:tc>
          <w:tcPr>
            <w:tcW w:w="2308" w:type="dxa"/>
            <w:tcBorders>
              <w:top w:val="single" w:sz="4" w:space="0" w:color="auto"/>
              <w:left w:val="single" w:sz="4" w:space="0" w:color="auto"/>
              <w:bottom w:val="single" w:sz="4" w:space="0" w:color="auto"/>
              <w:right w:val="single" w:sz="4" w:space="0" w:color="auto"/>
            </w:tcBorders>
            <w:vAlign w:val="center"/>
          </w:tcPr>
          <w:p w14:paraId="5A7ACB48" w14:textId="77777777" w:rsidR="00141757" w:rsidRPr="00594F6B" w:rsidRDefault="00141757" w:rsidP="000154E7">
            <w:pPr>
              <w:pStyle w:val="a4"/>
              <w:adjustRightInd w:val="0"/>
              <w:spacing w:after="50" w:line="300" w:lineRule="exact"/>
              <w:ind w:firstLineChars="0" w:firstLine="0"/>
              <w:jc w:val="center"/>
              <w:outlineLvl w:val="1"/>
              <w:rPr>
                <w:rFonts w:ascii="Times New Roman" w:cs="宋体"/>
                <w:color w:val="000000"/>
                <w:sz w:val="21"/>
                <w:szCs w:val="28"/>
              </w:rPr>
            </w:pPr>
            <w:proofErr w:type="spellStart"/>
            <w:r w:rsidRPr="00594F6B">
              <w:rPr>
                <w:rFonts w:ascii="Times New Roman" w:cs="宋体"/>
                <w:color w:val="000000"/>
                <w:sz w:val="21"/>
                <w:szCs w:val="28"/>
              </w:rPr>
              <w:t>Sophoridine</w:t>
            </w:r>
            <w:proofErr w:type="spellEnd"/>
            <w:r w:rsidRPr="00594F6B">
              <w:rPr>
                <w:rFonts w:ascii="Times New Roman" w:cs="宋体"/>
                <w:color w:val="000000"/>
                <w:sz w:val="21"/>
                <w:szCs w:val="28"/>
              </w:rPr>
              <w:t xml:space="preserve"> Suppresses Herpes Simplex Virus Type 1 Infection by Blocking the Activation of Cellular PI3K-Akt and p38 MAPK Pathways/Frontiers in Microbiology/ </w:t>
            </w:r>
            <w:proofErr w:type="spellStart"/>
            <w:r w:rsidRPr="00594F6B">
              <w:rPr>
                <w:rFonts w:ascii="Times New Roman" w:cs="宋体"/>
                <w:color w:val="000000"/>
                <w:sz w:val="21"/>
                <w:szCs w:val="28"/>
              </w:rPr>
              <w:t>Qiong</w:t>
            </w:r>
            <w:proofErr w:type="spellEnd"/>
            <w:r w:rsidRPr="00594F6B">
              <w:rPr>
                <w:rFonts w:ascii="Times New Roman" w:cs="宋体"/>
                <w:color w:val="000000"/>
                <w:sz w:val="21"/>
                <w:szCs w:val="28"/>
              </w:rPr>
              <w:t xml:space="preserve"> Tang, Fei Luan, An Yuan, </w:t>
            </w:r>
            <w:proofErr w:type="spellStart"/>
            <w:r w:rsidRPr="00594F6B">
              <w:rPr>
                <w:rFonts w:ascii="Times New Roman" w:cs="宋体"/>
                <w:color w:val="000000"/>
                <w:sz w:val="21"/>
                <w:szCs w:val="28"/>
              </w:rPr>
              <w:t>Jiayi</w:t>
            </w:r>
            <w:proofErr w:type="spellEnd"/>
            <w:r w:rsidRPr="00594F6B">
              <w:rPr>
                <w:rFonts w:ascii="Times New Roman" w:cs="宋体"/>
                <w:color w:val="000000"/>
                <w:sz w:val="21"/>
                <w:szCs w:val="28"/>
              </w:rPr>
              <w:t xml:space="preserve"> Sun, </w:t>
            </w:r>
            <w:proofErr w:type="spellStart"/>
            <w:r w:rsidRPr="00594F6B">
              <w:rPr>
                <w:rFonts w:ascii="Times New Roman" w:cs="宋体"/>
                <w:color w:val="000000"/>
                <w:sz w:val="21"/>
                <w:szCs w:val="28"/>
              </w:rPr>
              <w:t>Zhili</w:t>
            </w:r>
            <w:proofErr w:type="spellEnd"/>
            <w:r w:rsidRPr="00594F6B">
              <w:rPr>
                <w:rFonts w:ascii="Times New Roman" w:cs="宋体"/>
                <w:color w:val="000000"/>
                <w:sz w:val="21"/>
                <w:szCs w:val="28"/>
              </w:rPr>
              <w:t xml:space="preserve"> Rao, </w:t>
            </w:r>
            <w:proofErr w:type="spellStart"/>
            <w:r w:rsidRPr="00594F6B">
              <w:rPr>
                <w:rFonts w:ascii="Times New Roman" w:cs="宋体"/>
                <w:color w:val="000000"/>
                <w:sz w:val="21"/>
                <w:szCs w:val="28"/>
              </w:rPr>
              <w:t>Baojun</w:t>
            </w:r>
            <w:proofErr w:type="spellEnd"/>
            <w:r w:rsidRPr="00594F6B">
              <w:rPr>
                <w:rFonts w:ascii="Times New Roman" w:cs="宋体"/>
                <w:color w:val="000000"/>
                <w:sz w:val="21"/>
                <w:szCs w:val="28"/>
              </w:rPr>
              <w:t xml:space="preserve"> Wang, Yao </w:t>
            </w:r>
            <w:proofErr w:type="gramStart"/>
            <w:r w:rsidRPr="00594F6B">
              <w:rPr>
                <w:rFonts w:ascii="Times New Roman" w:cs="宋体"/>
                <w:color w:val="000000"/>
                <w:sz w:val="21"/>
                <w:szCs w:val="28"/>
              </w:rPr>
              <w:t>Liu ,</w:t>
            </w:r>
            <w:proofErr w:type="gramEnd"/>
            <w:r w:rsidRPr="00594F6B">
              <w:rPr>
                <w:rFonts w:ascii="Times New Roman" w:cs="宋体"/>
                <w:color w:val="000000"/>
                <w:sz w:val="21"/>
                <w:szCs w:val="28"/>
              </w:rPr>
              <w:t xml:space="preserve"> Nan Zeng</w:t>
            </w:r>
          </w:p>
        </w:tc>
        <w:tc>
          <w:tcPr>
            <w:tcW w:w="1872" w:type="dxa"/>
            <w:tcBorders>
              <w:top w:val="single" w:sz="4" w:space="0" w:color="auto"/>
              <w:left w:val="single" w:sz="4" w:space="0" w:color="auto"/>
              <w:bottom w:val="single" w:sz="4" w:space="0" w:color="auto"/>
              <w:right w:val="single" w:sz="4" w:space="0" w:color="auto"/>
            </w:tcBorders>
            <w:vAlign w:val="center"/>
          </w:tcPr>
          <w:p w14:paraId="33D57E58"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2022,13(6):</w:t>
            </w:r>
            <w:r w:rsidRPr="00594F6B">
              <w:rPr>
                <w:rFonts w:ascii="Times New Roman" w:cs="宋体"/>
                <w:color w:val="000000"/>
                <w:sz w:val="21"/>
                <w:szCs w:val="28"/>
              </w:rPr>
              <w:t xml:space="preserve"> 872505</w:t>
            </w:r>
          </w:p>
        </w:tc>
        <w:tc>
          <w:tcPr>
            <w:tcW w:w="1210" w:type="dxa"/>
            <w:tcBorders>
              <w:top w:val="single" w:sz="4" w:space="0" w:color="auto"/>
              <w:left w:val="single" w:sz="4" w:space="0" w:color="auto"/>
              <w:bottom w:val="single" w:sz="4" w:space="0" w:color="auto"/>
              <w:right w:val="single" w:sz="4" w:space="0" w:color="auto"/>
            </w:tcBorders>
            <w:vAlign w:val="center"/>
          </w:tcPr>
          <w:p w14:paraId="205CD31B"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2022.06.10</w:t>
            </w:r>
          </w:p>
        </w:tc>
        <w:tc>
          <w:tcPr>
            <w:tcW w:w="636" w:type="dxa"/>
            <w:tcBorders>
              <w:top w:val="single" w:sz="4" w:space="0" w:color="auto"/>
              <w:left w:val="single" w:sz="4" w:space="0" w:color="auto"/>
              <w:bottom w:val="single" w:sz="4" w:space="0" w:color="auto"/>
              <w:right w:val="single" w:sz="4" w:space="0" w:color="auto"/>
            </w:tcBorders>
            <w:vAlign w:val="center"/>
          </w:tcPr>
          <w:p w14:paraId="241B842F"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曾南，刘</w:t>
            </w:r>
            <w:proofErr w:type="gramStart"/>
            <w:r w:rsidRPr="00594F6B">
              <w:rPr>
                <w:rFonts w:ascii="Times New Roman" w:cs="宋体" w:hint="eastAsia"/>
                <w:color w:val="000000"/>
                <w:sz w:val="21"/>
                <w:szCs w:val="28"/>
              </w:rPr>
              <w:t>鳐</w:t>
            </w:r>
            <w:proofErr w:type="gramEnd"/>
          </w:p>
        </w:tc>
        <w:tc>
          <w:tcPr>
            <w:tcW w:w="636" w:type="dxa"/>
            <w:tcBorders>
              <w:top w:val="single" w:sz="4" w:space="0" w:color="auto"/>
              <w:left w:val="single" w:sz="4" w:space="0" w:color="auto"/>
              <w:bottom w:val="single" w:sz="4" w:space="0" w:color="auto"/>
              <w:right w:val="single" w:sz="4" w:space="0" w:color="auto"/>
            </w:tcBorders>
            <w:vAlign w:val="center"/>
          </w:tcPr>
          <w:p w14:paraId="4EAABC97"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唐琼，栾飞</w:t>
            </w:r>
          </w:p>
        </w:tc>
        <w:tc>
          <w:tcPr>
            <w:tcW w:w="871" w:type="dxa"/>
            <w:tcBorders>
              <w:top w:val="single" w:sz="4" w:space="0" w:color="auto"/>
              <w:left w:val="single" w:sz="4" w:space="0" w:color="auto"/>
              <w:bottom w:val="single" w:sz="4" w:space="0" w:color="auto"/>
              <w:right w:val="single" w:sz="4" w:space="0" w:color="auto"/>
            </w:tcBorders>
            <w:vAlign w:val="center"/>
          </w:tcPr>
          <w:p w14:paraId="0711CB92"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唐琼，栾飞，袁岸，孙家宜，</w:t>
            </w:r>
            <w:proofErr w:type="gramStart"/>
            <w:r w:rsidRPr="00594F6B">
              <w:rPr>
                <w:rFonts w:ascii="Times New Roman" w:cs="宋体" w:hint="eastAsia"/>
                <w:color w:val="000000"/>
                <w:sz w:val="21"/>
                <w:szCs w:val="28"/>
              </w:rPr>
              <w:t>饶志粒</w:t>
            </w:r>
            <w:proofErr w:type="gramEnd"/>
            <w:r w:rsidRPr="00594F6B">
              <w:rPr>
                <w:rFonts w:ascii="Times New Roman" w:cs="宋体" w:hint="eastAsia"/>
                <w:color w:val="000000"/>
                <w:sz w:val="21"/>
                <w:szCs w:val="28"/>
              </w:rPr>
              <w:t>，王宝君，刘瑶，曾南</w:t>
            </w:r>
          </w:p>
        </w:tc>
        <w:tc>
          <w:tcPr>
            <w:tcW w:w="426" w:type="dxa"/>
            <w:tcBorders>
              <w:top w:val="single" w:sz="4" w:space="0" w:color="auto"/>
              <w:left w:val="single" w:sz="4" w:space="0" w:color="auto"/>
              <w:bottom w:val="single" w:sz="4" w:space="0" w:color="auto"/>
              <w:right w:val="single" w:sz="4" w:space="0" w:color="auto"/>
            </w:tcBorders>
            <w:vAlign w:val="center"/>
          </w:tcPr>
          <w:p w14:paraId="50BB43EE"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11</w:t>
            </w:r>
          </w:p>
        </w:tc>
        <w:tc>
          <w:tcPr>
            <w:tcW w:w="834" w:type="dxa"/>
            <w:tcBorders>
              <w:top w:val="single" w:sz="4" w:space="0" w:color="auto"/>
              <w:left w:val="single" w:sz="4" w:space="0" w:color="auto"/>
              <w:bottom w:val="single" w:sz="4" w:space="0" w:color="auto"/>
              <w:right w:val="single" w:sz="4" w:space="0" w:color="auto"/>
            </w:tcBorders>
            <w:vAlign w:val="center"/>
          </w:tcPr>
          <w:p w14:paraId="3B29DB86"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141757">
              <w:rPr>
                <w:rFonts w:ascii="Times New Roman" w:cs="宋体"/>
                <w:color w:val="000000"/>
                <w:sz w:val="21"/>
                <w:szCs w:val="28"/>
              </w:rPr>
              <w:t>Web of science</w:t>
            </w:r>
          </w:p>
        </w:tc>
        <w:tc>
          <w:tcPr>
            <w:tcW w:w="443" w:type="dxa"/>
            <w:tcBorders>
              <w:top w:val="single" w:sz="4" w:space="0" w:color="auto"/>
              <w:left w:val="single" w:sz="4" w:space="0" w:color="auto"/>
              <w:bottom w:val="single" w:sz="4" w:space="0" w:color="auto"/>
              <w:right w:val="single" w:sz="8" w:space="0" w:color="auto"/>
            </w:tcBorders>
            <w:vAlign w:val="center"/>
          </w:tcPr>
          <w:p w14:paraId="4FD78A42" w14:textId="77777777" w:rsidR="00141757" w:rsidRPr="00594F6B" w:rsidRDefault="000154E7" w:rsidP="00973811">
            <w:pPr>
              <w:pStyle w:val="a4"/>
              <w:adjustRightInd w:val="0"/>
              <w:spacing w:after="50" w:line="300" w:lineRule="exact"/>
              <w:ind w:firstLineChars="0" w:firstLine="0"/>
              <w:jc w:val="center"/>
              <w:outlineLvl w:val="1"/>
              <w:rPr>
                <w:rFonts w:ascii="Times New Roman" w:cs="宋体"/>
                <w:color w:val="000000"/>
                <w:sz w:val="21"/>
                <w:szCs w:val="28"/>
              </w:rPr>
            </w:pPr>
            <w:r>
              <w:rPr>
                <w:rFonts w:ascii="Times New Roman" w:cs="宋体" w:hint="eastAsia"/>
                <w:color w:val="000000"/>
                <w:sz w:val="21"/>
                <w:szCs w:val="28"/>
              </w:rPr>
              <w:t>否</w:t>
            </w:r>
          </w:p>
        </w:tc>
      </w:tr>
      <w:tr w:rsidR="000154E7" w14:paraId="064DA6EB" w14:textId="77777777" w:rsidTr="000154E7">
        <w:trPr>
          <w:trHeight w:val="1697"/>
          <w:jc w:val="center"/>
        </w:trPr>
        <w:tc>
          <w:tcPr>
            <w:tcW w:w="2308" w:type="dxa"/>
            <w:tcBorders>
              <w:top w:val="single" w:sz="4" w:space="0" w:color="auto"/>
              <w:left w:val="single" w:sz="4" w:space="0" w:color="auto"/>
              <w:bottom w:val="single" w:sz="4" w:space="0" w:color="auto"/>
              <w:right w:val="single" w:sz="4" w:space="0" w:color="auto"/>
            </w:tcBorders>
            <w:vAlign w:val="center"/>
          </w:tcPr>
          <w:p w14:paraId="17AE9CB7" w14:textId="1F6F928D"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喜树</w:t>
            </w:r>
            <w:proofErr w:type="gramStart"/>
            <w:r w:rsidRPr="00594F6B">
              <w:rPr>
                <w:rFonts w:ascii="Times New Roman" w:cs="宋体" w:hint="eastAsia"/>
                <w:color w:val="000000"/>
                <w:sz w:val="21"/>
                <w:szCs w:val="28"/>
              </w:rPr>
              <w:t>碱通过</w:t>
            </w:r>
            <w:proofErr w:type="gramEnd"/>
            <w:r w:rsidRPr="00594F6B">
              <w:rPr>
                <w:rFonts w:ascii="Times New Roman" w:cs="宋体" w:hint="eastAsia"/>
                <w:color w:val="000000"/>
                <w:sz w:val="21"/>
                <w:szCs w:val="28"/>
              </w:rPr>
              <w:t>抑制</w:t>
            </w:r>
            <w:r w:rsidRPr="00594F6B">
              <w:rPr>
                <w:rFonts w:ascii="Times New Roman" w:cs="宋体" w:hint="eastAsia"/>
                <w:color w:val="000000"/>
                <w:sz w:val="21"/>
                <w:szCs w:val="28"/>
              </w:rPr>
              <w:t>HSV-1</w:t>
            </w:r>
            <w:r w:rsidRPr="00594F6B">
              <w:rPr>
                <w:rFonts w:ascii="Times New Roman" w:cs="宋体" w:hint="eastAsia"/>
                <w:color w:val="000000"/>
                <w:sz w:val="21"/>
                <w:szCs w:val="28"/>
              </w:rPr>
              <w:t>复制相关基因的表达发挥抗</w:t>
            </w:r>
            <w:r w:rsidRPr="00594F6B">
              <w:rPr>
                <w:rFonts w:ascii="Times New Roman" w:cs="宋体" w:hint="eastAsia"/>
                <w:color w:val="000000"/>
                <w:sz w:val="21"/>
                <w:szCs w:val="28"/>
              </w:rPr>
              <w:t>HSV-1</w:t>
            </w:r>
            <w:r w:rsidRPr="00594F6B">
              <w:rPr>
                <w:rFonts w:ascii="Times New Roman" w:cs="宋体" w:hint="eastAsia"/>
                <w:color w:val="000000"/>
                <w:sz w:val="21"/>
                <w:szCs w:val="28"/>
              </w:rPr>
              <w:t>作用</w:t>
            </w:r>
            <w:r w:rsidR="00F6205C">
              <w:rPr>
                <w:rFonts w:ascii="Times New Roman" w:cs="宋体" w:hint="eastAsia"/>
                <w:color w:val="000000"/>
                <w:sz w:val="21"/>
                <w:szCs w:val="28"/>
              </w:rPr>
              <w:t>/</w:t>
            </w:r>
            <w:r w:rsidRPr="00594F6B">
              <w:rPr>
                <w:rFonts w:ascii="Times New Roman" w:cs="宋体" w:hint="eastAsia"/>
                <w:color w:val="000000"/>
                <w:sz w:val="21"/>
                <w:szCs w:val="28"/>
              </w:rPr>
              <w:t>中草药</w:t>
            </w:r>
            <w:r w:rsidR="00F6205C">
              <w:rPr>
                <w:rFonts w:ascii="Times New Roman" w:cs="宋体" w:hint="eastAsia"/>
                <w:color w:val="000000"/>
                <w:sz w:val="21"/>
                <w:szCs w:val="28"/>
              </w:rPr>
              <w:t>/</w:t>
            </w:r>
            <w:r w:rsidRPr="00594F6B">
              <w:rPr>
                <w:rFonts w:ascii="Times New Roman" w:cs="宋体" w:hint="eastAsia"/>
                <w:color w:val="000000"/>
                <w:sz w:val="21"/>
                <w:szCs w:val="28"/>
              </w:rPr>
              <w:t>周洁，钟鹏禹，许群芬，陈恬</w:t>
            </w:r>
            <w:r w:rsidRPr="00594F6B">
              <w:rPr>
                <w:rFonts w:ascii="Times New Roman" w:cs="宋体" w:hint="eastAsia"/>
                <w:color w:val="000000"/>
                <w:sz w:val="21"/>
                <w:szCs w:val="28"/>
              </w:rPr>
              <w:t>*</w:t>
            </w:r>
            <w:r w:rsidRPr="00594F6B">
              <w:rPr>
                <w:rFonts w:ascii="Times New Roman" w:cs="宋体" w:hint="eastAsia"/>
                <w:color w:val="000000"/>
                <w:sz w:val="21"/>
                <w:szCs w:val="28"/>
              </w:rPr>
              <w:t>，李祖锐，崔家旗，张倩</w:t>
            </w:r>
          </w:p>
        </w:tc>
        <w:tc>
          <w:tcPr>
            <w:tcW w:w="1872" w:type="dxa"/>
            <w:tcBorders>
              <w:top w:val="single" w:sz="4" w:space="0" w:color="auto"/>
              <w:left w:val="single" w:sz="4" w:space="0" w:color="auto"/>
              <w:bottom w:val="single" w:sz="4" w:space="0" w:color="auto"/>
              <w:right w:val="single" w:sz="4" w:space="0" w:color="auto"/>
            </w:tcBorders>
            <w:vAlign w:val="center"/>
          </w:tcPr>
          <w:p w14:paraId="20BED9AC"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color w:val="000000"/>
                <w:sz w:val="21"/>
                <w:szCs w:val="28"/>
              </w:rPr>
              <w:t>2018</w:t>
            </w:r>
            <w:r w:rsidRPr="00594F6B">
              <w:rPr>
                <w:rFonts w:ascii="Times New Roman" w:cs="宋体"/>
                <w:color w:val="000000"/>
                <w:sz w:val="21"/>
                <w:szCs w:val="28"/>
              </w:rPr>
              <w:t>，</w:t>
            </w:r>
            <w:r w:rsidRPr="00594F6B">
              <w:rPr>
                <w:rFonts w:ascii="Times New Roman" w:cs="宋体"/>
                <w:color w:val="000000"/>
                <w:sz w:val="21"/>
                <w:szCs w:val="28"/>
              </w:rPr>
              <w:t>49</w:t>
            </w:r>
            <w:r w:rsidRPr="00594F6B">
              <w:rPr>
                <w:rFonts w:ascii="Times New Roman" w:cs="宋体" w:hint="eastAsia"/>
                <w:color w:val="000000"/>
                <w:sz w:val="21"/>
                <w:szCs w:val="28"/>
              </w:rPr>
              <w:t>(</w:t>
            </w:r>
            <w:r w:rsidRPr="00594F6B">
              <w:rPr>
                <w:rFonts w:ascii="Times New Roman" w:cs="宋体"/>
                <w:color w:val="000000"/>
                <w:sz w:val="21"/>
                <w:szCs w:val="28"/>
              </w:rPr>
              <w:t>17)</w:t>
            </w:r>
            <w:r w:rsidRPr="00594F6B">
              <w:rPr>
                <w:rFonts w:ascii="Times New Roman" w:cs="宋体" w:hint="eastAsia"/>
                <w:color w:val="000000"/>
                <w:sz w:val="21"/>
                <w:szCs w:val="28"/>
              </w:rPr>
              <w:t>：</w:t>
            </w:r>
            <w:r w:rsidRPr="00594F6B">
              <w:rPr>
                <w:rFonts w:ascii="Times New Roman" w:cs="宋体" w:hint="eastAsia"/>
                <w:color w:val="000000"/>
                <w:sz w:val="21"/>
                <w:szCs w:val="28"/>
              </w:rPr>
              <w:t>4</w:t>
            </w:r>
            <w:r w:rsidRPr="00594F6B">
              <w:rPr>
                <w:rFonts w:ascii="Times New Roman" w:cs="宋体"/>
                <w:color w:val="000000"/>
                <w:sz w:val="21"/>
                <w:szCs w:val="28"/>
              </w:rPr>
              <w:t>078</w:t>
            </w:r>
            <w:r w:rsidRPr="00594F6B">
              <w:rPr>
                <w:rFonts w:ascii="Times New Roman" w:cs="宋体" w:hint="eastAsia"/>
                <w:color w:val="000000"/>
                <w:sz w:val="21"/>
                <w:szCs w:val="28"/>
              </w:rPr>
              <w:t>-</w:t>
            </w:r>
            <w:r w:rsidRPr="00594F6B">
              <w:rPr>
                <w:rFonts w:ascii="Times New Roman" w:cs="宋体"/>
                <w:color w:val="000000"/>
                <w:sz w:val="21"/>
                <w:szCs w:val="28"/>
              </w:rPr>
              <w:t>4084.</w:t>
            </w:r>
          </w:p>
        </w:tc>
        <w:tc>
          <w:tcPr>
            <w:tcW w:w="1210" w:type="dxa"/>
            <w:tcBorders>
              <w:top w:val="single" w:sz="4" w:space="0" w:color="auto"/>
              <w:left w:val="single" w:sz="4" w:space="0" w:color="auto"/>
              <w:bottom w:val="single" w:sz="4" w:space="0" w:color="auto"/>
              <w:right w:val="single" w:sz="4" w:space="0" w:color="auto"/>
            </w:tcBorders>
            <w:vAlign w:val="center"/>
          </w:tcPr>
          <w:p w14:paraId="54B15002"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2018.09.01</w:t>
            </w:r>
          </w:p>
        </w:tc>
        <w:tc>
          <w:tcPr>
            <w:tcW w:w="636" w:type="dxa"/>
            <w:tcBorders>
              <w:top w:val="single" w:sz="4" w:space="0" w:color="auto"/>
              <w:left w:val="single" w:sz="4" w:space="0" w:color="auto"/>
              <w:bottom w:val="single" w:sz="4" w:space="0" w:color="auto"/>
              <w:right w:val="single" w:sz="4" w:space="0" w:color="auto"/>
            </w:tcBorders>
            <w:vAlign w:val="center"/>
          </w:tcPr>
          <w:p w14:paraId="3157433B"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陈恬</w:t>
            </w:r>
          </w:p>
        </w:tc>
        <w:tc>
          <w:tcPr>
            <w:tcW w:w="636" w:type="dxa"/>
            <w:tcBorders>
              <w:top w:val="single" w:sz="4" w:space="0" w:color="auto"/>
              <w:left w:val="single" w:sz="4" w:space="0" w:color="auto"/>
              <w:bottom w:val="single" w:sz="4" w:space="0" w:color="auto"/>
              <w:right w:val="single" w:sz="4" w:space="0" w:color="auto"/>
            </w:tcBorders>
            <w:vAlign w:val="center"/>
          </w:tcPr>
          <w:p w14:paraId="7BBAF47D"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周洁</w:t>
            </w:r>
          </w:p>
        </w:tc>
        <w:tc>
          <w:tcPr>
            <w:tcW w:w="871" w:type="dxa"/>
            <w:tcBorders>
              <w:top w:val="single" w:sz="4" w:space="0" w:color="auto"/>
              <w:left w:val="single" w:sz="4" w:space="0" w:color="auto"/>
              <w:bottom w:val="single" w:sz="4" w:space="0" w:color="auto"/>
              <w:right w:val="single" w:sz="4" w:space="0" w:color="auto"/>
            </w:tcBorders>
            <w:vAlign w:val="center"/>
          </w:tcPr>
          <w:p w14:paraId="4E42593E" w14:textId="15444F39"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周洁，钟鹏禹，许群芬，陈恬，李祖锐，崔家旗，张倩</w:t>
            </w:r>
          </w:p>
        </w:tc>
        <w:tc>
          <w:tcPr>
            <w:tcW w:w="426" w:type="dxa"/>
            <w:tcBorders>
              <w:top w:val="single" w:sz="4" w:space="0" w:color="auto"/>
              <w:left w:val="single" w:sz="4" w:space="0" w:color="auto"/>
              <w:bottom w:val="single" w:sz="4" w:space="0" w:color="auto"/>
              <w:right w:val="single" w:sz="4" w:space="0" w:color="auto"/>
            </w:tcBorders>
            <w:vAlign w:val="center"/>
          </w:tcPr>
          <w:p w14:paraId="626686D9"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2</w:t>
            </w:r>
          </w:p>
        </w:tc>
        <w:tc>
          <w:tcPr>
            <w:tcW w:w="834" w:type="dxa"/>
            <w:tcBorders>
              <w:top w:val="single" w:sz="4" w:space="0" w:color="auto"/>
              <w:left w:val="single" w:sz="4" w:space="0" w:color="auto"/>
              <w:bottom w:val="single" w:sz="4" w:space="0" w:color="auto"/>
              <w:right w:val="single" w:sz="4" w:space="0" w:color="auto"/>
            </w:tcBorders>
            <w:vAlign w:val="center"/>
          </w:tcPr>
          <w:p w14:paraId="12501F2E" w14:textId="77777777" w:rsidR="00141757" w:rsidRPr="00594F6B" w:rsidRDefault="00141757" w:rsidP="00973811">
            <w:pPr>
              <w:pStyle w:val="a4"/>
              <w:adjustRightInd w:val="0"/>
              <w:spacing w:after="50" w:line="300" w:lineRule="exact"/>
              <w:ind w:firstLineChars="0" w:firstLine="0"/>
              <w:jc w:val="center"/>
              <w:outlineLvl w:val="1"/>
              <w:rPr>
                <w:rFonts w:ascii="Times New Roman" w:cs="宋体"/>
                <w:color w:val="000000"/>
                <w:sz w:val="21"/>
                <w:szCs w:val="28"/>
              </w:rPr>
            </w:pPr>
            <w:r w:rsidRPr="00594F6B">
              <w:rPr>
                <w:rFonts w:ascii="Times New Roman" w:cs="宋体" w:hint="eastAsia"/>
                <w:color w:val="000000"/>
                <w:sz w:val="21"/>
                <w:szCs w:val="28"/>
              </w:rPr>
              <w:t>CNKI</w:t>
            </w:r>
          </w:p>
        </w:tc>
        <w:tc>
          <w:tcPr>
            <w:tcW w:w="443" w:type="dxa"/>
            <w:tcBorders>
              <w:top w:val="single" w:sz="4" w:space="0" w:color="auto"/>
              <w:left w:val="single" w:sz="4" w:space="0" w:color="auto"/>
              <w:bottom w:val="single" w:sz="4" w:space="0" w:color="auto"/>
              <w:right w:val="single" w:sz="8" w:space="0" w:color="auto"/>
            </w:tcBorders>
            <w:vAlign w:val="center"/>
          </w:tcPr>
          <w:p w14:paraId="26C8F437" w14:textId="77777777" w:rsidR="00141757" w:rsidRPr="00594F6B" w:rsidRDefault="000154E7" w:rsidP="00973811">
            <w:pPr>
              <w:pStyle w:val="a4"/>
              <w:adjustRightInd w:val="0"/>
              <w:spacing w:after="50" w:line="300" w:lineRule="exact"/>
              <w:ind w:firstLineChars="0" w:firstLine="0"/>
              <w:jc w:val="center"/>
              <w:outlineLvl w:val="1"/>
              <w:rPr>
                <w:rFonts w:ascii="Times New Roman" w:cs="宋体"/>
                <w:color w:val="000000"/>
                <w:sz w:val="21"/>
                <w:szCs w:val="28"/>
              </w:rPr>
            </w:pPr>
            <w:r>
              <w:rPr>
                <w:rFonts w:ascii="Times New Roman" w:cs="宋体" w:hint="eastAsia"/>
                <w:color w:val="000000"/>
                <w:sz w:val="21"/>
                <w:szCs w:val="28"/>
              </w:rPr>
              <w:t>否</w:t>
            </w:r>
          </w:p>
        </w:tc>
      </w:tr>
    </w:tbl>
    <w:p w14:paraId="6C093D0A" w14:textId="77777777" w:rsidR="00141757" w:rsidRDefault="00141757" w:rsidP="00141757">
      <w:pPr>
        <w:pStyle w:val="a0"/>
      </w:pPr>
    </w:p>
    <w:p w14:paraId="3977A743" w14:textId="77777777" w:rsidR="00141757" w:rsidRDefault="00141757" w:rsidP="00141757">
      <w:pPr>
        <w:pStyle w:val="a0"/>
      </w:pPr>
    </w:p>
    <w:p w14:paraId="3E588E48" w14:textId="77777777" w:rsidR="00141757" w:rsidRDefault="00141757" w:rsidP="00141757">
      <w:pPr>
        <w:pStyle w:val="a0"/>
      </w:pPr>
    </w:p>
    <w:p w14:paraId="66572AEF" w14:textId="77777777" w:rsidR="00141757" w:rsidRDefault="00141757" w:rsidP="00141757">
      <w:pPr>
        <w:pStyle w:val="a0"/>
      </w:pPr>
    </w:p>
    <w:p w14:paraId="3916F74E" w14:textId="77777777" w:rsidR="000154E7" w:rsidRDefault="000154E7">
      <w:pPr>
        <w:spacing w:line="360" w:lineRule="auto"/>
        <w:rPr>
          <w:rFonts w:ascii="黑体" w:eastAsia="黑体" w:hAnsi="黑体"/>
          <w:sz w:val="32"/>
          <w:szCs w:val="32"/>
        </w:rPr>
      </w:pPr>
    </w:p>
    <w:p w14:paraId="411A3511" w14:textId="77777777" w:rsidR="000154E7" w:rsidRDefault="000154E7">
      <w:pPr>
        <w:spacing w:line="360" w:lineRule="auto"/>
        <w:rPr>
          <w:rFonts w:ascii="黑体" w:eastAsia="黑体" w:hAnsi="黑体"/>
          <w:sz w:val="32"/>
          <w:szCs w:val="32"/>
        </w:rPr>
      </w:pPr>
    </w:p>
    <w:p w14:paraId="25729CD4" w14:textId="77777777" w:rsidR="001816A4" w:rsidRDefault="008301B6">
      <w:pPr>
        <w:spacing w:line="360" w:lineRule="auto"/>
        <w:rPr>
          <w:rFonts w:ascii="黑体" w:eastAsia="黑体" w:hAnsi="黑体"/>
          <w:sz w:val="32"/>
          <w:szCs w:val="32"/>
        </w:rPr>
      </w:pPr>
      <w:r w:rsidRPr="005F3D0E">
        <w:rPr>
          <w:rFonts w:ascii="黑体" w:eastAsia="黑体" w:hAnsi="黑体" w:hint="eastAsia"/>
          <w:sz w:val="32"/>
          <w:szCs w:val="32"/>
        </w:rPr>
        <w:lastRenderedPageBreak/>
        <w:t>7、主要完成人</w:t>
      </w:r>
    </w:p>
    <w:tbl>
      <w:tblPr>
        <w:tblStyle w:val="a6"/>
        <w:tblW w:w="9180" w:type="dxa"/>
        <w:tblLook w:val="04A0" w:firstRow="1" w:lastRow="0" w:firstColumn="1" w:lastColumn="0" w:noHBand="0" w:noVBand="1"/>
      </w:tblPr>
      <w:tblGrid>
        <w:gridCol w:w="959"/>
        <w:gridCol w:w="709"/>
        <w:gridCol w:w="1417"/>
        <w:gridCol w:w="2835"/>
        <w:gridCol w:w="3260"/>
      </w:tblGrid>
      <w:tr w:rsidR="009E50E3" w14:paraId="6319A321" w14:textId="77777777" w:rsidTr="009E50E3">
        <w:tc>
          <w:tcPr>
            <w:tcW w:w="959" w:type="dxa"/>
          </w:tcPr>
          <w:p w14:paraId="70F2D2BA" w14:textId="77777777" w:rsidR="009E50E3" w:rsidRDefault="009E50E3" w:rsidP="00FF4002">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姓名</w:t>
            </w:r>
          </w:p>
        </w:tc>
        <w:tc>
          <w:tcPr>
            <w:tcW w:w="709" w:type="dxa"/>
          </w:tcPr>
          <w:p w14:paraId="2E8B214F" w14:textId="77777777" w:rsidR="009E50E3" w:rsidRDefault="009E50E3" w:rsidP="00FF4002">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排名</w:t>
            </w:r>
          </w:p>
        </w:tc>
        <w:tc>
          <w:tcPr>
            <w:tcW w:w="1417" w:type="dxa"/>
          </w:tcPr>
          <w:p w14:paraId="2A89915E" w14:textId="77777777" w:rsidR="009E50E3" w:rsidRDefault="009E50E3" w:rsidP="00FF4002">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技术职称</w:t>
            </w:r>
          </w:p>
        </w:tc>
        <w:tc>
          <w:tcPr>
            <w:tcW w:w="2835" w:type="dxa"/>
          </w:tcPr>
          <w:p w14:paraId="7A9A896E" w14:textId="77777777" w:rsidR="009E50E3" w:rsidRDefault="009E50E3" w:rsidP="00FF4002">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完成单位</w:t>
            </w:r>
          </w:p>
        </w:tc>
        <w:tc>
          <w:tcPr>
            <w:tcW w:w="3260" w:type="dxa"/>
          </w:tcPr>
          <w:p w14:paraId="15972957" w14:textId="77777777" w:rsidR="009E50E3" w:rsidRDefault="009E50E3" w:rsidP="00FF4002">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工作单位</w:t>
            </w:r>
          </w:p>
        </w:tc>
      </w:tr>
      <w:tr w:rsidR="009E50E3" w14:paraId="359D4264" w14:textId="77777777" w:rsidTr="009E50E3">
        <w:tc>
          <w:tcPr>
            <w:tcW w:w="959" w:type="dxa"/>
          </w:tcPr>
          <w:p w14:paraId="69940F7D"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陈恬</w:t>
            </w:r>
          </w:p>
        </w:tc>
        <w:tc>
          <w:tcPr>
            <w:tcW w:w="709" w:type="dxa"/>
          </w:tcPr>
          <w:p w14:paraId="70231AD4"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1</w:t>
            </w:r>
          </w:p>
        </w:tc>
        <w:tc>
          <w:tcPr>
            <w:tcW w:w="1417" w:type="dxa"/>
          </w:tcPr>
          <w:p w14:paraId="0DC930DA"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教授</w:t>
            </w:r>
          </w:p>
        </w:tc>
        <w:tc>
          <w:tcPr>
            <w:tcW w:w="2835" w:type="dxa"/>
          </w:tcPr>
          <w:p w14:paraId="7A63DC28"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成都医学院</w:t>
            </w:r>
          </w:p>
        </w:tc>
        <w:tc>
          <w:tcPr>
            <w:tcW w:w="3260" w:type="dxa"/>
          </w:tcPr>
          <w:p w14:paraId="6401D6E0"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成都医学院</w:t>
            </w:r>
          </w:p>
        </w:tc>
      </w:tr>
      <w:tr w:rsidR="009E50E3" w14:paraId="65C442B7" w14:textId="77777777" w:rsidTr="009E50E3">
        <w:tc>
          <w:tcPr>
            <w:tcW w:w="959" w:type="dxa"/>
          </w:tcPr>
          <w:p w14:paraId="6D08C932"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曾南</w:t>
            </w:r>
          </w:p>
        </w:tc>
        <w:tc>
          <w:tcPr>
            <w:tcW w:w="709" w:type="dxa"/>
          </w:tcPr>
          <w:p w14:paraId="051B7F53"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2</w:t>
            </w:r>
          </w:p>
        </w:tc>
        <w:tc>
          <w:tcPr>
            <w:tcW w:w="1417" w:type="dxa"/>
          </w:tcPr>
          <w:p w14:paraId="0AF045E2"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教授</w:t>
            </w:r>
          </w:p>
        </w:tc>
        <w:tc>
          <w:tcPr>
            <w:tcW w:w="2835" w:type="dxa"/>
          </w:tcPr>
          <w:p w14:paraId="3EB5A174" w14:textId="77777777" w:rsidR="009E50E3" w:rsidRDefault="009E50E3" w:rsidP="00FF4002">
            <w:pPr>
              <w:autoSpaceDE w:val="0"/>
              <w:autoSpaceDN w:val="0"/>
              <w:adjustRightInd w:val="0"/>
              <w:jc w:val="left"/>
              <w:rPr>
                <w:rFonts w:ascii="宋体" w:hAnsiTheme="minorHAnsi" w:cs="宋体"/>
                <w:kern w:val="0"/>
                <w:szCs w:val="21"/>
              </w:rPr>
            </w:pPr>
            <w:r>
              <w:rPr>
                <w:rFonts w:ascii="宋体" w:hAnsi="宋体" w:hint="eastAsia"/>
                <w:color w:val="000000"/>
              </w:rPr>
              <w:t>成都中医药大学</w:t>
            </w:r>
          </w:p>
        </w:tc>
        <w:tc>
          <w:tcPr>
            <w:tcW w:w="3260" w:type="dxa"/>
          </w:tcPr>
          <w:p w14:paraId="58FFBB60" w14:textId="77777777" w:rsidR="009E50E3" w:rsidRDefault="009E50E3" w:rsidP="00FF4002">
            <w:pPr>
              <w:autoSpaceDE w:val="0"/>
              <w:autoSpaceDN w:val="0"/>
              <w:adjustRightInd w:val="0"/>
              <w:jc w:val="left"/>
              <w:rPr>
                <w:rFonts w:ascii="宋体" w:hAnsiTheme="minorHAnsi" w:cs="宋体"/>
                <w:kern w:val="0"/>
                <w:szCs w:val="21"/>
              </w:rPr>
            </w:pPr>
            <w:r>
              <w:rPr>
                <w:rFonts w:ascii="宋体" w:hAnsi="宋体" w:hint="eastAsia"/>
                <w:color w:val="000000"/>
              </w:rPr>
              <w:t>成都中医药大学</w:t>
            </w:r>
          </w:p>
        </w:tc>
      </w:tr>
      <w:tr w:rsidR="009E50E3" w14:paraId="259D53B5" w14:textId="77777777" w:rsidTr="009E50E3">
        <w:tc>
          <w:tcPr>
            <w:tcW w:w="959" w:type="dxa"/>
          </w:tcPr>
          <w:p w14:paraId="35405573" w14:textId="77777777" w:rsidR="009E50E3" w:rsidRDefault="009E50E3" w:rsidP="00FF4002">
            <w:pPr>
              <w:autoSpaceDE w:val="0"/>
              <w:autoSpaceDN w:val="0"/>
              <w:adjustRightInd w:val="0"/>
              <w:jc w:val="left"/>
              <w:rPr>
                <w:rFonts w:ascii="宋体" w:hAnsiTheme="minorHAnsi" w:cs="宋体"/>
                <w:kern w:val="0"/>
                <w:szCs w:val="21"/>
              </w:rPr>
            </w:pPr>
            <w:proofErr w:type="gramStart"/>
            <w:r>
              <w:rPr>
                <w:rFonts w:ascii="宋体" w:hAnsiTheme="minorHAnsi" w:cs="宋体" w:hint="eastAsia"/>
                <w:kern w:val="0"/>
                <w:szCs w:val="21"/>
              </w:rPr>
              <w:t>曹康</w:t>
            </w:r>
            <w:proofErr w:type="gramEnd"/>
          </w:p>
        </w:tc>
        <w:tc>
          <w:tcPr>
            <w:tcW w:w="709" w:type="dxa"/>
          </w:tcPr>
          <w:p w14:paraId="001AF6FF"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3</w:t>
            </w:r>
          </w:p>
        </w:tc>
        <w:tc>
          <w:tcPr>
            <w:tcW w:w="1417" w:type="dxa"/>
          </w:tcPr>
          <w:p w14:paraId="25823C6D"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副教授</w:t>
            </w:r>
          </w:p>
        </w:tc>
        <w:tc>
          <w:tcPr>
            <w:tcW w:w="2835" w:type="dxa"/>
          </w:tcPr>
          <w:p w14:paraId="1054E663"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成都医学院</w:t>
            </w:r>
          </w:p>
        </w:tc>
        <w:tc>
          <w:tcPr>
            <w:tcW w:w="3260" w:type="dxa"/>
          </w:tcPr>
          <w:p w14:paraId="24171C17"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成都医学院</w:t>
            </w:r>
          </w:p>
        </w:tc>
      </w:tr>
      <w:tr w:rsidR="009E50E3" w14:paraId="5DA343CC" w14:textId="77777777" w:rsidTr="009E50E3">
        <w:tc>
          <w:tcPr>
            <w:tcW w:w="959" w:type="dxa"/>
          </w:tcPr>
          <w:p w14:paraId="1FA106D2"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刘</w:t>
            </w:r>
            <w:proofErr w:type="gramStart"/>
            <w:r>
              <w:rPr>
                <w:rFonts w:ascii="宋体" w:hAnsiTheme="minorHAnsi" w:cs="宋体" w:hint="eastAsia"/>
                <w:kern w:val="0"/>
                <w:szCs w:val="21"/>
              </w:rPr>
              <w:t>鳐</w:t>
            </w:r>
            <w:proofErr w:type="gramEnd"/>
          </w:p>
        </w:tc>
        <w:tc>
          <w:tcPr>
            <w:tcW w:w="709" w:type="dxa"/>
          </w:tcPr>
          <w:p w14:paraId="7F8F6560"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4</w:t>
            </w:r>
          </w:p>
        </w:tc>
        <w:tc>
          <w:tcPr>
            <w:tcW w:w="1417" w:type="dxa"/>
          </w:tcPr>
          <w:p w14:paraId="3B3111D5"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实验师</w:t>
            </w:r>
          </w:p>
        </w:tc>
        <w:tc>
          <w:tcPr>
            <w:tcW w:w="2835" w:type="dxa"/>
          </w:tcPr>
          <w:p w14:paraId="6485D8E4" w14:textId="77777777" w:rsidR="009E50E3" w:rsidRDefault="009E50E3" w:rsidP="00FF4002">
            <w:pPr>
              <w:autoSpaceDE w:val="0"/>
              <w:autoSpaceDN w:val="0"/>
              <w:adjustRightInd w:val="0"/>
              <w:jc w:val="left"/>
              <w:rPr>
                <w:rFonts w:ascii="宋体" w:hAnsiTheme="minorHAnsi" w:cs="宋体"/>
                <w:kern w:val="0"/>
                <w:szCs w:val="21"/>
              </w:rPr>
            </w:pPr>
            <w:r>
              <w:rPr>
                <w:rFonts w:ascii="宋体" w:hAnsi="宋体" w:hint="eastAsia"/>
                <w:color w:val="000000"/>
              </w:rPr>
              <w:t>成都中医药大学</w:t>
            </w:r>
          </w:p>
        </w:tc>
        <w:tc>
          <w:tcPr>
            <w:tcW w:w="3260" w:type="dxa"/>
          </w:tcPr>
          <w:p w14:paraId="7DDE8BB9"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成都医学院</w:t>
            </w:r>
          </w:p>
        </w:tc>
      </w:tr>
      <w:tr w:rsidR="009E50E3" w14:paraId="34277EA5" w14:textId="77777777" w:rsidTr="009E50E3">
        <w:tc>
          <w:tcPr>
            <w:tcW w:w="959" w:type="dxa"/>
          </w:tcPr>
          <w:p w14:paraId="5B6CD23B"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张燕</w:t>
            </w:r>
          </w:p>
        </w:tc>
        <w:tc>
          <w:tcPr>
            <w:tcW w:w="709" w:type="dxa"/>
          </w:tcPr>
          <w:p w14:paraId="78CA1B90"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5</w:t>
            </w:r>
          </w:p>
        </w:tc>
        <w:tc>
          <w:tcPr>
            <w:tcW w:w="1417" w:type="dxa"/>
          </w:tcPr>
          <w:p w14:paraId="7C90665C"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主治医师</w:t>
            </w:r>
          </w:p>
        </w:tc>
        <w:tc>
          <w:tcPr>
            <w:tcW w:w="2835" w:type="dxa"/>
          </w:tcPr>
          <w:p w14:paraId="4AB3CBC9"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成都医学院</w:t>
            </w:r>
          </w:p>
        </w:tc>
        <w:tc>
          <w:tcPr>
            <w:tcW w:w="3260" w:type="dxa"/>
          </w:tcPr>
          <w:p w14:paraId="6E9DBB4E" w14:textId="77777777" w:rsidR="009E50E3" w:rsidRDefault="009E50E3" w:rsidP="00FF4002">
            <w:pPr>
              <w:autoSpaceDE w:val="0"/>
              <w:autoSpaceDN w:val="0"/>
              <w:adjustRightInd w:val="0"/>
              <w:jc w:val="left"/>
              <w:rPr>
                <w:rFonts w:ascii="宋体" w:hAnsiTheme="minorHAnsi" w:cs="宋体"/>
                <w:kern w:val="0"/>
                <w:szCs w:val="21"/>
              </w:rPr>
            </w:pPr>
            <w:r w:rsidRPr="009504A5">
              <w:rPr>
                <w:rFonts w:ascii="宋体" w:hAnsiTheme="minorHAnsi" w:cs="宋体" w:hint="eastAsia"/>
                <w:kern w:val="0"/>
                <w:szCs w:val="21"/>
              </w:rPr>
              <w:t>江苏省镇江市第四人民医院</w:t>
            </w:r>
          </w:p>
        </w:tc>
      </w:tr>
      <w:tr w:rsidR="009E50E3" w14:paraId="3F6E38FE" w14:textId="77777777" w:rsidTr="009E50E3">
        <w:tc>
          <w:tcPr>
            <w:tcW w:w="959" w:type="dxa"/>
          </w:tcPr>
          <w:p w14:paraId="6A325B94"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唐琼</w:t>
            </w:r>
          </w:p>
        </w:tc>
        <w:tc>
          <w:tcPr>
            <w:tcW w:w="709" w:type="dxa"/>
          </w:tcPr>
          <w:p w14:paraId="28F01C3A"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6</w:t>
            </w:r>
          </w:p>
        </w:tc>
        <w:tc>
          <w:tcPr>
            <w:tcW w:w="1417" w:type="dxa"/>
          </w:tcPr>
          <w:p w14:paraId="1E77A049"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无</w:t>
            </w:r>
          </w:p>
        </w:tc>
        <w:tc>
          <w:tcPr>
            <w:tcW w:w="2835" w:type="dxa"/>
          </w:tcPr>
          <w:p w14:paraId="6E4CC15F" w14:textId="77777777" w:rsidR="009E50E3" w:rsidRDefault="009E50E3" w:rsidP="00FF4002">
            <w:pPr>
              <w:autoSpaceDE w:val="0"/>
              <w:autoSpaceDN w:val="0"/>
              <w:adjustRightInd w:val="0"/>
              <w:jc w:val="left"/>
              <w:rPr>
                <w:rFonts w:ascii="宋体" w:hAnsiTheme="minorHAnsi" w:cs="宋体"/>
                <w:kern w:val="0"/>
                <w:szCs w:val="21"/>
              </w:rPr>
            </w:pPr>
            <w:r>
              <w:rPr>
                <w:rFonts w:ascii="宋体" w:hAnsi="宋体" w:hint="eastAsia"/>
                <w:color w:val="000000"/>
              </w:rPr>
              <w:t>成都中医药大学</w:t>
            </w:r>
          </w:p>
        </w:tc>
        <w:tc>
          <w:tcPr>
            <w:tcW w:w="3260" w:type="dxa"/>
          </w:tcPr>
          <w:p w14:paraId="11A343D7" w14:textId="77777777" w:rsidR="009E50E3" w:rsidRDefault="009E50E3" w:rsidP="00FF4002">
            <w:pPr>
              <w:autoSpaceDE w:val="0"/>
              <w:autoSpaceDN w:val="0"/>
              <w:adjustRightInd w:val="0"/>
              <w:jc w:val="left"/>
              <w:rPr>
                <w:rFonts w:ascii="宋体" w:hAnsiTheme="minorHAnsi" w:cs="宋体"/>
                <w:kern w:val="0"/>
                <w:szCs w:val="21"/>
              </w:rPr>
            </w:pPr>
            <w:r w:rsidRPr="009504A5">
              <w:rPr>
                <w:rFonts w:ascii="宋体" w:hAnsiTheme="minorHAnsi" w:cs="宋体" w:hint="eastAsia"/>
                <w:kern w:val="0"/>
                <w:szCs w:val="21"/>
              </w:rPr>
              <w:t>成都哈瑞特医疗科技有限公司</w:t>
            </w:r>
          </w:p>
        </w:tc>
      </w:tr>
      <w:tr w:rsidR="009E50E3" w14:paraId="6973CB38" w14:textId="77777777" w:rsidTr="009E50E3">
        <w:tc>
          <w:tcPr>
            <w:tcW w:w="959" w:type="dxa"/>
          </w:tcPr>
          <w:p w14:paraId="028D305C"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栾飞</w:t>
            </w:r>
          </w:p>
        </w:tc>
        <w:tc>
          <w:tcPr>
            <w:tcW w:w="709" w:type="dxa"/>
          </w:tcPr>
          <w:p w14:paraId="7D84E2DB"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7</w:t>
            </w:r>
          </w:p>
        </w:tc>
        <w:tc>
          <w:tcPr>
            <w:tcW w:w="1417" w:type="dxa"/>
          </w:tcPr>
          <w:p w14:paraId="6DFFD68E"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讲师</w:t>
            </w:r>
          </w:p>
        </w:tc>
        <w:tc>
          <w:tcPr>
            <w:tcW w:w="2835" w:type="dxa"/>
          </w:tcPr>
          <w:p w14:paraId="0AD70531" w14:textId="77777777" w:rsidR="009E50E3" w:rsidRDefault="009E50E3" w:rsidP="00FF4002">
            <w:pPr>
              <w:autoSpaceDE w:val="0"/>
              <w:autoSpaceDN w:val="0"/>
              <w:adjustRightInd w:val="0"/>
              <w:jc w:val="left"/>
              <w:rPr>
                <w:rFonts w:ascii="宋体" w:hAnsiTheme="minorHAnsi" w:cs="宋体"/>
                <w:kern w:val="0"/>
                <w:szCs w:val="21"/>
              </w:rPr>
            </w:pPr>
            <w:r>
              <w:rPr>
                <w:rFonts w:ascii="宋体" w:hAnsi="宋体" w:hint="eastAsia"/>
                <w:color w:val="000000"/>
              </w:rPr>
              <w:t>成都中医药大学</w:t>
            </w:r>
          </w:p>
        </w:tc>
        <w:tc>
          <w:tcPr>
            <w:tcW w:w="3260" w:type="dxa"/>
          </w:tcPr>
          <w:p w14:paraId="75EEE929" w14:textId="77777777" w:rsidR="009E50E3" w:rsidRDefault="009E50E3" w:rsidP="00FF4002">
            <w:pPr>
              <w:autoSpaceDE w:val="0"/>
              <w:autoSpaceDN w:val="0"/>
              <w:adjustRightInd w:val="0"/>
              <w:jc w:val="left"/>
              <w:rPr>
                <w:rFonts w:ascii="宋体" w:hAnsiTheme="minorHAnsi" w:cs="宋体"/>
                <w:kern w:val="0"/>
                <w:szCs w:val="21"/>
              </w:rPr>
            </w:pPr>
            <w:r w:rsidRPr="009504A5">
              <w:rPr>
                <w:rFonts w:ascii="宋体" w:hAnsiTheme="minorHAnsi" w:cs="宋体" w:hint="eastAsia"/>
                <w:kern w:val="0"/>
                <w:szCs w:val="21"/>
              </w:rPr>
              <w:t>陕西中医药大学</w:t>
            </w:r>
          </w:p>
        </w:tc>
      </w:tr>
      <w:tr w:rsidR="009E50E3" w14:paraId="3E56DCD1" w14:textId="77777777" w:rsidTr="009E50E3">
        <w:tc>
          <w:tcPr>
            <w:tcW w:w="959" w:type="dxa"/>
          </w:tcPr>
          <w:p w14:paraId="1A4810F7"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陈力</w:t>
            </w:r>
          </w:p>
        </w:tc>
        <w:tc>
          <w:tcPr>
            <w:tcW w:w="709" w:type="dxa"/>
          </w:tcPr>
          <w:p w14:paraId="59BFA39A"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8</w:t>
            </w:r>
          </w:p>
        </w:tc>
        <w:tc>
          <w:tcPr>
            <w:tcW w:w="1417" w:type="dxa"/>
          </w:tcPr>
          <w:p w14:paraId="27F43CEA" w14:textId="77777777" w:rsidR="009E50E3" w:rsidRDefault="009E50E3" w:rsidP="00FF4002">
            <w:pPr>
              <w:autoSpaceDE w:val="0"/>
              <w:autoSpaceDN w:val="0"/>
              <w:adjustRightInd w:val="0"/>
              <w:jc w:val="left"/>
              <w:rPr>
                <w:rFonts w:ascii="宋体" w:hAnsiTheme="minorHAnsi" w:cs="宋体"/>
                <w:kern w:val="0"/>
                <w:szCs w:val="21"/>
              </w:rPr>
            </w:pPr>
            <w:r>
              <w:rPr>
                <w:rFonts w:ascii="宋体" w:eastAsia="等线" w:hAnsi="宋体" w:hint="eastAsia"/>
                <w:color w:val="000000"/>
                <w:szCs w:val="22"/>
              </w:rPr>
              <w:t>副主任药师</w:t>
            </w:r>
          </w:p>
        </w:tc>
        <w:tc>
          <w:tcPr>
            <w:tcW w:w="2835" w:type="dxa"/>
          </w:tcPr>
          <w:p w14:paraId="5FD19B0C" w14:textId="77777777" w:rsidR="009E50E3" w:rsidRDefault="009E50E3" w:rsidP="00FF4002">
            <w:pPr>
              <w:autoSpaceDE w:val="0"/>
              <w:autoSpaceDN w:val="0"/>
              <w:adjustRightInd w:val="0"/>
              <w:jc w:val="left"/>
              <w:rPr>
                <w:rFonts w:ascii="宋体" w:hAnsiTheme="minorHAnsi" w:cs="宋体"/>
                <w:kern w:val="0"/>
                <w:szCs w:val="21"/>
              </w:rPr>
            </w:pPr>
            <w:r>
              <w:rPr>
                <w:rFonts w:ascii="宋体" w:hAnsi="宋体" w:hint="eastAsia"/>
                <w:color w:val="000000"/>
              </w:rPr>
              <w:t>成都中医药大学</w:t>
            </w:r>
          </w:p>
        </w:tc>
        <w:tc>
          <w:tcPr>
            <w:tcW w:w="3260" w:type="dxa"/>
          </w:tcPr>
          <w:p w14:paraId="0736047D" w14:textId="77777777" w:rsidR="009E50E3" w:rsidRDefault="009E50E3" w:rsidP="00FF4002">
            <w:pPr>
              <w:autoSpaceDE w:val="0"/>
              <w:autoSpaceDN w:val="0"/>
              <w:adjustRightInd w:val="0"/>
              <w:jc w:val="left"/>
              <w:rPr>
                <w:rFonts w:ascii="宋体" w:hAnsiTheme="minorHAnsi" w:cs="宋体"/>
                <w:kern w:val="0"/>
                <w:szCs w:val="21"/>
              </w:rPr>
            </w:pPr>
            <w:r w:rsidRPr="009504A5">
              <w:rPr>
                <w:rFonts w:ascii="宋体" w:hAnsiTheme="minorHAnsi" w:cs="宋体" w:hint="eastAsia"/>
                <w:kern w:val="0"/>
                <w:szCs w:val="21"/>
              </w:rPr>
              <w:t>成都医学院第一附属医院</w:t>
            </w:r>
          </w:p>
        </w:tc>
      </w:tr>
      <w:tr w:rsidR="009E50E3" w14:paraId="2D05D3FB" w14:textId="77777777" w:rsidTr="009E50E3">
        <w:tc>
          <w:tcPr>
            <w:tcW w:w="959" w:type="dxa"/>
          </w:tcPr>
          <w:p w14:paraId="25621A9D"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周洁</w:t>
            </w:r>
          </w:p>
        </w:tc>
        <w:tc>
          <w:tcPr>
            <w:tcW w:w="709" w:type="dxa"/>
          </w:tcPr>
          <w:p w14:paraId="3FA3C6F6"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9</w:t>
            </w:r>
          </w:p>
        </w:tc>
        <w:tc>
          <w:tcPr>
            <w:tcW w:w="1417" w:type="dxa"/>
          </w:tcPr>
          <w:p w14:paraId="0914A19D"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无</w:t>
            </w:r>
          </w:p>
        </w:tc>
        <w:tc>
          <w:tcPr>
            <w:tcW w:w="2835" w:type="dxa"/>
          </w:tcPr>
          <w:p w14:paraId="7788BA21"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成都医学院</w:t>
            </w:r>
          </w:p>
        </w:tc>
        <w:tc>
          <w:tcPr>
            <w:tcW w:w="3260" w:type="dxa"/>
          </w:tcPr>
          <w:p w14:paraId="535989BC" w14:textId="77777777" w:rsidR="009E50E3" w:rsidRDefault="009E50E3" w:rsidP="00FF4002">
            <w:pPr>
              <w:autoSpaceDE w:val="0"/>
              <w:autoSpaceDN w:val="0"/>
              <w:adjustRightInd w:val="0"/>
              <w:jc w:val="left"/>
              <w:rPr>
                <w:rFonts w:ascii="宋体" w:hAnsiTheme="minorHAnsi" w:cs="宋体"/>
                <w:kern w:val="0"/>
                <w:szCs w:val="21"/>
              </w:rPr>
            </w:pPr>
            <w:r>
              <w:rPr>
                <w:rFonts w:ascii="宋体" w:hAnsiTheme="minorHAnsi" w:cs="宋体" w:hint="eastAsia"/>
                <w:kern w:val="0"/>
                <w:szCs w:val="21"/>
              </w:rPr>
              <w:t>同济大学在读博士生</w:t>
            </w:r>
          </w:p>
        </w:tc>
      </w:tr>
    </w:tbl>
    <w:p w14:paraId="234FC258" w14:textId="77777777" w:rsidR="001816A4" w:rsidRPr="005F3D0E" w:rsidRDefault="008301B6">
      <w:pPr>
        <w:spacing w:line="360" w:lineRule="auto"/>
        <w:rPr>
          <w:rFonts w:ascii="黑体" w:eastAsia="黑体" w:hAnsi="黑体"/>
          <w:sz w:val="32"/>
          <w:szCs w:val="32"/>
        </w:rPr>
      </w:pPr>
      <w:r w:rsidRPr="005F3D0E">
        <w:rPr>
          <w:rFonts w:ascii="黑体" w:eastAsia="黑体" w:hAnsi="黑体" w:hint="eastAsia"/>
          <w:sz w:val="32"/>
          <w:szCs w:val="32"/>
        </w:rPr>
        <w:t>8、主要完成单位</w:t>
      </w:r>
    </w:p>
    <w:tbl>
      <w:tblPr>
        <w:tblStyle w:val="a6"/>
        <w:tblW w:w="8646" w:type="dxa"/>
        <w:tblInd w:w="534" w:type="dxa"/>
        <w:tblLook w:val="04A0" w:firstRow="1" w:lastRow="0" w:firstColumn="1" w:lastColumn="0" w:noHBand="0" w:noVBand="1"/>
      </w:tblPr>
      <w:tblGrid>
        <w:gridCol w:w="992"/>
        <w:gridCol w:w="7654"/>
      </w:tblGrid>
      <w:tr w:rsidR="001816A4" w14:paraId="5E8FC633" w14:textId="77777777" w:rsidTr="007750EA">
        <w:tc>
          <w:tcPr>
            <w:tcW w:w="992" w:type="dxa"/>
            <w:vAlign w:val="center"/>
          </w:tcPr>
          <w:p w14:paraId="45DF6D54" w14:textId="77777777" w:rsidR="001816A4" w:rsidRDefault="008301B6" w:rsidP="007750EA">
            <w:pPr>
              <w:spacing w:line="360" w:lineRule="auto"/>
              <w:jc w:val="center"/>
              <w:rPr>
                <w:sz w:val="22"/>
                <w:szCs w:val="21"/>
              </w:rPr>
            </w:pPr>
            <w:r>
              <w:rPr>
                <w:rFonts w:hint="eastAsia"/>
                <w:sz w:val="22"/>
                <w:szCs w:val="21"/>
              </w:rPr>
              <w:t>排名</w:t>
            </w:r>
          </w:p>
        </w:tc>
        <w:tc>
          <w:tcPr>
            <w:tcW w:w="7654" w:type="dxa"/>
          </w:tcPr>
          <w:p w14:paraId="277214AC" w14:textId="77777777" w:rsidR="001816A4" w:rsidRDefault="008301B6">
            <w:pPr>
              <w:spacing w:line="360" w:lineRule="auto"/>
              <w:rPr>
                <w:sz w:val="22"/>
                <w:szCs w:val="21"/>
              </w:rPr>
            </w:pPr>
            <w:r>
              <w:rPr>
                <w:rFonts w:hint="eastAsia"/>
                <w:sz w:val="22"/>
                <w:szCs w:val="21"/>
              </w:rPr>
              <w:t>单位名称</w:t>
            </w:r>
          </w:p>
        </w:tc>
      </w:tr>
      <w:tr w:rsidR="001816A4" w14:paraId="7FF097B5" w14:textId="77777777" w:rsidTr="007750EA">
        <w:tc>
          <w:tcPr>
            <w:tcW w:w="992" w:type="dxa"/>
            <w:vAlign w:val="center"/>
          </w:tcPr>
          <w:p w14:paraId="4CB389D0" w14:textId="77777777" w:rsidR="001816A4" w:rsidRDefault="008301B6" w:rsidP="007750EA">
            <w:pPr>
              <w:spacing w:line="360" w:lineRule="auto"/>
              <w:jc w:val="center"/>
              <w:rPr>
                <w:sz w:val="22"/>
                <w:szCs w:val="21"/>
              </w:rPr>
            </w:pPr>
            <w:r>
              <w:rPr>
                <w:rFonts w:hint="eastAsia"/>
                <w:sz w:val="22"/>
                <w:szCs w:val="21"/>
              </w:rPr>
              <w:t>1</w:t>
            </w:r>
          </w:p>
        </w:tc>
        <w:tc>
          <w:tcPr>
            <w:tcW w:w="7654" w:type="dxa"/>
          </w:tcPr>
          <w:p w14:paraId="1EBAD0FF" w14:textId="77777777" w:rsidR="001816A4" w:rsidRDefault="008301B6">
            <w:pPr>
              <w:spacing w:line="360" w:lineRule="auto"/>
              <w:rPr>
                <w:sz w:val="22"/>
                <w:szCs w:val="21"/>
              </w:rPr>
            </w:pPr>
            <w:r>
              <w:rPr>
                <w:rFonts w:hint="eastAsia"/>
                <w:sz w:val="22"/>
                <w:szCs w:val="21"/>
              </w:rPr>
              <w:t>成都医学院</w:t>
            </w:r>
          </w:p>
        </w:tc>
      </w:tr>
      <w:tr w:rsidR="001816A4" w14:paraId="4DEFE621" w14:textId="77777777" w:rsidTr="007750EA">
        <w:tc>
          <w:tcPr>
            <w:tcW w:w="992" w:type="dxa"/>
            <w:vAlign w:val="center"/>
          </w:tcPr>
          <w:p w14:paraId="4BF8E91F" w14:textId="77777777" w:rsidR="001816A4" w:rsidRDefault="008301B6" w:rsidP="007750EA">
            <w:pPr>
              <w:spacing w:line="360" w:lineRule="auto"/>
              <w:jc w:val="center"/>
              <w:rPr>
                <w:sz w:val="22"/>
                <w:szCs w:val="21"/>
              </w:rPr>
            </w:pPr>
            <w:r>
              <w:rPr>
                <w:rFonts w:hint="eastAsia"/>
                <w:sz w:val="22"/>
                <w:szCs w:val="21"/>
              </w:rPr>
              <w:t>2</w:t>
            </w:r>
          </w:p>
        </w:tc>
        <w:tc>
          <w:tcPr>
            <w:tcW w:w="7654" w:type="dxa"/>
          </w:tcPr>
          <w:p w14:paraId="27143988" w14:textId="77777777" w:rsidR="001816A4" w:rsidRDefault="008301B6">
            <w:pPr>
              <w:spacing w:line="360" w:lineRule="auto"/>
              <w:rPr>
                <w:sz w:val="22"/>
                <w:szCs w:val="21"/>
              </w:rPr>
            </w:pPr>
            <w:r>
              <w:rPr>
                <w:rFonts w:hint="eastAsia"/>
                <w:sz w:val="22"/>
                <w:szCs w:val="21"/>
              </w:rPr>
              <w:t>成都中医药大学</w:t>
            </w:r>
          </w:p>
        </w:tc>
      </w:tr>
    </w:tbl>
    <w:p w14:paraId="075C6405" w14:textId="77777777" w:rsidR="001816A4" w:rsidRDefault="001816A4">
      <w:pPr>
        <w:spacing w:line="360" w:lineRule="auto"/>
        <w:rPr>
          <w:sz w:val="22"/>
          <w:szCs w:val="21"/>
        </w:rPr>
      </w:pPr>
    </w:p>
    <w:sectPr w:rsidR="001816A4" w:rsidSect="0014707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8824E" w14:textId="77777777" w:rsidR="00CD123C" w:rsidRDefault="00CD123C" w:rsidP="002146BE">
      <w:r>
        <w:separator/>
      </w:r>
    </w:p>
  </w:endnote>
  <w:endnote w:type="continuationSeparator" w:id="0">
    <w:p w14:paraId="7E4EDDFF" w14:textId="77777777" w:rsidR="00CD123C" w:rsidRDefault="00CD123C" w:rsidP="0021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58620" w14:textId="77777777" w:rsidR="00CD123C" w:rsidRDefault="00CD123C" w:rsidP="002146BE">
      <w:r>
        <w:separator/>
      </w:r>
    </w:p>
  </w:footnote>
  <w:footnote w:type="continuationSeparator" w:id="0">
    <w:p w14:paraId="4F77855E" w14:textId="77777777" w:rsidR="00CD123C" w:rsidRDefault="00CD123C" w:rsidP="00214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F3FA46DE"/>
    <w:rsid w:val="EFFD517D"/>
    <w:rsid w:val="F3FA46DE"/>
    <w:rsid w:val="000154E7"/>
    <w:rsid w:val="00141757"/>
    <w:rsid w:val="00147072"/>
    <w:rsid w:val="001816A4"/>
    <w:rsid w:val="002146BE"/>
    <w:rsid w:val="00230248"/>
    <w:rsid w:val="00381D14"/>
    <w:rsid w:val="003F16F9"/>
    <w:rsid w:val="00442C97"/>
    <w:rsid w:val="00513097"/>
    <w:rsid w:val="00590F9E"/>
    <w:rsid w:val="005F3D0E"/>
    <w:rsid w:val="007750EA"/>
    <w:rsid w:val="008301B6"/>
    <w:rsid w:val="00980514"/>
    <w:rsid w:val="009E50E3"/>
    <w:rsid w:val="00A221F9"/>
    <w:rsid w:val="00CD123C"/>
    <w:rsid w:val="00CD372E"/>
    <w:rsid w:val="00DC29EA"/>
    <w:rsid w:val="00DC2A0A"/>
    <w:rsid w:val="00E110AE"/>
    <w:rsid w:val="00E90D42"/>
    <w:rsid w:val="00F6205C"/>
    <w:rsid w:val="00FE6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B6A0D1"/>
  <w15:docId w15:val="{2EDA66AB-91C5-468C-B7B4-C411960B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147072"/>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sid w:val="00147072"/>
    <w:pPr>
      <w:spacing w:after="120"/>
    </w:pPr>
  </w:style>
  <w:style w:type="paragraph" w:styleId="a4">
    <w:name w:val="Plain Text"/>
    <w:basedOn w:val="a"/>
    <w:link w:val="a5"/>
    <w:uiPriority w:val="99"/>
    <w:qFormat/>
    <w:rsid w:val="00147072"/>
    <w:pPr>
      <w:spacing w:line="360" w:lineRule="auto"/>
      <w:ind w:firstLineChars="200" w:firstLine="480"/>
    </w:pPr>
    <w:rPr>
      <w:rFonts w:ascii="仿宋_GB2312"/>
      <w:sz w:val="24"/>
    </w:rPr>
  </w:style>
  <w:style w:type="table" w:styleId="a6">
    <w:name w:val="Table Grid"/>
    <w:basedOn w:val="a2"/>
    <w:uiPriority w:val="59"/>
    <w:rsid w:val="00147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2146B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rsid w:val="002146BE"/>
    <w:rPr>
      <w:kern w:val="2"/>
      <w:sz w:val="18"/>
      <w:szCs w:val="18"/>
    </w:rPr>
  </w:style>
  <w:style w:type="paragraph" w:styleId="a9">
    <w:name w:val="footer"/>
    <w:basedOn w:val="a"/>
    <w:link w:val="aa"/>
    <w:rsid w:val="002146BE"/>
    <w:pPr>
      <w:tabs>
        <w:tab w:val="center" w:pos="4153"/>
        <w:tab w:val="right" w:pos="8306"/>
      </w:tabs>
      <w:snapToGrid w:val="0"/>
      <w:jc w:val="left"/>
    </w:pPr>
    <w:rPr>
      <w:sz w:val="18"/>
      <w:szCs w:val="18"/>
    </w:rPr>
  </w:style>
  <w:style w:type="character" w:customStyle="1" w:styleId="aa">
    <w:name w:val="页脚 字符"/>
    <w:basedOn w:val="a1"/>
    <w:link w:val="a9"/>
    <w:rsid w:val="002146BE"/>
    <w:rPr>
      <w:kern w:val="2"/>
      <w:sz w:val="18"/>
      <w:szCs w:val="18"/>
    </w:rPr>
  </w:style>
  <w:style w:type="character" w:customStyle="1" w:styleId="a5">
    <w:name w:val="纯文本 字符"/>
    <w:link w:val="a4"/>
    <w:uiPriority w:val="99"/>
    <w:qFormat/>
    <w:rsid w:val="00141757"/>
    <w:rPr>
      <w:rFonts w:ascii="仿宋_GB231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Shiner～</dc:creator>
  <cp:lastModifiedBy>王娜</cp:lastModifiedBy>
  <cp:revision>13</cp:revision>
  <dcterms:created xsi:type="dcterms:W3CDTF">2024-11-26T19:40:00Z</dcterms:created>
  <dcterms:modified xsi:type="dcterms:W3CDTF">2024-11-29T09:28:00Z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E548E68E2A6EF85893B345671905333A_41</vt:lpwstr>
  </property>
</Properties>
</file>