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60" w:line="560" w:lineRule="exact"/>
        <w:jc w:val="both"/>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附件4</w:t>
      </w:r>
    </w:p>
    <w:p>
      <w:pPr>
        <w:widowControl w:val="0"/>
        <w:spacing w:after="160" w:line="560" w:lineRule="exact"/>
        <w:jc w:val="center"/>
        <w:rPr>
          <w:rFonts w:hint="eastAsia" w:ascii="方正小标宋简体" w:hAnsi="方正小标宋简体" w:eastAsia="方正小标宋简体" w:cs="方正小标宋简体"/>
          <w:kern w:val="2"/>
          <w:sz w:val="44"/>
          <w:szCs w:val="44"/>
          <w:lang w:eastAsia="zh-CN"/>
        </w:rPr>
      </w:pPr>
      <w:bookmarkStart w:id="43" w:name="_GoBack"/>
      <w:r>
        <w:rPr>
          <w:rFonts w:hint="eastAsia" w:ascii="方正小标宋简体" w:hAnsi="方正小标宋简体" w:eastAsia="方正小标宋简体" w:cs="方正小标宋简体"/>
          <w:kern w:val="2"/>
          <w:sz w:val="44"/>
          <w:szCs w:val="44"/>
          <w:lang w:eastAsia="zh-CN"/>
        </w:rPr>
        <w:t>2025年度陕西省创新能力支撑计划</w:t>
      </w:r>
    </w:p>
    <w:p>
      <w:pPr>
        <w:widowControl w:val="0"/>
        <w:spacing w:after="160" w:line="560" w:lineRule="exact"/>
        <w:jc w:val="center"/>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项目申报指南</w:t>
      </w:r>
    </w:p>
    <w:bookmarkEnd w:id="43"/>
    <w:p>
      <w:pPr>
        <w:widowControl w:val="0"/>
        <w:spacing w:after="160" w:line="560" w:lineRule="exact"/>
        <w:jc w:val="center"/>
        <w:rPr>
          <w:rFonts w:hint="eastAsia" w:ascii="方正小标宋简体" w:hAnsi="方正小标宋简体" w:eastAsia="方正小标宋简体" w:cs="方正小标宋简体"/>
          <w:kern w:val="2"/>
          <w:sz w:val="32"/>
          <w:szCs w:val="32"/>
          <w:lang w:eastAsia="zh-CN"/>
        </w:rPr>
      </w:pPr>
    </w:p>
    <w:p>
      <w:pPr>
        <w:widowControl w:val="0"/>
        <w:spacing w:after="160" w:line="560" w:lineRule="exact"/>
        <w:jc w:val="center"/>
        <w:rPr>
          <w:rFonts w:hint="eastAsia" w:ascii="方正小标宋简体" w:hAnsi="方正小标宋简体" w:eastAsia="方正小标宋简体" w:cs="方正小标宋简体"/>
          <w:kern w:val="2"/>
          <w:sz w:val="32"/>
          <w:szCs w:val="32"/>
          <w:lang w:eastAsia="zh-CN"/>
        </w:rPr>
      </w:pPr>
      <w:r>
        <w:rPr>
          <w:rFonts w:hint="eastAsia" w:ascii="方正小标宋简体" w:hAnsi="方正小标宋简体" w:eastAsia="方正小标宋简体" w:cs="方正小标宋简体"/>
          <w:kern w:val="2"/>
          <w:sz w:val="32"/>
          <w:szCs w:val="32"/>
          <w:lang w:eastAsia="zh-CN"/>
        </w:rPr>
        <w:t>目录</w:t>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TOC \o "1-3" \h \u </w:instrText>
      </w:r>
      <w:r>
        <w:rPr>
          <w:rFonts w:hint="eastAsia" w:ascii="仿宋_GB2312" w:hAnsi="仿宋_GB2312" w:eastAsia="仿宋_GB2312" w:cs="仿宋_GB2312"/>
          <w:kern w:val="2"/>
          <w:sz w:val="32"/>
          <w:lang w:eastAsia="zh-CN"/>
        </w:rPr>
        <w:fldChar w:fldCharType="separate"/>
      </w:r>
      <w:r>
        <w:fldChar w:fldCharType="begin"/>
      </w:r>
      <w:r>
        <w:instrText xml:space="preserve"> HYPERLINK \l "_Toc7430" </w:instrText>
      </w:r>
      <w:r>
        <w:fldChar w:fldCharType="separate"/>
      </w:r>
      <w:r>
        <w:rPr>
          <w:rFonts w:hint="eastAsia" w:ascii="仿宋_GB2312" w:hAnsi="仿宋_GB2312" w:eastAsia="仿宋_GB2312" w:cs="仿宋_GB2312"/>
          <w:kern w:val="2"/>
          <w:sz w:val="32"/>
          <w:lang w:eastAsia="zh-CN"/>
        </w:rPr>
        <w:t>一、科技创新团队项目</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_Toc7430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"_Toc19463" </w:instrText>
      </w:r>
      <w:r>
        <w:fldChar w:fldCharType="separate"/>
      </w:r>
      <w:r>
        <w:rPr>
          <w:rFonts w:hint="eastAsia" w:ascii="仿宋_GB2312" w:hAnsi="仿宋_GB2312" w:eastAsia="仿宋_GB2312" w:cs="仿宋_GB2312"/>
          <w:kern w:val="2"/>
          <w:sz w:val="32"/>
          <w:szCs w:val="32"/>
          <w:lang w:eastAsia="zh-CN"/>
        </w:rPr>
        <w:t>（一）重点支持领域（方向）</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_Toc19463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"_Toc17306" </w:instrText>
      </w:r>
      <w:r>
        <w:fldChar w:fldCharType="separate"/>
      </w:r>
      <w:r>
        <w:rPr>
          <w:rFonts w:hint="eastAsia" w:ascii="仿宋_GB2312" w:hAnsi="仿宋_GB2312" w:eastAsia="仿宋_GB2312" w:cs="仿宋_GB2312"/>
          <w:kern w:val="2"/>
          <w:sz w:val="32"/>
          <w:szCs w:val="32"/>
          <w:lang w:eastAsia="zh-CN"/>
        </w:rPr>
        <w:t>（二）申报范围</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_Toc17306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"_Toc12688" </w:instrText>
      </w:r>
      <w:r>
        <w:fldChar w:fldCharType="separate"/>
      </w:r>
      <w:r>
        <w:rPr>
          <w:rFonts w:hint="eastAsia" w:ascii="仿宋_GB2312" w:hAnsi="仿宋_GB2312" w:eastAsia="仿宋_GB2312" w:cs="仿宋_GB2312"/>
          <w:kern w:val="2"/>
          <w:sz w:val="32"/>
          <w:szCs w:val="32"/>
          <w:lang w:eastAsia="zh-CN"/>
        </w:rPr>
        <w:t>（三）申报条件</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_Toc12688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"_Toc1791" </w:instrText>
      </w:r>
      <w:r>
        <w:fldChar w:fldCharType="separate"/>
      </w:r>
      <w:r>
        <w:rPr>
          <w:rFonts w:hint="eastAsia" w:ascii="仿宋_GB2312" w:hAnsi="仿宋_GB2312" w:eastAsia="仿宋_GB2312" w:cs="仿宋_GB2312"/>
          <w:kern w:val="2"/>
          <w:sz w:val="32"/>
          <w:szCs w:val="32"/>
          <w:lang w:eastAsia="zh-CN"/>
        </w:rPr>
        <w:t>（四）资助额度</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_Toc1791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"_Toc29985" </w:instrText>
      </w:r>
      <w:r>
        <w:fldChar w:fldCharType="separate"/>
      </w:r>
      <w:r>
        <w:rPr>
          <w:rFonts w:hint="eastAsia" w:ascii="仿宋_GB2312" w:hAnsi="仿宋_GB2312" w:eastAsia="仿宋_GB2312" w:cs="仿宋_GB2312"/>
          <w:kern w:val="2"/>
          <w:sz w:val="32"/>
          <w:szCs w:val="32"/>
          <w:lang w:eastAsia="zh-CN"/>
        </w:rPr>
        <w:t>（五）注意事项</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_Toc29985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"_Toc22426" </w:instrText>
      </w:r>
      <w:r>
        <w:fldChar w:fldCharType="separate"/>
      </w:r>
      <w:r>
        <w:rPr>
          <w:rFonts w:hint="eastAsia" w:ascii="仿宋_GB2312" w:hAnsi="仿宋_GB2312" w:eastAsia="仿宋_GB2312" w:cs="仿宋_GB2312"/>
          <w:kern w:val="2"/>
          <w:sz w:val="32"/>
          <w:lang w:eastAsia="zh-CN"/>
        </w:rPr>
        <w:t>二、科技资源共享服务平台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_Toc22426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- 2 -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"_Toc31362" </w:instrText>
      </w:r>
      <w:r>
        <w:fldChar w:fldCharType="separate"/>
      </w:r>
      <w:r>
        <w:rPr>
          <w:rFonts w:hint="eastAsia" w:ascii="仿宋_GB2312" w:hAnsi="仿宋_GB2312" w:eastAsia="仿宋_GB2312" w:cs="仿宋_GB2312"/>
          <w:kern w:val="2"/>
          <w:sz w:val="32"/>
          <w:szCs w:val="32"/>
          <w:lang w:eastAsia="zh-CN"/>
        </w:rPr>
        <w:t>（一）平台类型</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_Toc31362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"_Toc5" </w:instrText>
      </w:r>
      <w:r>
        <w:fldChar w:fldCharType="separate"/>
      </w:r>
      <w:r>
        <w:rPr>
          <w:rFonts w:hint="eastAsia" w:ascii="仿宋_GB2312" w:hAnsi="仿宋_GB2312" w:eastAsia="仿宋_GB2312" w:cs="仿宋_GB2312"/>
          <w:bCs/>
          <w:kern w:val="2"/>
          <w:sz w:val="32"/>
          <w:szCs w:val="32"/>
          <w:lang w:eastAsia="zh-CN"/>
        </w:rPr>
        <w:t>1.专业检验检测平台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"_Toc32059" </w:instrText>
      </w:r>
      <w:r>
        <w:fldChar w:fldCharType="separate"/>
      </w:r>
      <w:r>
        <w:rPr>
          <w:rFonts w:hint="eastAsia" w:ascii="仿宋_GB2312" w:hAnsi="仿宋_GB2312" w:eastAsia="仿宋_GB2312" w:cs="仿宋_GB2312"/>
          <w:bCs/>
          <w:kern w:val="2"/>
          <w:sz w:val="32"/>
          <w:szCs w:val="32"/>
          <w:lang w:eastAsia="zh-CN"/>
        </w:rPr>
        <w:t>2.科技基础条件及信息共享平台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_Toc32059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"_Toc4879" </w:instrText>
      </w:r>
      <w:r>
        <w:fldChar w:fldCharType="separate"/>
      </w:r>
      <w:r>
        <w:rPr>
          <w:rFonts w:hint="eastAsia" w:ascii="仿宋_GB2312" w:hAnsi="仿宋_GB2312" w:eastAsia="仿宋_GB2312" w:cs="仿宋_GB2312"/>
          <w:bCs/>
          <w:kern w:val="2"/>
          <w:sz w:val="32"/>
          <w:szCs w:val="32"/>
          <w:lang w:eastAsia="zh-CN"/>
        </w:rPr>
        <w:t>3.技术集成和中试共享服务平台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_Toc4879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"_Toc17696" </w:instrText>
      </w:r>
      <w:r>
        <w:fldChar w:fldCharType="separate"/>
      </w:r>
      <w:r>
        <w:rPr>
          <w:rFonts w:hint="eastAsia" w:ascii="仿宋_GB2312" w:hAnsi="仿宋_GB2312" w:eastAsia="仿宋_GB2312" w:cs="仿宋_GB2312"/>
          <w:bCs/>
          <w:kern w:val="2"/>
          <w:sz w:val="32"/>
          <w:szCs w:val="32"/>
          <w:lang w:eastAsia="zh-CN"/>
        </w:rPr>
        <w:t>4.科技资源统筹体系建设</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_Toc17696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- 3 -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"_Toc16500" </w:instrText>
      </w:r>
      <w:r>
        <w:fldChar w:fldCharType="separate"/>
      </w:r>
      <w:r>
        <w:rPr>
          <w:rFonts w:hint="eastAsia" w:ascii="仿宋_GB2312" w:hAnsi="仿宋_GB2312" w:eastAsia="仿宋_GB2312" w:cs="仿宋_GB2312"/>
          <w:kern w:val="2"/>
          <w:sz w:val="32"/>
          <w:szCs w:val="32"/>
          <w:lang w:eastAsia="zh-CN"/>
        </w:rPr>
        <w:t>（二）支持重点</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_Toc16500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"_Toc5454" </w:instrText>
      </w:r>
      <w:r>
        <w:fldChar w:fldCharType="separate"/>
      </w:r>
      <w:r>
        <w:rPr>
          <w:rFonts w:hint="eastAsia" w:ascii="仿宋_GB2312" w:hAnsi="仿宋_GB2312" w:eastAsia="仿宋_GB2312" w:cs="仿宋_GB2312"/>
          <w:bCs/>
          <w:kern w:val="2"/>
          <w:sz w:val="32"/>
          <w:szCs w:val="32"/>
          <w:lang w:eastAsia="zh-CN"/>
        </w:rPr>
        <w:t>1.专业检验检测平台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_Toc5454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"_Toc4074" </w:instrText>
      </w:r>
      <w:r>
        <w:fldChar w:fldCharType="separate"/>
      </w:r>
      <w:r>
        <w:rPr>
          <w:rFonts w:hint="eastAsia" w:ascii="仿宋_GB2312" w:hAnsi="仿宋_GB2312" w:eastAsia="仿宋_GB2312" w:cs="仿宋_GB2312"/>
          <w:bCs/>
          <w:kern w:val="2"/>
          <w:sz w:val="32"/>
          <w:szCs w:val="32"/>
          <w:lang w:eastAsia="zh-CN"/>
        </w:rPr>
        <w:t>2.科技基础条件及信息共享平台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_Toc4074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"_Toc2957" </w:instrText>
      </w:r>
      <w:r>
        <w:fldChar w:fldCharType="separate"/>
      </w:r>
      <w:r>
        <w:rPr>
          <w:rFonts w:hint="eastAsia" w:ascii="仿宋_GB2312" w:hAnsi="仿宋_GB2312" w:eastAsia="仿宋_GB2312" w:cs="仿宋_GB2312"/>
          <w:bCs/>
          <w:kern w:val="2"/>
          <w:sz w:val="32"/>
          <w:szCs w:val="32"/>
          <w:lang w:eastAsia="zh-CN"/>
        </w:rPr>
        <w:t>3.技术集成和中试共享服务平台</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_Toc2957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"_Toc4469" </w:instrText>
      </w:r>
      <w:r>
        <w:fldChar w:fldCharType="separate"/>
      </w:r>
      <w:r>
        <w:rPr>
          <w:rFonts w:hint="eastAsia" w:ascii="仿宋_GB2312" w:hAnsi="仿宋_GB2312" w:eastAsia="仿宋_GB2312" w:cs="仿宋_GB2312"/>
          <w:bCs/>
          <w:kern w:val="2"/>
          <w:sz w:val="32"/>
          <w:szCs w:val="32"/>
          <w:lang w:eastAsia="zh-CN"/>
        </w:rPr>
        <w:t>4.科技资源统筹体系建设</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_Toc4469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"_Toc9146" </w:instrText>
      </w:r>
      <w:r>
        <w:fldChar w:fldCharType="separate"/>
      </w:r>
      <w:r>
        <w:rPr>
          <w:rFonts w:hint="eastAsia" w:ascii="仿宋_GB2312" w:hAnsi="仿宋_GB2312" w:eastAsia="仿宋_GB2312" w:cs="仿宋_GB2312"/>
          <w:kern w:val="2"/>
          <w:sz w:val="32"/>
          <w:szCs w:val="32"/>
          <w:lang w:eastAsia="zh-CN"/>
        </w:rPr>
        <w:t>（三）申报要求</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_Toc9146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"_Toc5539" </w:instrText>
      </w:r>
      <w:r>
        <w:fldChar w:fldCharType="separate"/>
      </w:r>
      <w:r>
        <w:rPr>
          <w:rFonts w:hint="eastAsia" w:ascii="仿宋_GB2312" w:hAnsi="仿宋_GB2312" w:eastAsia="仿宋_GB2312" w:cs="仿宋_GB2312"/>
          <w:kern w:val="2"/>
          <w:sz w:val="32"/>
          <w:szCs w:val="32"/>
          <w:lang w:eastAsia="zh-CN"/>
        </w:rPr>
        <w:t>（四）联系咨询</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_Toc5539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- 5 -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"_Toc18353" </w:instrText>
      </w:r>
      <w:r>
        <w:fldChar w:fldCharType="separate"/>
      </w:r>
      <w:r>
        <w:rPr>
          <w:rFonts w:hint="eastAsia" w:ascii="仿宋_GB2312" w:hAnsi="仿宋_GB2312" w:eastAsia="仿宋_GB2312" w:cs="仿宋_GB2312"/>
          <w:kern w:val="2"/>
          <w:sz w:val="32"/>
          <w:lang w:eastAsia="zh-CN"/>
        </w:rPr>
        <w:t>三、中青年科技创新领军人才、科技创新创业人才、陕西省青年科技新星</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_Toc18353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"_Toc21596" </w:instrText>
      </w:r>
      <w:r>
        <w:fldChar w:fldCharType="separate"/>
      </w:r>
      <w:r>
        <w:rPr>
          <w:rFonts w:hint="eastAsia" w:ascii="仿宋_GB2312" w:hAnsi="仿宋_GB2312" w:eastAsia="仿宋_GB2312" w:cs="仿宋_GB2312"/>
          <w:kern w:val="2"/>
          <w:sz w:val="32"/>
          <w:szCs w:val="32"/>
          <w:lang w:eastAsia="zh-CN"/>
        </w:rPr>
        <w:t>（一）申报类别与条件</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_Toc21596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"_Toc22345" </w:instrText>
      </w:r>
      <w:r>
        <w:fldChar w:fldCharType="separate"/>
      </w:r>
      <w:r>
        <w:rPr>
          <w:rFonts w:hint="eastAsia" w:ascii="仿宋_GB2312" w:hAnsi="仿宋_GB2312" w:eastAsia="仿宋_GB2312" w:cs="仿宋_GB2312"/>
          <w:bCs/>
          <w:kern w:val="2"/>
          <w:sz w:val="32"/>
          <w:szCs w:val="32"/>
          <w:lang w:eastAsia="zh-CN"/>
        </w:rPr>
        <w:t>1.中青年科技创新领军人才</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_Toc22345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- 6 -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"_Toc24419" </w:instrText>
      </w:r>
      <w:r>
        <w:fldChar w:fldCharType="separate"/>
      </w:r>
      <w:r>
        <w:rPr>
          <w:rFonts w:hint="eastAsia" w:ascii="仿宋_GB2312" w:hAnsi="仿宋_GB2312" w:eastAsia="仿宋_GB2312" w:cs="仿宋_GB2312"/>
          <w:bCs/>
          <w:kern w:val="2"/>
          <w:sz w:val="32"/>
          <w:szCs w:val="32"/>
          <w:lang w:eastAsia="zh-CN"/>
        </w:rPr>
        <w:t>2.科技创新创业人才</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_Toc24419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"_Toc26053" </w:instrText>
      </w:r>
      <w:r>
        <w:fldChar w:fldCharType="separate"/>
      </w:r>
      <w:r>
        <w:rPr>
          <w:rFonts w:hint="eastAsia" w:ascii="仿宋_GB2312" w:hAnsi="仿宋_GB2312" w:eastAsia="仿宋_GB2312" w:cs="仿宋_GB2312"/>
          <w:bCs/>
          <w:kern w:val="2"/>
          <w:sz w:val="32"/>
          <w:szCs w:val="32"/>
          <w:lang w:eastAsia="zh-CN"/>
        </w:rPr>
        <w:t>3.青年科技新星</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_Toc26053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"_Toc19965" </w:instrText>
      </w:r>
      <w:r>
        <w:fldChar w:fldCharType="separate"/>
      </w:r>
      <w:r>
        <w:rPr>
          <w:rFonts w:hint="eastAsia" w:ascii="仿宋_GB2312" w:hAnsi="仿宋_GB2312" w:eastAsia="仿宋_GB2312" w:cs="仿宋_GB2312"/>
          <w:kern w:val="2"/>
          <w:sz w:val="32"/>
          <w:szCs w:val="32"/>
          <w:lang w:eastAsia="zh-CN"/>
        </w:rPr>
        <w:t>（二）推荐渠道和名额分配</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_Toc19965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- 8 -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"_Toc14269" </w:instrText>
      </w:r>
      <w:r>
        <w:fldChar w:fldCharType="separate"/>
      </w:r>
      <w:r>
        <w:rPr>
          <w:rFonts w:hint="eastAsia" w:ascii="仿宋_GB2312" w:hAnsi="仿宋_GB2312" w:eastAsia="仿宋_GB2312" w:cs="仿宋_GB2312"/>
          <w:kern w:val="2"/>
          <w:sz w:val="32"/>
          <w:szCs w:val="32"/>
          <w:lang w:eastAsia="zh-CN"/>
        </w:rPr>
        <w:t>（三）推荐要求</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_Toc14269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- 8 -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"_Toc15155" </w:instrText>
      </w:r>
      <w:r>
        <w:fldChar w:fldCharType="separate"/>
      </w:r>
      <w:r>
        <w:rPr>
          <w:rFonts w:hint="eastAsia" w:ascii="仿宋_GB2312" w:hAnsi="仿宋_GB2312" w:eastAsia="仿宋_GB2312" w:cs="仿宋_GB2312"/>
          <w:kern w:val="2"/>
          <w:sz w:val="32"/>
          <w:szCs w:val="32"/>
          <w:lang w:eastAsia="zh-CN"/>
        </w:rPr>
        <w:t>（四）申报流程</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_Toc15155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- 9 -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"_Toc14050" </w:instrText>
      </w:r>
      <w:r>
        <w:fldChar w:fldCharType="separate"/>
      </w:r>
      <w:r>
        <w:rPr>
          <w:rFonts w:hint="eastAsia" w:ascii="仿宋_GB2312" w:hAnsi="仿宋_GB2312" w:eastAsia="仿宋_GB2312" w:cs="仿宋_GB2312"/>
          <w:kern w:val="2"/>
          <w:sz w:val="32"/>
          <w:szCs w:val="32"/>
          <w:lang w:eastAsia="zh-CN"/>
        </w:rPr>
        <w:t>（五）联系咨询</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_Toc14050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- 9 -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"_Toc6413" </w:instrText>
      </w:r>
      <w:r>
        <w:fldChar w:fldCharType="separate"/>
      </w:r>
      <w:r>
        <w:rPr>
          <w:rFonts w:hint="eastAsia" w:ascii="仿宋_GB2312" w:hAnsi="仿宋_GB2312" w:eastAsia="仿宋_GB2312" w:cs="仿宋_GB2312"/>
          <w:kern w:val="2"/>
          <w:sz w:val="32"/>
          <w:lang w:eastAsia="zh-CN"/>
        </w:rPr>
        <w:t>四、软科学研究计划</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_Toc6413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"_Toc31897" </w:instrText>
      </w:r>
      <w:r>
        <w:fldChar w:fldCharType="separate"/>
      </w:r>
      <w:r>
        <w:rPr>
          <w:rFonts w:hint="eastAsia" w:ascii="仿宋_GB2312" w:hAnsi="仿宋_GB2312" w:eastAsia="仿宋_GB2312" w:cs="仿宋_GB2312"/>
          <w:kern w:val="2"/>
          <w:sz w:val="32"/>
          <w:szCs w:val="32"/>
          <w:lang w:eastAsia="zh-CN"/>
        </w:rPr>
        <w:t>（一）研究方向</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_Toc31897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- 14 -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"_Toc22209" </w:instrText>
      </w:r>
      <w:r>
        <w:fldChar w:fldCharType="separate"/>
      </w:r>
      <w:r>
        <w:rPr>
          <w:rFonts w:hint="eastAsia" w:ascii="仿宋_GB2312" w:hAnsi="仿宋_GB2312" w:eastAsia="仿宋_GB2312" w:cs="仿宋_GB2312"/>
          <w:kern w:val="2"/>
          <w:sz w:val="32"/>
          <w:szCs w:val="32"/>
          <w:lang w:eastAsia="zh-CN"/>
        </w:rPr>
        <w:t>（二）申报要求</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_Toc22209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- 17 -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hint="eastAsia" w:ascii="仿宋_GB2312" w:hAnsi="仿宋_GB2312" w:eastAsia="仿宋_GB2312" w:cs="仿宋_GB2312"/>
          <w:kern w:val="2"/>
          <w:sz w:val="32"/>
          <w:lang w:eastAsia="zh-CN"/>
        </w:rPr>
      </w:pPr>
      <w:r>
        <w:fldChar w:fldCharType="begin"/>
      </w:r>
      <w:r>
        <w:instrText xml:space="preserve"> HYPERLINK \l "_Toc4371" </w:instrText>
      </w:r>
      <w:r>
        <w:fldChar w:fldCharType="separate"/>
      </w:r>
      <w:r>
        <w:rPr>
          <w:rFonts w:hint="eastAsia" w:ascii="仿宋_GB2312" w:hAnsi="仿宋_GB2312" w:eastAsia="仿宋_GB2312" w:cs="仿宋_GB2312"/>
          <w:kern w:val="2"/>
          <w:sz w:val="32"/>
          <w:szCs w:val="32"/>
          <w:lang w:eastAsia="zh-CN"/>
        </w:rPr>
        <w:t>（三）支持额度</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_Toc4371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- 18 -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788"/>
        </w:tabs>
        <w:spacing w:after="160" w:line="500" w:lineRule="exact"/>
        <w:jc w:val="both"/>
        <w:rPr>
          <w:rFonts w:eastAsia="仿宋_GB2312" w:asciiTheme="minorHAnsi" w:hAnsiTheme="minorHAnsi" w:cstheme="minorBidi"/>
          <w:kern w:val="2"/>
          <w:sz w:val="32"/>
          <w:lang w:eastAsia="zh-CN"/>
        </w:rPr>
      </w:pPr>
      <w:r>
        <w:fldChar w:fldCharType="begin"/>
      </w:r>
      <w:r>
        <w:instrText xml:space="preserve"> HYPERLINK \l "_Toc16938" </w:instrText>
      </w:r>
      <w:r>
        <w:fldChar w:fldCharType="separate"/>
      </w:r>
      <w:r>
        <w:rPr>
          <w:rFonts w:hint="eastAsia" w:ascii="仿宋_GB2312" w:hAnsi="仿宋_GB2312" w:eastAsia="仿宋_GB2312" w:cs="仿宋_GB2312"/>
          <w:kern w:val="2"/>
          <w:sz w:val="32"/>
          <w:szCs w:val="32"/>
          <w:lang w:eastAsia="zh-CN"/>
        </w:rPr>
        <w:t>（四）联系咨询</w:t>
      </w:r>
      <w:r>
        <w:rPr>
          <w:rFonts w:hint="eastAsia" w:ascii="仿宋_GB2312" w:hAnsi="仿宋_GB2312" w:eastAsia="仿宋_GB2312" w:cs="仿宋_GB2312"/>
          <w:kern w:val="2"/>
          <w:sz w:val="32"/>
          <w:lang w:eastAsia="zh-CN"/>
        </w:rPr>
        <w:tab/>
      </w:r>
      <w:r>
        <w:rPr>
          <w:rFonts w:hint="eastAsia" w:ascii="仿宋_GB2312" w:hAnsi="仿宋_GB2312" w:eastAsia="仿宋_GB2312" w:cs="仿宋_GB2312"/>
          <w:kern w:val="2"/>
          <w:sz w:val="32"/>
          <w:lang w:eastAsia="zh-CN"/>
        </w:rPr>
        <w:fldChar w:fldCharType="begin"/>
      </w:r>
      <w:r>
        <w:rPr>
          <w:rFonts w:hint="eastAsia" w:ascii="仿宋_GB2312" w:hAnsi="仿宋_GB2312" w:eastAsia="仿宋_GB2312" w:cs="仿宋_GB2312"/>
          <w:kern w:val="2"/>
          <w:sz w:val="32"/>
          <w:lang w:eastAsia="zh-CN"/>
        </w:rPr>
        <w:instrText xml:space="preserve"> PAGEREF _Toc16938 \h </w:instrText>
      </w:r>
      <w:r>
        <w:rPr>
          <w:rFonts w:hint="eastAsia" w:ascii="仿宋_GB2312" w:hAnsi="仿宋_GB2312" w:eastAsia="仿宋_GB2312" w:cs="仿宋_GB2312"/>
          <w:kern w:val="2"/>
          <w:sz w:val="32"/>
          <w:lang w:eastAsia="zh-CN"/>
        </w:rPr>
        <w:fldChar w:fldCharType="separate"/>
      </w:r>
      <w:r>
        <w:rPr>
          <w:rFonts w:hint="eastAsia" w:ascii="仿宋_GB2312" w:hAnsi="仿宋_GB2312" w:eastAsia="仿宋_GB2312" w:cs="仿宋_GB2312"/>
          <w:kern w:val="2"/>
          <w:sz w:val="32"/>
          <w:lang w:eastAsia="zh-CN"/>
        </w:rPr>
        <w:t>- 18 -</w:t>
      </w: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fldChar w:fldCharType="end"/>
      </w:r>
    </w:p>
    <w:p>
      <w:pPr>
        <w:widowControl w:val="0"/>
        <w:tabs>
          <w:tab w:val="right" w:leader="dot" w:pos="8320"/>
        </w:tabs>
        <w:spacing w:after="160" w:line="500" w:lineRule="exact"/>
        <w:rPr>
          <w:rFonts w:hint="eastAsia" w:ascii="仿宋_GB2312" w:hAnsi="仿宋_GB2312" w:eastAsia="仿宋_GB2312" w:cs="仿宋_GB2312"/>
          <w:sz w:val="32"/>
          <w:szCs w:val="32"/>
          <w:lang w:eastAsia="zh-CN"/>
        </w:rPr>
        <w:sectPr>
          <w:headerReference r:id="rId3" w:type="default"/>
          <w:footerReference r:id="rId4" w:type="default"/>
          <w:pgSz w:w="11906" w:h="16838"/>
          <w:pgMar w:top="1440" w:right="1531" w:bottom="1440" w:left="1587" w:header="851" w:footer="992" w:gutter="0"/>
          <w:pgNumType w:fmt="upperRoman" w:start="1"/>
          <w:cols w:space="425" w:num="1"/>
          <w:docGrid w:type="lines" w:linePitch="312" w:charSpace="0"/>
        </w:sectPr>
      </w:pPr>
      <w:r>
        <w:rPr>
          <w:rFonts w:hint="eastAsia" w:ascii="仿宋_GB2312" w:hAnsi="仿宋_GB2312" w:eastAsia="仿宋_GB2312" w:cs="仿宋_GB2312"/>
          <w:kern w:val="2"/>
          <w:sz w:val="32"/>
          <w:lang w:eastAsia="zh-CN"/>
        </w:rPr>
        <w:fldChar w:fldCharType="end"/>
      </w:r>
      <w:r>
        <w:rPr>
          <w:rFonts w:hint="eastAsia" w:ascii="仿宋_GB2312" w:hAnsi="仿宋_GB2312" w:eastAsia="仿宋_GB2312" w:cs="仿宋_GB2312"/>
          <w:kern w:val="2"/>
          <w:sz w:val="32"/>
          <w:lang w:eastAsia="zh-CN"/>
        </w:rPr>
        <w:t xml:space="preserve"> </w:t>
      </w:r>
    </w:p>
    <w:p>
      <w:pPr>
        <w:keepNext/>
        <w:keepLines/>
        <w:widowControl w:val="0"/>
        <w:spacing w:after="160" w:line="560" w:lineRule="exact"/>
        <w:ind w:firstLine="640" w:firstLineChars="200"/>
        <w:jc w:val="both"/>
        <w:outlineLvl w:val="0"/>
        <w:rPr>
          <w:rFonts w:eastAsia="黑体" w:cstheme="minorBidi"/>
          <w:kern w:val="44"/>
          <w:sz w:val="32"/>
          <w:lang w:eastAsia="zh-CN"/>
        </w:rPr>
      </w:pPr>
      <w:bookmarkStart w:id="0" w:name="_Toc27958"/>
      <w:bookmarkStart w:id="1" w:name="_Toc7430"/>
      <w:r>
        <w:rPr>
          <w:rFonts w:hint="eastAsia" w:eastAsia="黑体" w:cstheme="minorBidi"/>
          <w:kern w:val="44"/>
          <w:sz w:val="32"/>
          <w:lang w:eastAsia="zh-CN"/>
        </w:rPr>
        <w:t>一、科技创新团队</w:t>
      </w:r>
      <w:bookmarkEnd w:id="0"/>
      <w:r>
        <w:rPr>
          <w:rFonts w:hint="eastAsia" w:eastAsia="黑体" w:cstheme="minorBidi"/>
          <w:kern w:val="44"/>
          <w:sz w:val="32"/>
          <w:lang w:eastAsia="zh-CN"/>
        </w:rPr>
        <w:t>项目</w:t>
      </w:r>
      <w:bookmarkEnd w:id="1"/>
    </w:p>
    <w:p>
      <w:pPr>
        <w:widowControl w:val="0"/>
        <w:spacing w:after="160" w:line="540" w:lineRule="exact"/>
        <w:ind w:firstLine="640" w:firstLineChars="200"/>
        <w:rPr>
          <w:rFonts w:hint="eastAsia" w:ascii="仿宋_GB2312" w:hAnsi="仿宋" w:eastAsia="仿宋_GB2312" w:cstheme="minorBidi"/>
          <w:kern w:val="2"/>
          <w:sz w:val="32"/>
          <w:szCs w:val="32"/>
          <w:lang w:eastAsia="zh-CN"/>
        </w:rPr>
      </w:pPr>
      <w:bookmarkStart w:id="2" w:name="_Toc19463"/>
      <w:bookmarkStart w:id="3" w:name="_Toc11754"/>
      <w:r>
        <w:rPr>
          <w:rFonts w:hint="eastAsia" w:ascii="仿宋_GB2312" w:hAnsi="仿宋" w:eastAsia="仿宋_GB2312" w:cstheme="minorBidi"/>
          <w:kern w:val="2"/>
          <w:sz w:val="32"/>
          <w:szCs w:val="32"/>
          <w:lang w:eastAsia="zh-CN"/>
        </w:rPr>
        <w:t>陕西省科技创新团队项目（以下简称团队）支持以科技领军人才为核心，</w:t>
      </w:r>
      <w:r>
        <w:rPr>
          <w:rFonts w:hint="eastAsia" w:ascii="仿宋_GB2312" w:hAnsi="仿宋" w:eastAsia="仿宋_GB2312"/>
          <w:kern w:val="2"/>
          <w:sz w:val="32"/>
          <w:szCs w:val="32"/>
          <w:lang w:eastAsia="zh-CN"/>
        </w:rPr>
        <w:t>以团队协作为基础，</w:t>
      </w:r>
      <w:r>
        <w:rPr>
          <w:rFonts w:hint="eastAsia" w:ascii="仿宋_GB2312" w:hAnsi="仿宋" w:eastAsia="仿宋_GB2312" w:cstheme="minorBidi"/>
          <w:kern w:val="2"/>
          <w:sz w:val="32"/>
          <w:szCs w:val="32"/>
          <w:lang w:eastAsia="zh-CN"/>
        </w:rPr>
        <w:t>以高水平创新平台为依托，</w:t>
      </w:r>
      <w:r>
        <w:rPr>
          <w:rFonts w:ascii="仿宋_GB2312" w:hAnsi="仿宋" w:eastAsia="仿宋_GB2312" w:cstheme="minorBidi"/>
          <w:kern w:val="2"/>
          <w:sz w:val="32"/>
          <w:szCs w:val="32"/>
          <w:lang w:eastAsia="zh-CN"/>
        </w:rPr>
        <w:t>成长性高、创新潜能大</w:t>
      </w:r>
      <w:r>
        <w:rPr>
          <w:rFonts w:hint="eastAsia" w:ascii="仿宋_GB2312" w:hAnsi="仿宋" w:eastAsia="仿宋_GB2312" w:cstheme="minorBidi"/>
          <w:kern w:val="2"/>
          <w:sz w:val="32"/>
          <w:szCs w:val="32"/>
          <w:lang w:eastAsia="zh-CN"/>
        </w:rPr>
        <w:t>的科研团队，聚焦攻克陕西经济社会发展的重大科技问题开展科研攻关。</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eastAsia="zh-CN"/>
        </w:rPr>
        <w:t>（一）重点支持领域（方向）</w:t>
      </w:r>
      <w:bookmarkEnd w:id="2"/>
    </w:p>
    <w:p>
      <w:pPr>
        <w:widowControl w:val="0"/>
        <w:spacing w:after="160" w:line="540" w:lineRule="exact"/>
        <w:ind w:firstLine="640" w:firstLineChars="200"/>
        <w:rPr>
          <w:rFonts w:hint="eastAsia" w:ascii="仿宋_GB2312" w:hAnsi="仿宋" w:eastAsia="仿宋_GB2312" w:cstheme="minorBidi"/>
          <w:kern w:val="2"/>
          <w:sz w:val="32"/>
          <w:szCs w:val="32"/>
          <w:lang w:eastAsia="zh-CN"/>
        </w:rPr>
      </w:pPr>
      <w:r>
        <w:rPr>
          <w:rFonts w:hint="eastAsia" w:ascii="仿宋_GB2312" w:hAnsi="仿宋" w:eastAsia="仿宋_GB2312" w:cstheme="minorBidi"/>
          <w:kern w:val="2"/>
          <w:sz w:val="32"/>
          <w:szCs w:val="32"/>
          <w:lang w:eastAsia="zh-CN"/>
        </w:rPr>
        <w:t>围绕我省新兴产业和重点产业链，在</w:t>
      </w:r>
      <w:r>
        <w:rPr>
          <w:rFonts w:hint="eastAsia" w:ascii="仿宋_GB2312" w:eastAsia="仿宋_GB2312" w:hAnsiTheme="minorHAnsi" w:cstheme="minorBidi"/>
          <w:kern w:val="2"/>
          <w:sz w:val="32"/>
          <w:szCs w:val="32"/>
          <w:lang w:eastAsia="zh-CN"/>
        </w:rPr>
        <w:t>新一代信息技术、新能源、</w:t>
      </w:r>
      <w:r>
        <w:rPr>
          <w:rFonts w:hint="eastAsia" w:ascii="仿宋_GB2312" w:hAnsi="仿宋" w:eastAsia="仿宋_GB2312" w:cstheme="minorBidi"/>
          <w:kern w:val="2"/>
          <w:sz w:val="32"/>
          <w:szCs w:val="32"/>
          <w:lang w:eastAsia="zh-CN"/>
        </w:rPr>
        <w:t>新材料、</w:t>
      </w:r>
      <w:r>
        <w:rPr>
          <w:rFonts w:hint="eastAsia" w:ascii="仿宋_GB2312" w:eastAsia="仿宋_GB2312" w:hAnsiTheme="minorHAnsi" w:cstheme="minorBidi"/>
          <w:kern w:val="2"/>
          <w:sz w:val="32"/>
          <w:szCs w:val="32"/>
          <w:lang w:eastAsia="zh-CN"/>
        </w:rPr>
        <w:t>生命健康、</w:t>
      </w:r>
      <w:r>
        <w:rPr>
          <w:rFonts w:hint="eastAsia" w:ascii="仿宋_GB2312" w:hAnsi="仿宋" w:eastAsia="仿宋_GB2312" w:cstheme="minorBidi"/>
          <w:kern w:val="2"/>
          <w:sz w:val="32"/>
          <w:szCs w:val="32"/>
          <w:lang w:eastAsia="zh-CN"/>
        </w:rPr>
        <w:t>绿色环保、航空航天、先进制造、现代农业等领域，从基础前沿、关键核心技术到应用示范，多领域跨学科全链条部署创新团队。</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4" w:name="_Toc17306"/>
      <w:r>
        <w:rPr>
          <w:rFonts w:hint="eastAsia" w:ascii="楷体_GB2312" w:hAnsi="楷体_GB2312" w:eastAsia="楷体_GB2312" w:cs="楷体_GB2312"/>
          <w:kern w:val="2"/>
          <w:sz w:val="32"/>
          <w:szCs w:val="32"/>
          <w:lang w:eastAsia="zh-CN"/>
        </w:rPr>
        <w:t>（二）申报范围</w:t>
      </w:r>
      <w:bookmarkEnd w:id="4"/>
    </w:p>
    <w:p>
      <w:pPr>
        <w:widowControl w:val="0"/>
        <w:spacing w:after="160" w:line="54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陕西地区的高等学校、科研院所</w:t>
      </w:r>
      <w:r>
        <w:rPr>
          <w:rFonts w:hint="eastAsia" w:ascii="仿宋_GB2312" w:hAnsi="仿宋" w:eastAsia="仿宋_GB2312" w:cstheme="minorBidi"/>
          <w:kern w:val="2"/>
          <w:sz w:val="32"/>
          <w:szCs w:val="32"/>
          <w:lang w:eastAsia="zh-CN"/>
        </w:rPr>
        <w:t>和企事业单位中，符合条件</w:t>
      </w:r>
      <w:r>
        <w:rPr>
          <w:rFonts w:hint="eastAsia" w:ascii="仿宋_GB2312" w:hAnsi="仿宋" w:eastAsia="仿宋_GB2312" w:cs="宋体"/>
          <w:sz w:val="32"/>
          <w:szCs w:val="32"/>
          <w:lang w:eastAsia="zh-CN"/>
        </w:rPr>
        <w:t>的团队均可申报。</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5" w:name="_Toc12688"/>
      <w:r>
        <w:rPr>
          <w:rFonts w:hint="eastAsia" w:ascii="楷体_GB2312" w:hAnsi="楷体_GB2312" w:eastAsia="楷体_GB2312" w:cs="楷体_GB2312"/>
          <w:kern w:val="2"/>
          <w:sz w:val="32"/>
          <w:szCs w:val="32"/>
          <w:lang w:eastAsia="zh-CN"/>
        </w:rPr>
        <w:t>（三）申报条件</w:t>
      </w:r>
      <w:bookmarkEnd w:id="5"/>
    </w:p>
    <w:p>
      <w:pPr>
        <w:widowControl w:val="0"/>
        <w:spacing w:after="160" w:line="560" w:lineRule="exact"/>
        <w:ind w:firstLine="643" w:firstLineChars="200"/>
        <w:jc w:val="both"/>
        <w:outlineLvl w:val="2"/>
        <w:rPr>
          <w:rFonts w:hint="eastAsia" w:ascii="仿宋_GB2312" w:hAnsi="仿宋_GB2312" w:eastAsia="仿宋_GB2312" w:cs="仿宋_GB2312"/>
          <w:b/>
          <w:bCs/>
          <w:kern w:val="2"/>
          <w:sz w:val="32"/>
          <w:szCs w:val="32"/>
          <w:lang w:eastAsia="zh-CN"/>
        </w:rPr>
      </w:pPr>
      <w:bookmarkStart w:id="6" w:name="_Toc28446"/>
      <w:bookmarkStart w:id="7" w:name="_Toc7105"/>
      <w:bookmarkStart w:id="8" w:name="_Toc593"/>
      <w:r>
        <w:rPr>
          <w:rFonts w:hint="eastAsia" w:ascii="仿宋_GB2312" w:hAnsi="仿宋_GB2312" w:eastAsia="仿宋_GB2312" w:cs="仿宋_GB2312"/>
          <w:b/>
          <w:bCs/>
          <w:kern w:val="2"/>
          <w:sz w:val="32"/>
          <w:szCs w:val="32"/>
          <w:lang w:eastAsia="zh-CN"/>
        </w:rPr>
        <w:t>1.创新团队应符合下列条件：</w:t>
      </w:r>
      <w:bookmarkEnd w:id="6"/>
      <w:bookmarkEnd w:id="7"/>
      <w:bookmarkEnd w:id="8"/>
    </w:p>
    <w:p>
      <w:pPr>
        <w:widowControl w:val="0"/>
        <w:spacing w:after="160" w:line="540" w:lineRule="exact"/>
        <w:ind w:firstLine="640" w:firstLineChars="200"/>
        <w:rPr>
          <w:rFonts w:hint="eastAsia" w:ascii="仿宋_GB2312" w:hAnsi="仿宋" w:eastAsia="仿宋_GB2312" w:cstheme="minorBidi"/>
          <w:kern w:val="2"/>
          <w:sz w:val="32"/>
          <w:szCs w:val="32"/>
          <w:lang w:eastAsia="zh-CN"/>
        </w:rPr>
      </w:pPr>
      <w:r>
        <w:rPr>
          <w:rFonts w:hint="eastAsia" w:ascii="仿宋_GB2312" w:hAnsi="仿宋" w:eastAsia="仿宋_GB2312" w:cstheme="minorBidi"/>
          <w:kern w:val="2"/>
          <w:sz w:val="32"/>
          <w:szCs w:val="32"/>
          <w:lang w:eastAsia="zh-CN"/>
        </w:rPr>
        <w:t>（1）</w:t>
      </w:r>
      <w:r>
        <w:rPr>
          <w:rFonts w:hint="eastAsia" w:ascii="仿宋_GB2312" w:hAnsi="仿宋" w:eastAsia="仿宋_GB2312" w:cs="宋体"/>
          <w:sz w:val="32"/>
          <w:szCs w:val="32"/>
          <w:lang w:eastAsia="zh-CN"/>
        </w:rPr>
        <w:t>在长期科学研究、技术开发合作中形成的研究队伍，人才结构合理，</w:t>
      </w:r>
      <w:r>
        <w:rPr>
          <w:rFonts w:hint="eastAsia" w:ascii="仿宋_GB2312" w:hAnsi="仿宋" w:eastAsia="仿宋_GB2312" w:cstheme="minorBidi"/>
          <w:kern w:val="2"/>
          <w:sz w:val="32"/>
          <w:szCs w:val="32"/>
          <w:lang w:eastAsia="zh-CN"/>
        </w:rPr>
        <w:t>具有较强稳定性，有明确研发目标和发展规划。</w:t>
      </w:r>
    </w:p>
    <w:p>
      <w:pPr>
        <w:widowControl w:val="0"/>
        <w:spacing w:after="160" w:line="540" w:lineRule="exact"/>
        <w:ind w:firstLine="640" w:firstLineChars="200"/>
        <w:rPr>
          <w:rFonts w:hint="eastAsia" w:ascii="仿宋_GB2312" w:hAnsi="仿宋" w:eastAsia="仿宋_GB2312" w:cstheme="minorBidi"/>
          <w:kern w:val="2"/>
          <w:sz w:val="32"/>
          <w:szCs w:val="32"/>
          <w:lang w:eastAsia="zh-CN"/>
        </w:rPr>
      </w:pPr>
      <w:r>
        <w:rPr>
          <w:rFonts w:hint="eastAsia" w:ascii="仿宋_GB2312" w:hAnsi="仿宋" w:eastAsia="仿宋_GB2312" w:cs="宋体"/>
          <w:sz w:val="32"/>
          <w:szCs w:val="32"/>
          <w:lang w:eastAsia="zh-CN"/>
        </w:rPr>
        <w:t>（2）科研基础扎实，</w:t>
      </w:r>
      <w:r>
        <w:rPr>
          <w:rFonts w:hint="eastAsia" w:ascii="仿宋_GB2312" w:hAnsi="仿宋" w:eastAsia="仿宋_GB2312" w:cstheme="minorBidi"/>
          <w:kern w:val="2"/>
          <w:sz w:val="32"/>
          <w:szCs w:val="32"/>
          <w:lang w:eastAsia="zh-CN"/>
        </w:rPr>
        <w:t>研发水平处于省内领先、国内先进，并具有持续创新能力和良好发展前景。</w:t>
      </w:r>
    </w:p>
    <w:p>
      <w:pPr>
        <w:widowControl w:val="0"/>
        <w:spacing w:after="160" w:line="540" w:lineRule="exact"/>
        <w:ind w:firstLine="640" w:firstLineChars="200"/>
        <w:rPr>
          <w:rFonts w:hint="eastAsia" w:ascii="仿宋_GB2312" w:hAnsi="仿宋" w:eastAsia="仿宋_GB2312" w:cstheme="minorBidi"/>
          <w:kern w:val="2"/>
          <w:sz w:val="32"/>
          <w:szCs w:val="32"/>
          <w:lang w:eastAsia="zh-CN"/>
        </w:rPr>
      </w:pPr>
      <w:r>
        <w:rPr>
          <w:rFonts w:hint="eastAsia" w:ascii="仿宋_GB2312" w:hAnsi="仿宋" w:eastAsia="仿宋_GB2312" w:cs="宋体"/>
          <w:sz w:val="32"/>
          <w:szCs w:val="32"/>
          <w:lang w:eastAsia="zh-CN"/>
        </w:rPr>
        <w:t>（3）依托现有省级以上科技创新平台组建</w:t>
      </w:r>
      <w:r>
        <w:rPr>
          <w:rFonts w:hint="eastAsia" w:ascii="仿宋_GB2312" w:hAnsi="仿宋" w:eastAsia="仿宋_GB2312" w:cstheme="minorBidi"/>
          <w:kern w:val="2"/>
          <w:sz w:val="32"/>
          <w:szCs w:val="32"/>
          <w:lang w:eastAsia="zh-CN"/>
        </w:rPr>
        <w:t>。</w:t>
      </w:r>
    </w:p>
    <w:p>
      <w:pPr>
        <w:widowControl w:val="0"/>
        <w:spacing w:after="160" w:line="560" w:lineRule="exact"/>
        <w:ind w:firstLine="643" w:firstLineChars="200"/>
        <w:jc w:val="both"/>
        <w:outlineLvl w:val="2"/>
        <w:rPr>
          <w:rFonts w:hint="eastAsia" w:ascii="仿宋_GB2312" w:hAnsi="仿宋_GB2312" w:eastAsia="仿宋_GB2312" w:cs="仿宋_GB2312"/>
          <w:b/>
          <w:bCs/>
          <w:kern w:val="2"/>
          <w:sz w:val="32"/>
          <w:szCs w:val="32"/>
          <w:lang w:eastAsia="zh-CN"/>
        </w:rPr>
      </w:pPr>
      <w:bookmarkStart w:id="9" w:name="_Toc11664"/>
      <w:bookmarkStart w:id="10" w:name="_Toc13840"/>
      <w:bookmarkStart w:id="11" w:name="_Toc21115"/>
      <w:r>
        <w:rPr>
          <w:rFonts w:hint="eastAsia" w:ascii="仿宋_GB2312" w:hAnsi="仿宋_GB2312" w:eastAsia="仿宋_GB2312" w:cs="仿宋_GB2312"/>
          <w:b/>
          <w:bCs/>
          <w:kern w:val="2"/>
          <w:sz w:val="32"/>
          <w:szCs w:val="32"/>
          <w:lang w:eastAsia="zh-CN"/>
        </w:rPr>
        <w:t>2.创新团队带头人及团队成员应符合下列条件：</w:t>
      </w:r>
      <w:bookmarkEnd w:id="9"/>
      <w:bookmarkEnd w:id="10"/>
      <w:bookmarkEnd w:id="11"/>
    </w:p>
    <w:p>
      <w:pPr>
        <w:spacing w:after="160" w:line="54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（1）团队带头人是团队依托单位在职人员。</w:t>
      </w:r>
    </w:p>
    <w:p>
      <w:pPr>
        <w:spacing w:after="160" w:line="54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（2）团队带头人申请当年年龄一般应在50周岁以下(1975年1月1日后出生)，且未牵头承担过陕西省科技创新团队。</w:t>
      </w:r>
    </w:p>
    <w:p>
      <w:pPr>
        <w:spacing w:after="160" w:line="54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（3）团队带头人具有高级专业技术职务（职称），在本行业或领域已取得高水平创新性成果且业绩突出，具有较强的科研领军才能和团队组织管理能力。</w:t>
      </w:r>
    </w:p>
    <w:p>
      <w:pPr>
        <w:spacing w:after="160" w:line="54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4）团队成员5-10人，其中依托单位成员数量不低于成员总人数的50%，40周岁以下（1985年1月1日后出生）团队成员占比不低于成员总人数的30%；团队成员具有高级专业技术职务（职称）或博士学位（高新技术企业可适当放宽到中级专业技术职务（职称））；团队专业结构与团队主要研究方向紧密相关，合作单位或个人有前期合作研究基础。</w:t>
      </w:r>
    </w:p>
    <w:p>
      <w:pPr>
        <w:spacing w:after="160" w:line="540" w:lineRule="exact"/>
        <w:ind w:firstLine="640" w:firstLineChars="200"/>
        <w:rPr>
          <w:rFonts w:hint="eastAsia" w:ascii="仿宋_GB2312" w:hAnsi="仿宋" w:eastAsia="仿宋_GB2312" w:cs="宋体"/>
          <w:sz w:val="32"/>
          <w:szCs w:val="32"/>
          <w:lang w:eastAsia="zh-CN"/>
        </w:rPr>
      </w:pPr>
      <w:r>
        <w:rPr>
          <w:rFonts w:hint="eastAsia" w:ascii="仿宋_GB2312" w:hAnsi="仿宋" w:eastAsia="仿宋_GB2312" w:cs="宋体"/>
          <w:sz w:val="32"/>
          <w:szCs w:val="32"/>
          <w:lang w:eastAsia="zh-CN"/>
        </w:rPr>
        <w:t>（5）本年度只能参与1个创新团队申报且未在我省在研的科技创新团队中担任带头人或成员。</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12" w:name="_Toc1791"/>
      <w:r>
        <w:rPr>
          <w:rFonts w:hint="eastAsia" w:ascii="楷体_GB2312" w:hAnsi="楷体_GB2312" w:eastAsia="楷体_GB2312" w:cs="楷体_GB2312"/>
          <w:kern w:val="2"/>
          <w:sz w:val="32"/>
          <w:szCs w:val="32"/>
          <w:lang w:eastAsia="zh-CN"/>
        </w:rPr>
        <w:t>（四）资助额度</w:t>
      </w:r>
      <w:bookmarkEnd w:id="12"/>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2025年度团队资助强度为50万-100万元，建设期3年。</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13" w:name="_Toc29985"/>
      <w:r>
        <w:rPr>
          <w:rFonts w:hint="eastAsia" w:ascii="楷体_GB2312" w:hAnsi="楷体_GB2312" w:eastAsia="楷体_GB2312" w:cs="楷体_GB2312"/>
          <w:kern w:val="2"/>
          <w:sz w:val="32"/>
          <w:szCs w:val="32"/>
          <w:lang w:eastAsia="zh-CN"/>
        </w:rPr>
        <w:t>（五）注意事项</w:t>
      </w:r>
      <w:bookmarkEnd w:id="13"/>
    </w:p>
    <w:p>
      <w:pPr>
        <w:widowControl w:val="0"/>
        <w:spacing w:after="160" w:line="540" w:lineRule="exact"/>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1.申报书中与申报条件相关的内容，均应提供证明材料予以佐证，无相关证明的，视为不具备相应条件。</w:t>
      </w:r>
    </w:p>
    <w:p>
      <w:pPr>
        <w:widowControl w:val="0"/>
        <w:spacing w:after="160" w:line="540" w:lineRule="exact"/>
        <w:ind w:firstLine="640" w:firstLineChars="200"/>
        <w:rPr>
          <w:rFonts w:ascii="方正仿宋简体" w:eastAsia="方正仿宋简体" w:hAnsiTheme="minorHAnsi" w:cstheme="minorBidi"/>
          <w:kern w:val="2"/>
          <w:sz w:val="32"/>
          <w:szCs w:val="32"/>
          <w:lang w:eastAsia="zh-CN"/>
        </w:rPr>
      </w:pPr>
      <w:r>
        <w:rPr>
          <w:rFonts w:hint="eastAsia" w:ascii="仿宋_GB2312" w:hAnsi="仿宋_GB2312" w:eastAsia="仿宋_GB2312" w:cs="仿宋_GB2312"/>
          <w:kern w:val="2"/>
          <w:sz w:val="32"/>
          <w:szCs w:val="32"/>
          <w:lang w:eastAsia="zh-CN"/>
        </w:rPr>
        <w:t>2.团队成员不得随意变更。建设期内退出在研团队的成员，在该团队建设期内不得牵头或者参与申报新的团队。</w:t>
      </w:r>
    </w:p>
    <w:p>
      <w:pPr>
        <w:widowControl w:val="0"/>
        <w:spacing w:after="160" w:line="560" w:lineRule="exact"/>
        <w:ind w:firstLine="960" w:firstLineChars="3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 系 人：何悦扬</w:t>
      </w:r>
    </w:p>
    <w:p>
      <w:pPr>
        <w:widowControl w:val="0"/>
        <w:spacing w:after="160" w:line="560" w:lineRule="exact"/>
        <w:ind w:firstLine="960" w:firstLineChars="3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联系电话：029-87294180</w:t>
      </w:r>
    </w:p>
    <w:p>
      <w:pPr>
        <w:keepNext/>
        <w:keepLines/>
        <w:widowControl w:val="0"/>
        <w:spacing w:after="160" w:line="560" w:lineRule="exact"/>
        <w:ind w:firstLine="640" w:firstLineChars="200"/>
        <w:jc w:val="both"/>
        <w:outlineLvl w:val="0"/>
        <w:rPr>
          <w:rFonts w:eastAsia="黑体" w:cstheme="minorBidi"/>
          <w:kern w:val="44"/>
          <w:sz w:val="32"/>
          <w:lang w:eastAsia="zh-CN"/>
        </w:rPr>
      </w:pPr>
      <w:bookmarkStart w:id="14" w:name="_Toc22426"/>
      <w:r>
        <w:rPr>
          <w:rFonts w:hint="eastAsia" w:eastAsia="黑体" w:cstheme="minorBidi"/>
          <w:kern w:val="44"/>
          <w:sz w:val="32"/>
          <w:lang w:eastAsia="zh-CN"/>
        </w:rPr>
        <w:t>二、科技资源共享服务平台</w:t>
      </w:r>
      <w:bookmarkEnd w:id="3"/>
      <w:bookmarkEnd w:id="14"/>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陕西省科技资源开放共享平台作为我省区域创新体系的重要组成部分，是促进全社会科技资源高效配置和综合利用，服务产业创新创造，推动区域科技创新的重要基础条件。我省科技资源开放共享平台建设遵循“统筹规划和重点突出结合、机制创新和技术创新结合、能力提升和择优支持结合、政府引导和市场导向结合”的原则，旨在通过平台建设推动我省各类科技资源的开放共享，不断提升科技供给能力，支撑我省经济社会高质量发展。2025年度陕西省科技资源开放共享平台项目申报有关要求如下：</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15" w:name="_Toc31362"/>
      <w:r>
        <w:rPr>
          <w:rFonts w:hint="eastAsia" w:ascii="楷体_GB2312" w:hAnsi="楷体_GB2312" w:eastAsia="楷体_GB2312" w:cs="楷体_GB2312"/>
          <w:kern w:val="2"/>
          <w:sz w:val="32"/>
          <w:szCs w:val="32"/>
          <w:lang w:eastAsia="zh-CN"/>
        </w:rPr>
        <w:t>（一）平台类型</w:t>
      </w:r>
      <w:bookmarkEnd w:id="15"/>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16" w:name="_Toc5"/>
      <w:r>
        <w:rPr>
          <w:rFonts w:ascii="仿宋" w:hAnsi="仿宋" w:eastAsia="仿宋" w:cstheme="minorBidi"/>
          <w:b/>
          <w:bCs/>
          <w:kern w:val="2"/>
          <w:sz w:val="32"/>
          <w:szCs w:val="32"/>
          <w:lang w:eastAsia="zh-CN"/>
        </w:rPr>
        <w:t>1.专业检验检测平台</w:t>
      </w:r>
      <w:bookmarkEnd w:id="16"/>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围绕我省重点产业，支持高校、科研院所、企业和检验检测认证机构等，建设专业检验检测平台，面向科学研究、生产制造、生态保护、公共安全等提供检验检测、分析测试等专业化技术服务。</w:t>
      </w:r>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17" w:name="_Toc32059"/>
      <w:r>
        <w:rPr>
          <w:rFonts w:ascii="仿宋" w:hAnsi="仿宋" w:eastAsia="仿宋" w:cstheme="minorBidi"/>
          <w:b/>
          <w:bCs/>
          <w:kern w:val="2"/>
          <w:sz w:val="32"/>
          <w:szCs w:val="32"/>
          <w:lang w:eastAsia="zh-CN"/>
        </w:rPr>
        <w:t>2.科技基础条件及信息共享平台</w:t>
      </w:r>
      <w:bookmarkEnd w:id="17"/>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以改善我省科研基础条件，提升科研保障能力为目标，创新资源共享模式，建设大型科学仪器、科技文献及数据、实验动物、种质资源、传染病防治等领域公益性、基础性科技基础条件服务平台。</w:t>
      </w:r>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18" w:name="_Toc4879"/>
      <w:r>
        <w:rPr>
          <w:rFonts w:ascii="仿宋" w:hAnsi="仿宋" w:eastAsia="仿宋" w:cstheme="minorBidi"/>
          <w:b/>
          <w:bCs/>
          <w:kern w:val="2"/>
          <w:sz w:val="32"/>
          <w:szCs w:val="32"/>
          <w:lang w:eastAsia="zh-CN"/>
        </w:rPr>
        <w:t>3.</w:t>
      </w:r>
      <w:r>
        <w:rPr>
          <w:rFonts w:hint="eastAsia" w:ascii="楷体_GB2312" w:hAnsi="楷体_GB2312" w:eastAsia="楷体_GB2312" w:cs="楷体_GB2312"/>
          <w:b/>
          <w:bCs/>
          <w:kern w:val="2"/>
          <w:sz w:val="32"/>
          <w:szCs w:val="32"/>
          <w:lang w:eastAsia="zh-CN"/>
        </w:rPr>
        <w:t>技术集成和中试共享服务平台</w:t>
      </w:r>
      <w:bookmarkEnd w:id="18"/>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围绕我省重点产业，鼓励企业牵头，联合高校、科研院所等，以新机制、新模式建设专业化的产业技术集成和中试共享服务平台，推动我省产业技术创新、资源共享和科技成果转化。</w:t>
      </w:r>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19" w:name="_Toc17696"/>
      <w:r>
        <w:rPr>
          <w:rFonts w:ascii="仿宋" w:hAnsi="仿宋" w:eastAsia="仿宋" w:cstheme="minorBidi"/>
          <w:b/>
          <w:bCs/>
          <w:kern w:val="2"/>
          <w:sz w:val="32"/>
          <w:szCs w:val="32"/>
          <w:lang w:eastAsia="zh-CN"/>
        </w:rPr>
        <w:t>4.</w:t>
      </w:r>
      <w:r>
        <w:rPr>
          <w:rFonts w:hint="eastAsia" w:ascii="楷体_GB2312" w:hAnsi="楷体_GB2312" w:eastAsia="楷体_GB2312" w:cs="楷体_GB2312"/>
          <w:b/>
          <w:bCs/>
          <w:kern w:val="2"/>
          <w:sz w:val="32"/>
          <w:szCs w:val="32"/>
          <w:lang w:eastAsia="zh-CN"/>
        </w:rPr>
        <w:t>科技资源统筹体系建设</w:t>
      </w:r>
      <w:bookmarkEnd w:id="19"/>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科技资源统筹体系建设旨在进一步完善我省科技资源统筹服务体系，提升区域科技创新能力和创新创业服务水平，支持地市社会经济高质量发展。</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20" w:name="_Toc16500"/>
      <w:r>
        <w:rPr>
          <w:rFonts w:hint="eastAsia" w:ascii="楷体_GB2312" w:hAnsi="楷体_GB2312" w:eastAsia="楷体_GB2312" w:cs="楷体_GB2312"/>
          <w:kern w:val="2"/>
          <w:sz w:val="32"/>
          <w:szCs w:val="32"/>
          <w:lang w:eastAsia="zh-CN"/>
        </w:rPr>
        <w:t>（二）支持重点</w:t>
      </w:r>
      <w:bookmarkEnd w:id="20"/>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21" w:name="_Toc5454"/>
      <w:r>
        <w:rPr>
          <w:rFonts w:ascii="仿宋" w:hAnsi="仿宋" w:eastAsia="仿宋" w:cstheme="minorBidi"/>
          <w:b/>
          <w:bCs/>
          <w:kern w:val="2"/>
          <w:sz w:val="32"/>
          <w:szCs w:val="32"/>
          <w:lang w:eastAsia="zh-CN"/>
        </w:rPr>
        <w:t>1.专业检验检测平台</w:t>
      </w:r>
      <w:bookmarkEnd w:id="21"/>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重点支持省内高校、科研院所、企业等，面向电子信息、能源化工、新材料、装备制造、生物医药、公共安全等领域建设专业化检验检测平台。鼓励重点实验室、工程技术研究中心等创新平台发挥优势，搭建面向社会服务的科技资源共享平台。</w:t>
      </w:r>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22" w:name="_Toc4074"/>
      <w:r>
        <w:rPr>
          <w:rFonts w:ascii="仿宋" w:hAnsi="仿宋" w:eastAsia="仿宋" w:cstheme="minorBidi"/>
          <w:b/>
          <w:bCs/>
          <w:kern w:val="2"/>
          <w:sz w:val="32"/>
          <w:szCs w:val="32"/>
          <w:lang w:eastAsia="zh-CN"/>
        </w:rPr>
        <w:t>2.科技基础条件及信息共享平台</w:t>
      </w:r>
      <w:bookmarkEnd w:id="22"/>
    </w:p>
    <w:p>
      <w:pPr>
        <w:widowControl w:val="0"/>
        <w:spacing w:after="160" w:line="560" w:lineRule="exact"/>
        <w:ind w:firstLine="640" w:firstLineChars="200"/>
        <w:jc w:val="both"/>
        <w:rPr>
          <w:rFonts w:hint="eastAsia"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w:t>
      </w:r>
      <w:r>
        <w:rPr>
          <w:rFonts w:ascii="仿宋" w:hAnsi="仿宋" w:eastAsia="仿宋" w:cstheme="minorBidi"/>
          <w:kern w:val="2"/>
          <w:sz w:val="32"/>
          <w:szCs w:val="32"/>
          <w:lang w:eastAsia="zh-CN"/>
        </w:rPr>
        <w:t>1）</w:t>
      </w:r>
      <w:r>
        <w:rPr>
          <w:rFonts w:hint="eastAsia" w:ascii="仿宋_GB2312" w:hAnsi="仿宋_GB2312" w:eastAsia="仿宋_GB2312" w:cs="仿宋_GB2312"/>
          <w:kern w:val="2"/>
          <w:sz w:val="32"/>
          <w:szCs w:val="32"/>
          <w:lang w:eastAsia="zh-CN"/>
        </w:rPr>
        <w:t>科技资源信息共享平台。重点支持高校、科研院所、龙头企业、园区/行业管理机构等搭建各类科技资源信息交流共享服务平台，为科技成果转化、科研创新活动提供支撑，建设内容主要为资源扩充与整合、服务能力提升、平台运行条件改造等。</w:t>
      </w:r>
    </w:p>
    <w:p>
      <w:pPr>
        <w:widowControl w:val="0"/>
        <w:spacing w:after="160" w:line="560" w:lineRule="exact"/>
        <w:ind w:firstLine="640" w:firstLineChars="200"/>
        <w:jc w:val="both"/>
        <w:rPr>
          <w:rFonts w:hint="eastAsia"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w:t>
      </w:r>
      <w:r>
        <w:rPr>
          <w:rFonts w:ascii="仿宋" w:hAnsi="仿宋" w:eastAsia="仿宋" w:cstheme="minorBidi"/>
          <w:kern w:val="2"/>
          <w:sz w:val="32"/>
          <w:szCs w:val="32"/>
          <w:lang w:eastAsia="zh-CN"/>
        </w:rPr>
        <w:t>2）</w:t>
      </w:r>
      <w:r>
        <w:rPr>
          <w:rFonts w:hint="eastAsia" w:ascii="仿宋_GB2312" w:hAnsi="仿宋_GB2312" w:eastAsia="仿宋_GB2312" w:cs="仿宋_GB2312"/>
          <w:kern w:val="2"/>
          <w:sz w:val="32"/>
          <w:szCs w:val="32"/>
          <w:lang w:eastAsia="zh-CN"/>
        </w:rPr>
        <w:t>实验动物创新及服务能力建设。重点支持实验动物设施建设，鼓励开展人类疾病动物模型创制、实验动物新品系培育、实验动物质量控制等工作，提升我省实验动物创新能力和服务水平。</w:t>
      </w:r>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23" w:name="_Toc2957"/>
      <w:r>
        <w:rPr>
          <w:rFonts w:ascii="仿宋" w:hAnsi="仿宋" w:eastAsia="仿宋" w:cstheme="minorBidi"/>
          <w:b/>
          <w:bCs/>
          <w:kern w:val="2"/>
          <w:sz w:val="32"/>
          <w:szCs w:val="32"/>
          <w:lang w:eastAsia="zh-CN"/>
        </w:rPr>
        <w:t>3.</w:t>
      </w:r>
      <w:r>
        <w:rPr>
          <w:rFonts w:hint="eastAsia" w:ascii="楷体_GB2312" w:hAnsi="楷体_GB2312" w:eastAsia="楷体_GB2312" w:cs="楷体_GB2312"/>
          <w:b/>
          <w:bCs/>
          <w:kern w:val="2"/>
          <w:sz w:val="32"/>
          <w:szCs w:val="32"/>
          <w:lang w:eastAsia="zh-CN"/>
        </w:rPr>
        <w:t>技术集成和中试共享服务平台</w:t>
      </w:r>
      <w:bookmarkEnd w:id="23"/>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重点支持依托省内各级高新区、省属大型企业、“专精特新”企业建设技术集成和中试平台，为产业发展提供技术合作、资源共享、信息交流等服务，建成后须面向社会开放共享，鼓励产学研合作共同建设。</w:t>
      </w:r>
    </w:p>
    <w:p>
      <w:pPr>
        <w:widowControl w:val="0"/>
        <w:spacing w:after="160" w:line="560" w:lineRule="exact"/>
        <w:ind w:firstLine="643" w:firstLineChars="200"/>
        <w:jc w:val="both"/>
        <w:outlineLvl w:val="2"/>
        <w:rPr>
          <w:rFonts w:hint="eastAsia" w:ascii="仿宋" w:hAnsi="仿宋" w:eastAsia="仿宋" w:cstheme="minorBidi"/>
          <w:b/>
          <w:bCs/>
          <w:kern w:val="2"/>
          <w:sz w:val="32"/>
          <w:szCs w:val="32"/>
          <w:lang w:eastAsia="zh-CN"/>
        </w:rPr>
      </w:pPr>
      <w:bookmarkStart w:id="24" w:name="_Toc4469"/>
      <w:r>
        <w:rPr>
          <w:rFonts w:ascii="仿宋" w:hAnsi="仿宋" w:eastAsia="仿宋" w:cstheme="minorBidi"/>
          <w:b/>
          <w:bCs/>
          <w:kern w:val="2"/>
          <w:sz w:val="32"/>
          <w:szCs w:val="32"/>
          <w:lang w:eastAsia="zh-CN"/>
        </w:rPr>
        <w:t>4.</w:t>
      </w:r>
      <w:r>
        <w:rPr>
          <w:rFonts w:hint="eastAsia" w:ascii="楷体_GB2312" w:hAnsi="楷体_GB2312" w:eastAsia="楷体_GB2312" w:cs="楷体_GB2312"/>
          <w:b/>
          <w:bCs/>
          <w:kern w:val="2"/>
          <w:sz w:val="32"/>
          <w:szCs w:val="32"/>
          <w:lang w:eastAsia="zh-CN"/>
        </w:rPr>
        <w:t>科技资源统筹体系建设</w:t>
      </w:r>
      <w:bookmarkEnd w:id="24"/>
    </w:p>
    <w:p>
      <w:pPr>
        <w:widowControl w:val="0"/>
        <w:spacing w:after="160" w:line="560" w:lineRule="exact"/>
        <w:ind w:firstLine="640" w:firstLineChars="200"/>
        <w:jc w:val="both"/>
        <w:rPr>
          <w:rFonts w:hint="eastAsia" w:ascii="仿宋" w:hAnsi="仿宋" w:eastAsia="仿宋" w:cstheme="minorBidi"/>
          <w:kern w:val="2"/>
          <w:sz w:val="32"/>
          <w:szCs w:val="32"/>
          <w:lang w:eastAsia="zh-CN"/>
        </w:rPr>
      </w:pPr>
      <w:r>
        <w:rPr>
          <w:rFonts w:hint="eastAsia" w:ascii="仿宋_GB2312" w:hAnsi="仿宋_GB2312" w:eastAsia="仿宋_GB2312" w:cs="仿宋_GB2312"/>
          <w:kern w:val="2"/>
          <w:sz w:val="32"/>
          <w:szCs w:val="32"/>
          <w:lang w:eastAsia="zh-CN"/>
        </w:rPr>
        <w:t>主要面向省科技厅已正式批复的地市级（园区）科技资源统筹中心，按照《陕西省科技资源统筹体系建设工作指引》要求，采取年度运行绩效评估的方式进行支持，具体要求根据年度工作计划另行安排。</w:t>
      </w:r>
      <w:r>
        <w:rPr>
          <w:rFonts w:ascii="仿宋" w:hAnsi="仿宋" w:eastAsia="仿宋" w:cstheme="minorBidi"/>
          <w:kern w:val="2"/>
          <w:sz w:val="32"/>
          <w:szCs w:val="32"/>
          <w:lang w:eastAsia="zh-CN"/>
        </w:rPr>
        <w:t xml:space="preserve"> </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25" w:name="_Toc9146"/>
      <w:r>
        <w:rPr>
          <w:rFonts w:hint="eastAsia" w:ascii="楷体_GB2312" w:hAnsi="楷体_GB2312" w:eastAsia="楷体_GB2312" w:cs="楷体_GB2312"/>
          <w:kern w:val="2"/>
          <w:sz w:val="32"/>
          <w:szCs w:val="32"/>
          <w:lang w:eastAsia="zh-CN"/>
        </w:rPr>
        <w:t>（三）申报要求</w:t>
      </w:r>
      <w:bookmarkEnd w:id="25"/>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1.优先支持服务秦创原创新驱动平台、西安“两个中心”建设的相关项目，着力推动以秦创原创新驱动平台为载体，进一步提升我省创新资源的开放共享水平。</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2.平台项目重点在于推动科技资源的开放共享服务，不支持单纯的技术开发、基础研究、理论研究、商业服务、组织建设、非科研基础设施的维修改造等。</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3.鼓励已通过验收，且运行绩效优异的平台持续申报，根据当年评审结果，同等条件下予以优先支持。</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4.原则上同一单位或存在关联关系的单位，在同一领域只能申请建设一个平台项目。</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5.实验动物类项目要求项目申请单位已取得陕西省实验动物生产/使用许可证，且在有效期范围内；同等条件下，对实验动物设施管理规范、运行安全良好的单位给予优先支持。</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6.平台项目支持经费的最高金额不超过 50 万元，若实际获得经费未达到申报额度，不足经费由申报单位自行筹措解决；项目申请专项经费超过50万元的，初审不予通过。平台建设周期不超过 3 年。</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7.为进一步支持中小企业创新发展，推动我省科技资源开放共享，同等条件下，对我省“科技创新券”入库单位予以优先支持。</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26" w:name="_Toc5539"/>
      <w:r>
        <w:rPr>
          <w:rFonts w:hint="eastAsia" w:ascii="楷体_GB2312" w:hAnsi="楷体_GB2312" w:eastAsia="楷体_GB2312" w:cs="楷体_GB2312"/>
          <w:kern w:val="2"/>
          <w:sz w:val="32"/>
          <w:szCs w:val="32"/>
          <w:lang w:eastAsia="zh-CN"/>
        </w:rPr>
        <w:t>（四）联系咨询</w:t>
      </w:r>
      <w:bookmarkEnd w:id="26"/>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以上未尽事宜请向省科技厅基础研究与前沿技术处咨询。</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 系 人：何江波</w:t>
      </w: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联系电话：029-81294815</w:t>
      </w:r>
    </w:p>
    <w:p>
      <w:pPr>
        <w:keepNext/>
        <w:keepLines/>
        <w:widowControl w:val="0"/>
        <w:spacing w:after="160" w:line="560" w:lineRule="exact"/>
        <w:ind w:firstLine="640" w:firstLineChars="200"/>
        <w:jc w:val="both"/>
        <w:outlineLvl w:val="0"/>
        <w:rPr>
          <w:rFonts w:eastAsia="黑体" w:cstheme="minorBidi"/>
          <w:kern w:val="44"/>
          <w:sz w:val="32"/>
          <w:lang w:eastAsia="zh-CN"/>
        </w:rPr>
      </w:pPr>
      <w:bookmarkStart w:id="27" w:name="_Toc18353"/>
      <w:r>
        <w:rPr>
          <w:rFonts w:hint="eastAsia" w:eastAsia="黑体" w:cstheme="minorBidi"/>
          <w:kern w:val="44"/>
          <w:sz w:val="32"/>
          <w:lang w:eastAsia="zh-CN"/>
        </w:rPr>
        <w:t>三、中青年科技创新领军人才、科技创新创业人才、陕西省青年科技新星</w:t>
      </w:r>
      <w:bookmarkEnd w:id="27"/>
    </w:p>
    <w:p>
      <w:pPr>
        <w:widowControl w:val="0"/>
        <w:spacing w:after="160" w:line="560" w:lineRule="exact"/>
        <w:ind w:firstLine="640" w:firstLineChars="200"/>
        <w:jc w:val="both"/>
        <w:rPr>
          <w:rFonts w:eastAsia="仿宋_GB2312"/>
          <w:kern w:val="2"/>
          <w:sz w:val="32"/>
          <w:szCs w:val="32"/>
          <w:lang w:eastAsia="zh-CN"/>
        </w:rPr>
      </w:pPr>
      <w:r>
        <w:rPr>
          <w:rFonts w:eastAsia="仿宋_GB2312"/>
          <w:kern w:val="2"/>
          <w:sz w:val="32"/>
          <w:szCs w:val="32"/>
          <w:lang w:eastAsia="zh-CN"/>
        </w:rPr>
        <w:t>本指南包括的类别为创新人才攀登计划中中青年科技创新领军人才、科技创新创业人才、陕西省青年科技新星。</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28" w:name="_Toc21596"/>
      <w:r>
        <w:rPr>
          <w:rFonts w:hint="eastAsia" w:ascii="楷体_GB2312" w:hAnsi="楷体_GB2312" w:eastAsia="楷体_GB2312" w:cs="楷体_GB2312"/>
          <w:kern w:val="2"/>
          <w:sz w:val="32"/>
          <w:szCs w:val="32"/>
          <w:lang w:eastAsia="zh-CN"/>
        </w:rPr>
        <w:t>（一）</w:t>
      </w:r>
      <w:r>
        <w:rPr>
          <w:rFonts w:ascii="楷体_GB2312" w:hAnsi="楷体_GB2312" w:eastAsia="楷体_GB2312" w:cs="楷体_GB2312"/>
          <w:kern w:val="2"/>
          <w:sz w:val="32"/>
          <w:szCs w:val="32"/>
          <w:lang w:eastAsia="zh-CN"/>
        </w:rPr>
        <w:t>申</w:t>
      </w:r>
      <w:r>
        <w:rPr>
          <w:rFonts w:hint="eastAsia" w:ascii="楷体_GB2312" w:hAnsi="楷体_GB2312" w:eastAsia="楷体_GB2312" w:cs="楷体_GB2312"/>
          <w:kern w:val="2"/>
          <w:sz w:val="32"/>
          <w:szCs w:val="32"/>
          <w:lang w:eastAsia="zh-CN"/>
        </w:rPr>
        <w:t>报</w:t>
      </w:r>
      <w:r>
        <w:rPr>
          <w:rFonts w:ascii="楷体_GB2312" w:hAnsi="楷体_GB2312" w:eastAsia="楷体_GB2312" w:cs="楷体_GB2312"/>
          <w:kern w:val="2"/>
          <w:sz w:val="32"/>
          <w:szCs w:val="32"/>
          <w:lang w:eastAsia="zh-CN"/>
        </w:rPr>
        <w:t>类别</w:t>
      </w:r>
      <w:r>
        <w:rPr>
          <w:rFonts w:hint="eastAsia" w:ascii="楷体_GB2312" w:hAnsi="楷体_GB2312" w:eastAsia="楷体_GB2312" w:cs="楷体_GB2312"/>
          <w:kern w:val="2"/>
          <w:sz w:val="32"/>
          <w:szCs w:val="32"/>
          <w:lang w:eastAsia="zh-CN"/>
        </w:rPr>
        <w:t>与条件</w:t>
      </w:r>
      <w:bookmarkEnd w:id="28"/>
    </w:p>
    <w:p>
      <w:pPr>
        <w:widowControl w:val="0"/>
        <w:spacing w:after="160" w:line="560" w:lineRule="exact"/>
        <w:ind w:firstLine="643" w:firstLineChars="200"/>
        <w:jc w:val="both"/>
        <w:outlineLvl w:val="2"/>
        <w:rPr>
          <w:rFonts w:hint="eastAsia" w:ascii="仿宋_GB2312" w:hAnsi="仿宋_GB2312" w:eastAsia="仿宋_GB2312" w:cs="仿宋_GB2312"/>
          <w:b/>
          <w:bCs/>
          <w:kern w:val="2"/>
          <w:sz w:val="32"/>
          <w:szCs w:val="32"/>
          <w:lang w:eastAsia="zh-CN"/>
        </w:rPr>
      </w:pPr>
      <w:bookmarkStart w:id="29" w:name="_Toc22345"/>
      <w:r>
        <w:rPr>
          <w:rFonts w:hint="eastAsia" w:ascii="仿宋_GB2312" w:hAnsi="仿宋_GB2312" w:eastAsia="仿宋_GB2312" w:cs="仿宋_GB2312"/>
          <w:b/>
          <w:bCs/>
          <w:kern w:val="2"/>
          <w:sz w:val="32"/>
          <w:szCs w:val="32"/>
          <w:lang w:eastAsia="zh-CN"/>
        </w:rPr>
        <w:t>1.</w:t>
      </w:r>
      <w:r>
        <w:rPr>
          <w:rFonts w:ascii="仿宋_GB2312" w:hAnsi="仿宋_GB2312" w:eastAsia="仿宋_GB2312" w:cs="仿宋_GB2312"/>
          <w:b/>
          <w:bCs/>
          <w:kern w:val="2"/>
          <w:sz w:val="32"/>
          <w:szCs w:val="32"/>
          <w:lang w:eastAsia="zh-CN"/>
        </w:rPr>
        <w:t>中青年科技创新领军人才</w:t>
      </w:r>
      <w:bookmarkEnd w:id="29"/>
    </w:p>
    <w:p>
      <w:pPr>
        <w:widowControl w:val="0"/>
        <w:spacing w:after="160" w:line="560" w:lineRule="exact"/>
        <w:ind w:firstLine="640" w:firstLineChars="200"/>
        <w:jc w:val="both"/>
        <w:rPr>
          <w:rFonts w:eastAsia="仿宋_GB2312"/>
          <w:kern w:val="2"/>
          <w:sz w:val="32"/>
          <w:szCs w:val="32"/>
          <w:lang w:eastAsia="zh-CN"/>
        </w:rPr>
      </w:pPr>
      <w:r>
        <w:rPr>
          <w:rFonts w:eastAsia="仿宋_GB2312"/>
          <w:kern w:val="2"/>
          <w:sz w:val="32"/>
          <w:szCs w:val="32"/>
          <w:lang w:eastAsia="zh-CN"/>
        </w:rPr>
        <w:t>围绕国家和陕西重大科技创新需求、支柱产业及战略新兴产业发展，</w:t>
      </w:r>
      <w:r>
        <w:rPr>
          <w:rFonts w:hint="eastAsia" w:eastAsia="仿宋_GB2312"/>
          <w:kern w:val="2"/>
          <w:sz w:val="32"/>
          <w:szCs w:val="32"/>
          <w:lang w:eastAsia="zh-CN"/>
        </w:rPr>
        <w:t>重点从国家级和省级科技奖项的研发团队中，遴选、培养和支持中青年科技创新人才，使其成为引领相关行业和领域科技创新发展方向、组织完成重大科技任务的领军人才。</w:t>
      </w:r>
    </w:p>
    <w:p>
      <w:pPr>
        <w:widowControl w:val="0"/>
        <w:spacing w:after="160" w:line="560" w:lineRule="exact"/>
        <w:ind w:firstLine="640" w:firstLineChars="200"/>
        <w:jc w:val="both"/>
        <w:rPr>
          <w:rFonts w:ascii="仿宋_GB2312" w:eastAsia="仿宋_GB2312"/>
          <w:kern w:val="2"/>
          <w:sz w:val="32"/>
          <w:szCs w:val="32"/>
          <w:lang w:eastAsia="zh-CN"/>
        </w:rPr>
      </w:pPr>
      <w:r>
        <w:rPr>
          <w:rFonts w:hint="eastAsia" w:ascii="仿宋_GB2312" w:eastAsia="仿宋_GB2312"/>
          <w:kern w:val="2"/>
          <w:sz w:val="32"/>
          <w:szCs w:val="32"/>
          <w:lang w:eastAsia="zh-CN"/>
        </w:rPr>
        <w:t>（1）</w:t>
      </w:r>
      <w:r>
        <w:rPr>
          <w:rFonts w:ascii="仿宋_GB2312" w:eastAsia="仿宋_GB2312"/>
          <w:kern w:val="2"/>
          <w:sz w:val="32"/>
          <w:szCs w:val="32"/>
          <w:lang w:eastAsia="zh-CN"/>
        </w:rPr>
        <w:t>申请条件</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①</w:t>
      </w:r>
      <w:r>
        <w:rPr>
          <w:rFonts w:eastAsia="仿宋_GB2312"/>
          <w:kern w:val="2"/>
          <w:sz w:val="32"/>
          <w:szCs w:val="32"/>
          <w:lang w:eastAsia="zh-CN"/>
        </w:rPr>
        <w:t>在科技前沿和战略性新兴产业领域取得高水平创新成果，具有成长为世界级或国家级杰出人才的潜力；</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②</w:t>
      </w:r>
      <w:r>
        <w:rPr>
          <w:rFonts w:eastAsia="仿宋_GB2312"/>
          <w:kern w:val="2"/>
          <w:sz w:val="32"/>
          <w:szCs w:val="32"/>
          <w:lang w:eastAsia="zh-CN"/>
        </w:rPr>
        <w:t>具有主持承担省级及以上重大科技项目的经验；</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③</w:t>
      </w:r>
      <w:r>
        <w:rPr>
          <w:rFonts w:eastAsia="仿宋_GB2312"/>
          <w:kern w:val="2"/>
          <w:sz w:val="32"/>
          <w:szCs w:val="32"/>
          <w:lang w:eastAsia="zh-CN"/>
        </w:rPr>
        <w:t>具有较强的科研领军才能和团队组织管理能力，主要从事科研一线研究开发工作；</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④</w:t>
      </w:r>
      <w:r>
        <w:rPr>
          <w:rFonts w:eastAsia="仿宋_GB2312"/>
          <w:kern w:val="2"/>
          <w:sz w:val="32"/>
          <w:szCs w:val="32"/>
          <w:lang w:eastAsia="zh-CN"/>
        </w:rPr>
        <w:t>拥有博士学位或副高级以上职称（企业科技人才可不受职称限制，并适当放宽学历要求），年龄在45周岁以下</w:t>
      </w:r>
      <w:r>
        <w:rPr>
          <w:rFonts w:hint="eastAsia" w:eastAsia="仿宋_GB2312"/>
          <w:kern w:val="2"/>
          <w:sz w:val="32"/>
          <w:szCs w:val="32"/>
          <w:lang w:eastAsia="zh-CN"/>
        </w:rPr>
        <w:t>（1978年12月31日以后出生）。</w:t>
      </w:r>
    </w:p>
    <w:p>
      <w:pPr>
        <w:widowControl w:val="0"/>
        <w:spacing w:after="160" w:line="560" w:lineRule="exact"/>
        <w:ind w:firstLine="640" w:firstLineChars="200"/>
        <w:jc w:val="both"/>
        <w:rPr>
          <w:rFonts w:ascii="仿宋_GB2312" w:eastAsia="仿宋_GB2312"/>
          <w:kern w:val="2"/>
          <w:sz w:val="32"/>
          <w:szCs w:val="32"/>
          <w:lang w:eastAsia="zh-CN"/>
        </w:rPr>
      </w:pPr>
      <w:r>
        <w:rPr>
          <w:rFonts w:hint="eastAsia" w:ascii="仿宋_GB2312" w:eastAsia="仿宋_GB2312"/>
          <w:kern w:val="2"/>
          <w:sz w:val="32"/>
          <w:szCs w:val="32"/>
          <w:lang w:eastAsia="zh-CN"/>
        </w:rPr>
        <w:t>（2）</w:t>
      </w:r>
      <w:r>
        <w:rPr>
          <w:rFonts w:ascii="仿宋_GB2312" w:eastAsia="仿宋_GB2312"/>
          <w:kern w:val="2"/>
          <w:sz w:val="32"/>
          <w:szCs w:val="32"/>
          <w:lang w:eastAsia="zh-CN"/>
        </w:rPr>
        <w:t>资助额度及执行时间</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无</w:t>
      </w:r>
      <w:r>
        <w:rPr>
          <w:rFonts w:eastAsia="仿宋_GB2312"/>
          <w:kern w:val="2"/>
          <w:sz w:val="32"/>
          <w:szCs w:val="32"/>
          <w:lang w:eastAsia="zh-CN"/>
        </w:rPr>
        <w:t>经费支持，</w:t>
      </w:r>
      <w:r>
        <w:rPr>
          <w:rFonts w:hint="eastAsia" w:eastAsia="仿宋_GB2312"/>
          <w:kern w:val="2"/>
          <w:sz w:val="32"/>
          <w:szCs w:val="32"/>
          <w:lang w:eastAsia="zh-CN"/>
        </w:rPr>
        <w:t>实施</w:t>
      </w:r>
      <w:r>
        <w:rPr>
          <w:rFonts w:eastAsia="仿宋_GB2312"/>
          <w:kern w:val="2"/>
          <w:sz w:val="32"/>
          <w:szCs w:val="32"/>
          <w:lang w:eastAsia="zh-CN"/>
        </w:rPr>
        <w:t>期限不超过3年。</w:t>
      </w:r>
    </w:p>
    <w:p>
      <w:pPr>
        <w:widowControl w:val="0"/>
        <w:spacing w:after="160" w:line="560" w:lineRule="exact"/>
        <w:ind w:firstLine="643" w:firstLineChars="200"/>
        <w:jc w:val="both"/>
        <w:outlineLvl w:val="2"/>
        <w:rPr>
          <w:rFonts w:hint="eastAsia" w:ascii="仿宋_GB2312" w:hAnsi="仿宋_GB2312" w:eastAsia="仿宋_GB2312" w:cs="仿宋_GB2312"/>
          <w:b/>
          <w:bCs/>
          <w:kern w:val="2"/>
          <w:sz w:val="32"/>
          <w:szCs w:val="32"/>
          <w:lang w:eastAsia="zh-CN"/>
        </w:rPr>
      </w:pPr>
      <w:bookmarkStart w:id="30" w:name="_Toc24419"/>
      <w:r>
        <w:rPr>
          <w:rFonts w:hint="eastAsia" w:ascii="仿宋_GB2312" w:hAnsi="仿宋_GB2312" w:eastAsia="仿宋_GB2312" w:cs="仿宋_GB2312"/>
          <w:b/>
          <w:bCs/>
          <w:kern w:val="2"/>
          <w:sz w:val="32"/>
          <w:szCs w:val="32"/>
          <w:lang w:eastAsia="zh-CN"/>
        </w:rPr>
        <w:t>2.</w:t>
      </w:r>
      <w:r>
        <w:rPr>
          <w:rFonts w:ascii="仿宋_GB2312" w:hAnsi="仿宋_GB2312" w:eastAsia="仿宋_GB2312" w:cs="仿宋_GB2312"/>
          <w:b/>
          <w:bCs/>
          <w:kern w:val="2"/>
          <w:sz w:val="32"/>
          <w:szCs w:val="32"/>
          <w:lang w:eastAsia="zh-CN"/>
        </w:rPr>
        <w:t>科技创新创业人才</w:t>
      </w:r>
      <w:bookmarkEnd w:id="30"/>
    </w:p>
    <w:p>
      <w:pPr>
        <w:widowControl w:val="0"/>
        <w:spacing w:after="160" w:line="560" w:lineRule="exact"/>
        <w:ind w:firstLine="640" w:firstLineChars="200"/>
        <w:jc w:val="both"/>
        <w:outlineLvl w:val="2"/>
        <w:rPr>
          <w:rFonts w:eastAsia="仿宋_GB2312"/>
          <w:kern w:val="2"/>
          <w:sz w:val="32"/>
          <w:szCs w:val="32"/>
          <w:lang w:eastAsia="zh-CN"/>
        </w:rPr>
      </w:pPr>
      <w:bookmarkStart w:id="31" w:name="_Toc12638"/>
      <w:r>
        <w:rPr>
          <w:rFonts w:eastAsia="仿宋_GB2312"/>
          <w:kern w:val="2"/>
          <w:sz w:val="32"/>
          <w:szCs w:val="32"/>
          <w:lang w:eastAsia="zh-CN"/>
        </w:rPr>
        <w:t>面向科技型企业，支持能够运用自主知识产权或核心技术创新创业的优秀创业人才，培养造就一批具有创新创业精神、市场开拓和管理能力的企业家。</w:t>
      </w:r>
      <w:bookmarkEnd w:id="31"/>
    </w:p>
    <w:p>
      <w:pPr>
        <w:widowControl w:val="0"/>
        <w:spacing w:after="160" w:line="560" w:lineRule="exact"/>
        <w:ind w:firstLine="640" w:firstLineChars="200"/>
        <w:jc w:val="both"/>
        <w:rPr>
          <w:rFonts w:eastAsia="仿宋_GB2312"/>
          <w:b/>
          <w:bCs/>
          <w:kern w:val="2"/>
          <w:sz w:val="32"/>
          <w:szCs w:val="32"/>
          <w:lang w:eastAsia="zh-CN"/>
        </w:rPr>
      </w:pPr>
      <w:r>
        <w:rPr>
          <w:rFonts w:hint="eastAsia" w:ascii="仿宋_GB2312" w:eastAsia="仿宋_GB2312"/>
          <w:kern w:val="2"/>
          <w:sz w:val="32"/>
          <w:szCs w:val="32"/>
          <w:lang w:eastAsia="zh-CN"/>
        </w:rPr>
        <w:t>（1）</w:t>
      </w:r>
      <w:r>
        <w:rPr>
          <w:rFonts w:ascii="仿宋_GB2312" w:eastAsia="仿宋_GB2312"/>
          <w:kern w:val="2"/>
          <w:sz w:val="32"/>
          <w:szCs w:val="32"/>
          <w:lang w:eastAsia="zh-CN"/>
        </w:rPr>
        <w:t>申请条件</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①</w:t>
      </w:r>
      <w:r>
        <w:rPr>
          <w:rFonts w:eastAsia="仿宋_GB2312"/>
          <w:kern w:val="2"/>
          <w:sz w:val="32"/>
          <w:szCs w:val="32"/>
          <w:lang w:eastAsia="zh-CN"/>
        </w:rPr>
        <w:t>申报人为企业主要创办者或实际控制人（为企业第一大股东或法人代表），具有较强的创新创业精神、市场开拓和经营管理能力；</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②</w:t>
      </w:r>
      <w:r>
        <w:rPr>
          <w:rFonts w:eastAsia="仿宋_GB2312"/>
          <w:kern w:val="2"/>
          <w:sz w:val="32"/>
          <w:szCs w:val="32"/>
          <w:lang w:eastAsia="zh-CN"/>
        </w:rPr>
        <w:t>创办企业在中华人民共和国大陆境内注册，依法经营，创办时间为2年以上</w:t>
      </w:r>
      <w:r>
        <w:rPr>
          <w:rFonts w:hint="eastAsia" w:eastAsia="仿宋_GB2312"/>
          <w:kern w:val="2"/>
          <w:sz w:val="32"/>
          <w:szCs w:val="32"/>
          <w:lang w:eastAsia="zh-CN"/>
        </w:rPr>
        <w:t>（2022年7月1日前注册）</w:t>
      </w:r>
      <w:r>
        <w:rPr>
          <w:rFonts w:eastAsia="仿宋_GB2312"/>
          <w:kern w:val="2"/>
          <w:sz w:val="32"/>
          <w:szCs w:val="32"/>
          <w:lang w:eastAsia="zh-CN"/>
        </w:rPr>
        <w:t>；</w:t>
      </w:r>
    </w:p>
    <w:p>
      <w:pPr>
        <w:widowControl w:val="0"/>
        <w:spacing w:after="160" w:line="560" w:lineRule="exact"/>
        <w:ind w:firstLine="640" w:firstLineChars="200"/>
        <w:jc w:val="both"/>
        <w:textAlignment w:val="baseline"/>
        <w:rPr>
          <w:rFonts w:eastAsia="仿宋_GB2312"/>
          <w:kern w:val="2"/>
          <w:sz w:val="32"/>
          <w:szCs w:val="32"/>
          <w:lang w:eastAsia="zh-CN"/>
        </w:rPr>
      </w:pPr>
      <w:r>
        <w:rPr>
          <w:rFonts w:hint="eastAsia" w:eastAsia="仿宋_GB2312"/>
          <w:kern w:val="2"/>
          <w:sz w:val="32"/>
          <w:szCs w:val="32"/>
          <w:lang w:eastAsia="zh-CN"/>
        </w:rPr>
        <w:t>③</w:t>
      </w:r>
      <w:r>
        <w:rPr>
          <w:rFonts w:eastAsia="仿宋_GB2312"/>
          <w:kern w:val="2"/>
          <w:sz w:val="32"/>
          <w:szCs w:val="32"/>
          <w:lang w:eastAsia="zh-CN"/>
        </w:rPr>
        <w:t>企业拥有核心技术或拥有自主知识产权，至少拥有1项主营业务相关的发明专利（或动植物新品种、著作权等），具有特色产品或创新性商业模式，技术水平在行业中处于先进地位；</w:t>
      </w:r>
    </w:p>
    <w:p>
      <w:pPr>
        <w:widowControl w:val="0"/>
        <w:spacing w:after="160" w:line="560" w:lineRule="exact"/>
        <w:ind w:firstLine="640" w:firstLineChars="200"/>
        <w:jc w:val="both"/>
        <w:textAlignment w:val="baseline"/>
        <w:rPr>
          <w:rFonts w:eastAsia="仿宋_GB2312"/>
          <w:kern w:val="2"/>
          <w:sz w:val="32"/>
          <w:szCs w:val="32"/>
          <w:lang w:eastAsia="zh-CN"/>
        </w:rPr>
      </w:pPr>
      <w:r>
        <w:rPr>
          <w:rFonts w:hint="eastAsia" w:eastAsia="仿宋_GB2312"/>
          <w:kern w:val="2"/>
          <w:sz w:val="32"/>
          <w:szCs w:val="32"/>
          <w:lang w:eastAsia="zh-CN"/>
        </w:rPr>
        <w:t>④</w:t>
      </w:r>
      <w:r>
        <w:rPr>
          <w:rFonts w:eastAsia="仿宋_GB2312"/>
          <w:kern w:val="2"/>
          <w:sz w:val="32"/>
          <w:szCs w:val="32"/>
          <w:lang w:eastAsia="zh-CN"/>
        </w:rPr>
        <w:t>企业应具备良好的盈利能力和市场前景；创办5年以上</w:t>
      </w:r>
      <w:r>
        <w:rPr>
          <w:rFonts w:hint="eastAsia" w:eastAsia="仿宋_GB2312"/>
          <w:kern w:val="2"/>
          <w:sz w:val="32"/>
          <w:szCs w:val="32"/>
          <w:lang w:eastAsia="zh-CN"/>
        </w:rPr>
        <w:t>（2019年7月1日前注册）</w:t>
      </w:r>
      <w:r>
        <w:rPr>
          <w:rFonts w:eastAsia="仿宋_GB2312"/>
          <w:kern w:val="2"/>
          <w:sz w:val="32"/>
          <w:szCs w:val="32"/>
          <w:lang w:eastAsia="zh-CN"/>
        </w:rPr>
        <w:t>的企业，最近2年连续盈利且净利润累计不少于500万元。</w:t>
      </w:r>
    </w:p>
    <w:p>
      <w:pPr>
        <w:widowControl w:val="0"/>
        <w:spacing w:after="160" w:line="560" w:lineRule="exact"/>
        <w:ind w:firstLine="640" w:firstLineChars="200"/>
        <w:jc w:val="both"/>
        <w:rPr>
          <w:rFonts w:eastAsia="仿宋_GB2312"/>
          <w:b/>
          <w:kern w:val="2"/>
          <w:sz w:val="32"/>
          <w:szCs w:val="32"/>
          <w:lang w:eastAsia="zh-CN"/>
        </w:rPr>
      </w:pPr>
      <w:r>
        <w:rPr>
          <w:rFonts w:hint="eastAsia" w:eastAsia="仿宋_GB2312"/>
          <w:kern w:val="2"/>
          <w:sz w:val="32"/>
          <w:szCs w:val="32"/>
          <w:lang w:eastAsia="zh-CN"/>
        </w:rPr>
        <w:t>⑤</w:t>
      </w:r>
      <w:r>
        <w:rPr>
          <w:rFonts w:eastAsia="仿宋_GB2312"/>
          <w:kern w:val="2"/>
          <w:sz w:val="32"/>
          <w:szCs w:val="32"/>
          <w:lang w:eastAsia="zh-CN"/>
        </w:rPr>
        <w:t>获得陕西省创新创业大赛一等奖的第一完成人，直接认定。以赛代评方式获得人才认定的，经费不重复支持。</w:t>
      </w:r>
    </w:p>
    <w:p>
      <w:pPr>
        <w:widowControl w:val="0"/>
        <w:spacing w:after="160" w:line="560" w:lineRule="exact"/>
        <w:ind w:firstLine="640" w:firstLineChars="200"/>
        <w:jc w:val="both"/>
        <w:rPr>
          <w:rFonts w:ascii="仿宋_GB2312" w:eastAsia="仿宋_GB2312"/>
          <w:kern w:val="2"/>
          <w:sz w:val="32"/>
          <w:szCs w:val="32"/>
          <w:lang w:eastAsia="zh-CN"/>
        </w:rPr>
      </w:pPr>
      <w:r>
        <w:rPr>
          <w:rFonts w:hint="eastAsia" w:ascii="仿宋_GB2312" w:eastAsia="仿宋_GB2312"/>
          <w:kern w:val="2"/>
          <w:sz w:val="32"/>
          <w:szCs w:val="32"/>
          <w:lang w:eastAsia="zh-CN"/>
        </w:rPr>
        <w:t>（2）</w:t>
      </w:r>
      <w:r>
        <w:rPr>
          <w:rFonts w:ascii="仿宋_GB2312" w:eastAsia="仿宋_GB2312"/>
          <w:kern w:val="2"/>
          <w:sz w:val="32"/>
          <w:szCs w:val="32"/>
          <w:lang w:eastAsia="zh-CN"/>
        </w:rPr>
        <w:t>资助额度及执行时间</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无</w:t>
      </w:r>
      <w:r>
        <w:rPr>
          <w:rFonts w:eastAsia="仿宋_GB2312"/>
          <w:kern w:val="2"/>
          <w:sz w:val="32"/>
          <w:szCs w:val="32"/>
          <w:lang w:eastAsia="zh-CN"/>
        </w:rPr>
        <w:t>经费支持，</w:t>
      </w:r>
      <w:r>
        <w:rPr>
          <w:rFonts w:hint="eastAsia" w:eastAsia="仿宋_GB2312"/>
          <w:kern w:val="2"/>
          <w:sz w:val="32"/>
          <w:szCs w:val="32"/>
          <w:lang w:eastAsia="zh-CN"/>
        </w:rPr>
        <w:t>实施</w:t>
      </w:r>
      <w:r>
        <w:rPr>
          <w:rFonts w:eastAsia="仿宋_GB2312"/>
          <w:kern w:val="2"/>
          <w:sz w:val="32"/>
          <w:szCs w:val="32"/>
          <w:lang w:eastAsia="zh-CN"/>
        </w:rPr>
        <w:t>期限不超过3年。</w:t>
      </w:r>
    </w:p>
    <w:p>
      <w:pPr>
        <w:widowControl w:val="0"/>
        <w:spacing w:after="160" w:line="560" w:lineRule="exact"/>
        <w:ind w:firstLine="643" w:firstLineChars="200"/>
        <w:jc w:val="both"/>
        <w:outlineLvl w:val="2"/>
        <w:rPr>
          <w:rFonts w:hint="eastAsia" w:ascii="仿宋_GB2312" w:hAnsi="仿宋_GB2312" w:eastAsia="仿宋_GB2312" w:cs="仿宋_GB2312"/>
          <w:b/>
          <w:bCs/>
          <w:kern w:val="2"/>
          <w:sz w:val="32"/>
          <w:szCs w:val="32"/>
          <w:lang w:eastAsia="zh-CN"/>
        </w:rPr>
      </w:pPr>
      <w:bookmarkStart w:id="32" w:name="_Toc26053"/>
      <w:r>
        <w:rPr>
          <w:rFonts w:hint="eastAsia" w:ascii="仿宋_GB2312" w:hAnsi="仿宋_GB2312" w:eastAsia="仿宋_GB2312" w:cs="仿宋_GB2312"/>
          <w:b/>
          <w:bCs/>
          <w:kern w:val="2"/>
          <w:sz w:val="32"/>
          <w:szCs w:val="32"/>
          <w:lang w:eastAsia="zh-CN"/>
        </w:rPr>
        <w:t>3.</w:t>
      </w:r>
      <w:r>
        <w:rPr>
          <w:rFonts w:ascii="仿宋_GB2312" w:hAnsi="仿宋_GB2312" w:eastAsia="仿宋_GB2312" w:cs="仿宋_GB2312"/>
          <w:b/>
          <w:bCs/>
          <w:kern w:val="2"/>
          <w:sz w:val="32"/>
          <w:szCs w:val="32"/>
          <w:lang w:eastAsia="zh-CN"/>
        </w:rPr>
        <w:t>青年科技新星</w:t>
      </w:r>
      <w:bookmarkEnd w:id="32"/>
    </w:p>
    <w:p>
      <w:pPr>
        <w:widowControl w:val="0"/>
        <w:spacing w:after="160" w:line="560" w:lineRule="exact"/>
        <w:ind w:firstLine="640" w:firstLineChars="200"/>
        <w:jc w:val="both"/>
        <w:rPr>
          <w:rFonts w:eastAsia="仿宋_GB2312"/>
          <w:color w:val="000000"/>
          <w:kern w:val="2"/>
          <w:sz w:val="32"/>
          <w:lang w:eastAsia="zh-CN"/>
        </w:rPr>
      </w:pPr>
      <w:r>
        <w:rPr>
          <w:rFonts w:hint="eastAsia" w:eastAsia="仿宋_GB2312"/>
          <w:color w:val="000000"/>
          <w:kern w:val="2"/>
          <w:sz w:val="32"/>
          <w:lang w:eastAsia="zh-CN"/>
        </w:rPr>
        <w:t>以项目支持的方式，</w:t>
      </w:r>
      <w:r>
        <w:rPr>
          <w:rFonts w:eastAsia="仿宋_GB2312"/>
          <w:color w:val="000000"/>
          <w:kern w:val="2"/>
          <w:sz w:val="32"/>
          <w:lang w:eastAsia="zh-CN"/>
        </w:rPr>
        <w:t>对青年科研人员</w:t>
      </w:r>
      <w:r>
        <w:rPr>
          <w:rFonts w:hint="eastAsia" w:eastAsia="仿宋_GB2312"/>
          <w:color w:val="000000"/>
          <w:kern w:val="2"/>
          <w:sz w:val="32"/>
          <w:lang w:eastAsia="zh-CN"/>
        </w:rPr>
        <w:t>开展</w:t>
      </w:r>
      <w:r>
        <w:rPr>
          <w:rFonts w:eastAsia="仿宋_GB2312"/>
          <w:color w:val="000000"/>
          <w:kern w:val="2"/>
          <w:sz w:val="32"/>
          <w:lang w:eastAsia="zh-CN"/>
        </w:rPr>
        <w:t>科学研究、技术开发、成果转化等活动提供</w:t>
      </w:r>
      <w:r>
        <w:rPr>
          <w:rFonts w:hint="eastAsia" w:eastAsia="仿宋_GB2312"/>
          <w:color w:val="000000"/>
          <w:kern w:val="2"/>
          <w:sz w:val="32"/>
          <w:lang w:eastAsia="zh-CN"/>
        </w:rPr>
        <w:t>支持</w:t>
      </w:r>
      <w:r>
        <w:rPr>
          <w:rFonts w:eastAsia="仿宋_GB2312"/>
          <w:color w:val="000000"/>
          <w:kern w:val="2"/>
          <w:sz w:val="32"/>
          <w:lang w:eastAsia="zh-CN"/>
        </w:rPr>
        <w:t>，培养锻造一批政治素质高、创新能力强、富于创新精神的青年科学家，为建设西部强省提供技术和人才储备。</w:t>
      </w:r>
    </w:p>
    <w:p>
      <w:pPr>
        <w:widowControl w:val="0"/>
        <w:spacing w:after="160" w:line="560" w:lineRule="exact"/>
        <w:ind w:firstLine="640" w:firstLineChars="200"/>
        <w:jc w:val="both"/>
        <w:rPr>
          <w:rFonts w:ascii="仿宋_GB2312" w:eastAsia="仿宋_GB2312"/>
          <w:kern w:val="2"/>
          <w:sz w:val="32"/>
          <w:szCs w:val="32"/>
          <w:lang w:eastAsia="zh-CN"/>
        </w:rPr>
      </w:pPr>
      <w:r>
        <w:rPr>
          <w:rFonts w:hint="eastAsia" w:ascii="仿宋_GB2312" w:eastAsia="仿宋_GB2312"/>
          <w:kern w:val="2"/>
          <w:sz w:val="32"/>
          <w:szCs w:val="32"/>
          <w:lang w:eastAsia="zh-CN"/>
        </w:rPr>
        <w:t>（1）</w:t>
      </w:r>
      <w:r>
        <w:rPr>
          <w:rFonts w:ascii="仿宋_GB2312" w:eastAsia="仿宋_GB2312"/>
          <w:kern w:val="2"/>
          <w:sz w:val="32"/>
          <w:szCs w:val="32"/>
          <w:lang w:eastAsia="zh-CN"/>
        </w:rPr>
        <w:t>申请条件</w:t>
      </w:r>
    </w:p>
    <w:p>
      <w:pPr>
        <w:spacing w:line="560" w:lineRule="exact"/>
        <w:ind w:firstLine="640" w:firstLineChars="200"/>
        <w:jc w:val="both"/>
        <w:textAlignment w:val="baseline"/>
        <w:rPr>
          <w:rFonts w:eastAsia="仿宋_GB2312"/>
          <w:color w:val="000000"/>
          <w:sz w:val="32"/>
          <w:lang w:eastAsia="zh-CN"/>
        </w:rPr>
      </w:pPr>
      <w:r>
        <w:rPr>
          <w:rFonts w:hint="eastAsia" w:eastAsia="仿宋_GB2312"/>
          <w:color w:val="000000"/>
          <w:sz w:val="32"/>
          <w:lang w:eastAsia="zh-CN"/>
        </w:rPr>
        <w:t>①</w:t>
      </w:r>
      <w:r>
        <w:rPr>
          <w:rFonts w:eastAsia="仿宋_GB2312"/>
          <w:color w:val="000000"/>
          <w:sz w:val="32"/>
          <w:lang w:eastAsia="zh-CN"/>
        </w:rPr>
        <w:t>有强烈的事业心和责任感，专业基础扎实、学术思想活跃，具备良好的科研作风和科研道德；</w:t>
      </w:r>
    </w:p>
    <w:p>
      <w:pPr>
        <w:spacing w:line="560" w:lineRule="exact"/>
        <w:ind w:firstLine="640" w:firstLineChars="200"/>
        <w:jc w:val="both"/>
        <w:textAlignment w:val="baseline"/>
        <w:rPr>
          <w:rFonts w:eastAsia="仿宋_GB2312"/>
          <w:color w:val="000000"/>
          <w:sz w:val="32"/>
          <w:lang w:eastAsia="zh-CN"/>
        </w:rPr>
      </w:pPr>
      <w:r>
        <w:rPr>
          <w:rFonts w:hint="eastAsia" w:eastAsia="仿宋_GB2312"/>
          <w:color w:val="000000"/>
          <w:sz w:val="32"/>
          <w:lang w:eastAsia="zh-CN"/>
        </w:rPr>
        <w:t>②</w:t>
      </w:r>
      <w:r>
        <w:rPr>
          <w:rFonts w:eastAsia="仿宋_GB2312"/>
          <w:color w:val="000000"/>
          <w:sz w:val="32"/>
          <w:lang w:eastAsia="zh-CN"/>
        </w:rPr>
        <w:t>一般应获得博士学位，年龄不超过35周岁</w:t>
      </w:r>
      <w:r>
        <w:rPr>
          <w:rFonts w:hint="eastAsia" w:eastAsia="仿宋_GB2312"/>
          <w:color w:val="000000"/>
          <w:sz w:val="32"/>
          <w:lang w:eastAsia="zh-CN"/>
        </w:rPr>
        <w:t>（1988年12月31日以后出生）；</w:t>
      </w:r>
    </w:p>
    <w:p>
      <w:pPr>
        <w:spacing w:line="560" w:lineRule="exact"/>
        <w:ind w:firstLine="640" w:firstLineChars="200"/>
        <w:jc w:val="both"/>
        <w:textAlignment w:val="baseline"/>
        <w:rPr>
          <w:rFonts w:eastAsia="仿宋_GB2312"/>
          <w:color w:val="000000"/>
          <w:sz w:val="32"/>
          <w:lang w:eastAsia="zh-CN"/>
        </w:rPr>
      </w:pPr>
      <w:r>
        <w:rPr>
          <w:rFonts w:hint="eastAsia" w:eastAsia="仿宋_GB2312"/>
          <w:color w:val="000000"/>
          <w:sz w:val="32"/>
          <w:lang w:eastAsia="zh-CN"/>
        </w:rPr>
        <w:t>③</w:t>
      </w:r>
      <w:r>
        <w:rPr>
          <w:rFonts w:eastAsia="仿宋_GB2312"/>
          <w:color w:val="000000"/>
          <w:sz w:val="32"/>
          <w:lang w:eastAsia="zh-CN"/>
        </w:rPr>
        <w:t>从事基础研究领域的，重点支持具有较高的科研学术水平和创新能力，发展潜力较大，并被所在单位列为科研工作重点培养对象的青年科研人员。</w:t>
      </w:r>
    </w:p>
    <w:p>
      <w:pPr>
        <w:spacing w:line="560" w:lineRule="exact"/>
        <w:ind w:firstLine="640" w:firstLineChars="200"/>
        <w:jc w:val="both"/>
        <w:textAlignment w:val="baseline"/>
        <w:rPr>
          <w:rFonts w:eastAsia="仿宋_GB2312"/>
          <w:color w:val="000000"/>
          <w:sz w:val="32"/>
          <w:lang w:eastAsia="zh-CN"/>
        </w:rPr>
      </w:pPr>
      <w:r>
        <w:rPr>
          <w:rFonts w:hint="eastAsia" w:eastAsia="仿宋_GB2312"/>
          <w:color w:val="000000"/>
          <w:sz w:val="32"/>
          <w:lang w:eastAsia="zh-CN"/>
        </w:rPr>
        <w:t>④</w:t>
      </w:r>
      <w:r>
        <w:rPr>
          <w:rFonts w:eastAsia="仿宋_GB2312"/>
          <w:color w:val="000000"/>
          <w:sz w:val="32"/>
          <w:lang w:eastAsia="zh-CN"/>
        </w:rPr>
        <w:t>从事应用基础和技术开发的，重点支持对企业产生较高经济效益，取得自主知识产权和重大技术突破、成果转化、对产业发展有实际贡献的青年人才。</w:t>
      </w:r>
    </w:p>
    <w:p>
      <w:pPr>
        <w:widowControl w:val="0"/>
        <w:spacing w:after="160" w:line="560" w:lineRule="exact"/>
        <w:ind w:firstLine="640" w:firstLineChars="200"/>
        <w:jc w:val="both"/>
        <w:rPr>
          <w:rFonts w:ascii="仿宋_GB2312" w:eastAsia="仿宋_GB2312"/>
          <w:kern w:val="2"/>
          <w:sz w:val="32"/>
          <w:szCs w:val="32"/>
          <w:lang w:eastAsia="zh-CN"/>
        </w:rPr>
      </w:pPr>
      <w:r>
        <w:rPr>
          <w:rFonts w:hint="eastAsia" w:ascii="仿宋_GB2312" w:eastAsia="仿宋_GB2312"/>
          <w:kern w:val="2"/>
          <w:sz w:val="32"/>
          <w:szCs w:val="32"/>
          <w:lang w:eastAsia="zh-CN"/>
        </w:rPr>
        <w:t>（2）</w:t>
      </w:r>
      <w:r>
        <w:rPr>
          <w:rFonts w:ascii="仿宋_GB2312" w:eastAsia="仿宋_GB2312"/>
          <w:kern w:val="2"/>
          <w:sz w:val="32"/>
          <w:szCs w:val="32"/>
          <w:lang w:eastAsia="zh-CN"/>
        </w:rPr>
        <w:t>资助额度及执行时间</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以</w:t>
      </w:r>
      <w:r>
        <w:rPr>
          <w:rFonts w:eastAsia="仿宋_GB2312"/>
          <w:kern w:val="2"/>
          <w:sz w:val="32"/>
          <w:szCs w:val="32"/>
          <w:lang w:eastAsia="zh-CN"/>
        </w:rPr>
        <w:t>项目形式给予</w:t>
      </w:r>
      <w:r>
        <w:rPr>
          <w:rFonts w:hint="eastAsia" w:eastAsia="仿宋_GB2312"/>
          <w:kern w:val="2"/>
          <w:sz w:val="32"/>
          <w:szCs w:val="32"/>
          <w:lang w:eastAsia="zh-CN"/>
        </w:rPr>
        <w:t>每人每年</w:t>
      </w:r>
      <w:r>
        <w:rPr>
          <w:rFonts w:eastAsia="仿宋_GB2312"/>
          <w:kern w:val="2"/>
          <w:sz w:val="32"/>
          <w:szCs w:val="32"/>
          <w:lang w:eastAsia="zh-CN"/>
        </w:rPr>
        <w:t>10万元经费支持，其所在单位原则上应给予不低于1：1的资金配套，支持期限不超过2年。</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33" w:name="_Toc19965"/>
      <w:r>
        <w:rPr>
          <w:rFonts w:hint="eastAsia" w:ascii="楷体_GB2312" w:hAnsi="楷体_GB2312" w:eastAsia="楷体_GB2312" w:cs="楷体_GB2312"/>
          <w:kern w:val="2"/>
          <w:sz w:val="32"/>
          <w:szCs w:val="32"/>
          <w:lang w:eastAsia="zh-CN"/>
        </w:rPr>
        <w:t>（二）推荐渠道和名额分配</w:t>
      </w:r>
      <w:bookmarkEnd w:id="33"/>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中青年科技创新领军人才、科技创新创业人才、青年科技新星均由省级有关部门，各设区市科技局，西咸新区，各国家级高新区(示范区)负责推荐（具体推荐名额分配表见附件）。</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34" w:name="_Toc14269"/>
      <w:r>
        <w:rPr>
          <w:rFonts w:hint="eastAsia" w:ascii="楷体_GB2312" w:hAnsi="楷体_GB2312" w:eastAsia="楷体_GB2312" w:cs="楷体_GB2312"/>
          <w:kern w:val="2"/>
          <w:sz w:val="32"/>
          <w:szCs w:val="32"/>
          <w:lang w:eastAsia="zh-CN"/>
        </w:rPr>
        <w:t>（三）推荐要求</w:t>
      </w:r>
      <w:bookmarkEnd w:id="34"/>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1.已获得国家级人才项目计划（国家优秀青年基金、青年长江学者、青年拔尖人才等）和已入选省级人才项目计划（陕西省创新人才推进计划、“特支计划”科技创新领军人才、科技创业领军人才、青年拔尖人才等）的，不在推荐范围。</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2.申报对象只能通过一个渠道推荐申报（如高校通过省教育厅申报，不通过地市申报），同一申报对象只能申报一个类别，不得重复申报。</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3.推荐单位应认真审核申报材料，申报对象须在其依托单位内部公示无异议后，方可正式推荐上报。</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4.在秦创原创新驱动平台总窗口创办企业的申报人选，以及借助科技成果转化“三项改革”政策实施转化的申报人选，可适当放宽条件，优先推荐。</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35" w:name="_Toc15155"/>
      <w:r>
        <w:rPr>
          <w:rFonts w:hint="eastAsia" w:ascii="楷体_GB2312" w:hAnsi="楷体_GB2312" w:eastAsia="楷体_GB2312" w:cs="楷体_GB2312"/>
          <w:kern w:val="2"/>
          <w:sz w:val="32"/>
          <w:szCs w:val="32"/>
          <w:lang w:eastAsia="zh-CN"/>
        </w:rPr>
        <w:t>（四）申报流程</w:t>
      </w:r>
      <w:bookmarkEnd w:id="35"/>
    </w:p>
    <w:p>
      <w:pPr>
        <w:widowControl w:val="0"/>
        <w:spacing w:after="160" w:line="560" w:lineRule="exact"/>
        <w:ind w:firstLine="640" w:firstLineChars="200"/>
        <w:jc w:val="both"/>
        <w:rPr>
          <w:rFonts w:eastAsia="仿宋_GB2312"/>
          <w:kern w:val="2"/>
          <w:sz w:val="32"/>
          <w:szCs w:val="32"/>
          <w:lang w:eastAsia="zh-CN"/>
        </w:rPr>
      </w:pPr>
      <w:r>
        <w:rPr>
          <w:rFonts w:hint="eastAsia" w:ascii="楷体_GB2312" w:hAnsi="楷体_GB2312" w:eastAsia="楷体_GB2312" w:cs="楷体_GB2312"/>
          <w:kern w:val="2"/>
          <w:sz w:val="32"/>
          <w:szCs w:val="32"/>
          <w:lang w:eastAsia="zh-CN"/>
        </w:rPr>
        <w:t>1.</w:t>
      </w:r>
      <w:r>
        <w:rPr>
          <w:rFonts w:hint="eastAsia" w:eastAsia="仿宋_GB2312"/>
          <w:kern w:val="2"/>
          <w:sz w:val="32"/>
          <w:szCs w:val="32"/>
          <w:lang w:eastAsia="zh-CN"/>
        </w:rPr>
        <w:t>本次计划申报均通过“陕西省科技业务综合服务信息系统”（ywgl.sstrc.com）进行网络无纸化申报，申请书材料不得涉及国家和商业秘密。</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2.请各申报单位要切实负起人才培养、使用的主体责任，认真做好申报人选资格条件审核、政治素质和道德把关、专业能力水平评价等工作。</w:t>
      </w:r>
    </w:p>
    <w:p>
      <w:pPr>
        <w:widowControl w:val="0"/>
        <w:spacing w:after="160" w:line="560" w:lineRule="exact"/>
        <w:ind w:firstLine="640" w:firstLineChars="200"/>
        <w:jc w:val="both"/>
        <w:rPr>
          <w:rFonts w:eastAsia="仿宋_GB2312"/>
          <w:kern w:val="2"/>
          <w:sz w:val="32"/>
          <w:szCs w:val="32"/>
          <w:lang w:eastAsia="zh-CN"/>
        </w:rPr>
      </w:pPr>
      <w:r>
        <w:rPr>
          <w:rFonts w:hint="eastAsia" w:eastAsia="仿宋_GB2312"/>
          <w:kern w:val="2"/>
          <w:sz w:val="32"/>
          <w:szCs w:val="32"/>
          <w:lang w:eastAsia="zh-CN"/>
        </w:rPr>
        <w:t>3.请各推荐单位以公文形式向省科技厅函报《XX单位关于组织推选中青年科技创新领军人才、科技创新创业人才、青年科技新星工作情况的报告/函》，对组织遴选推荐情况进行说明，后附推荐人员汇总表，并于8月30日18时前将纸质版报告送至省科技厅科技人才处（网上申报同时截止），逾期不予受理。</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36" w:name="_Toc14050"/>
      <w:r>
        <w:rPr>
          <w:rFonts w:hint="eastAsia" w:ascii="楷体_GB2312" w:hAnsi="楷体_GB2312" w:eastAsia="楷体_GB2312" w:cs="楷体_GB2312"/>
          <w:kern w:val="2"/>
          <w:sz w:val="32"/>
          <w:szCs w:val="32"/>
          <w:lang w:eastAsia="zh-CN"/>
        </w:rPr>
        <w:t>（五）</w:t>
      </w:r>
      <w:r>
        <w:rPr>
          <w:rFonts w:ascii="楷体_GB2312" w:hAnsi="楷体_GB2312" w:eastAsia="楷体_GB2312" w:cs="楷体_GB2312"/>
          <w:kern w:val="2"/>
          <w:sz w:val="32"/>
          <w:szCs w:val="32"/>
          <w:lang w:eastAsia="zh-CN"/>
        </w:rPr>
        <w:t>联系咨询</w:t>
      </w:r>
      <w:bookmarkEnd w:id="36"/>
    </w:p>
    <w:p>
      <w:pPr>
        <w:spacing w:line="560" w:lineRule="exact"/>
        <w:ind w:firstLine="640" w:firstLineChars="200"/>
        <w:jc w:val="both"/>
        <w:rPr>
          <w:rFonts w:hint="eastAsia" w:ascii="仿宋_GB2312" w:hAnsi="仿宋_GB2312" w:eastAsia="仿宋_GB2312" w:cs="仿宋_GB2312"/>
          <w:color w:val="2B2B2B"/>
          <w:sz w:val="32"/>
          <w:szCs w:val="32"/>
          <w:shd w:val="clear" w:color="auto" w:fill="FFFFFF"/>
          <w:lang w:eastAsia="zh-CN"/>
        </w:rPr>
      </w:pPr>
      <w:r>
        <w:rPr>
          <w:rFonts w:hint="eastAsia" w:ascii="仿宋_GB2312" w:hAnsi="仿宋_GB2312" w:eastAsia="仿宋_GB2312" w:cs="仿宋_GB2312"/>
          <w:color w:val="2B2B2B"/>
          <w:sz w:val="32"/>
          <w:szCs w:val="32"/>
          <w:shd w:val="clear" w:color="auto" w:fill="FFFFFF"/>
          <w:lang w:eastAsia="zh-CN"/>
        </w:rPr>
        <w:t>联系人：张静  王莉  029-87294148</w:t>
      </w:r>
    </w:p>
    <w:p>
      <w:pPr>
        <w:spacing w:line="560" w:lineRule="exact"/>
        <w:ind w:firstLine="640" w:firstLineChars="200"/>
        <w:jc w:val="both"/>
        <w:rPr>
          <w:rFonts w:hint="eastAsia" w:ascii="仿宋_GB2312" w:hAnsi="仿宋_GB2312" w:eastAsia="仿宋_GB2312" w:cs="仿宋_GB2312"/>
          <w:color w:val="2B2B2B"/>
          <w:sz w:val="32"/>
          <w:szCs w:val="32"/>
          <w:lang w:eastAsia="zh-CN"/>
        </w:rPr>
      </w:pPr>
      <w:r>
        <w:rPr>
          <w:rFonts w:hint="eastAsia" w:ascii="仿宋_GB2312" w:hAnsi="仿宋_GB2312" w:eastAsia="仿宋_GB2312" w:cs="仿宋_GB2312"/>
          <w:color w:val="2B2B2B"/>
          <w:sz w:val="32"/>
          <w:szCs w:val="32"/>
          <w:shd w:val="clear" w:color="auto" w:fill="FFFFFF"/>
          <w:lang w:eastAsia="zh-CN"/>
        </w:rPr>
        <w:t>地  址：西安市高新区丈八五路10号D614室（710077）</w:t>
      </w:r>
    </w:p>
    <w:p>
      <w:pPr>
        <w:spacing w:line="560" w:lineRule="exact"/>
        <w:ind w:firstLine="640" w:firstLineChars="200"/>
        <w:rPr>
          <w:rFonts w:hint="eastAsia" w:ascii="仿宋_GB2312" w:hAnsi="仿宋_GB2312" w:eastAsia="仿宋_GB2312" w:cs="仿宋_GB2312"/>
          <w:color w:val="2B2B2B"/>
          <w:sz w:val="32"/>
          <w:szCs w:val="32"/>
          <w:lang w:eastAsia="zh-CN"/>
        </w:rPr>
      </w:pPr>
    </w:p>
    <w:p>
      <w:pPr>
        <w:spacing w:line="560" w:lineRule="exact"/>
        <w:ind w:firstLine="640" w:firstLineChars="200"/>
        <w:rPr>
          <w:rFonts w:hint="eastAsia" w:ascii="仿宋_GB2312" w:hAnsi="仿宋_GB2312" w:eastAsia="仿宋_GB2312" w:cs="仿宋_GB2312"/>
          <w:color w:val="2B2B2B"/>
          <w:sz w:val="32"/>
          <w:szCs w:val="32"/>
          <w:lang w:eastAsia="zh-CN"/>
        </w:rPr>
      </w:pPr>
    </w:p>
    <w:p>
      <w:pPr>
        <w:widowControl w:val="0"/>
        <w:spacing w:after="160"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附件：1.2025年中青年科技创新领军人才、科技创新创</w:t>
      </w:r>
    </w:p>
    <w:p>
      <w:pPr>
        <w:widowControl w:val="0"/>
        <w:spacing w:after="160" w:line="560" w:lineRule="exact"/>
        <w:ind w:firstLine="1920" w:firstLineChars="6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业人才、青年科技新星推荐名额分配表</w:t>
      </w:r>
    </w:p>
    <w:p>
      <w:pPr>
        <w:widowControl w:val="0"/>
        <w:spacing w:after="160" w:line="560" w:lineRule="exact"/>
        <w:ind w:firstLine="1600" w:firstLineChars="5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2.推荐人员汇总表（样表）</w:t>
      </w:r>
    </w:p>
    <w:p>
      <w:pPr>
        <w:widowControl w:val="0"/>
        <w:spacing w:after="160" w:line="560" w:lineRule="exact"/>
        <w:jc w:val="both"/>
        <w:rPr>
          <w:rFonts w:hint="eastAsia" w:ascii="仿宋_GB2312" w:hAnsi="仿宋_GB2312" w:eastAsia="仿宋_GB2312" w:cs="仿宋_GB2312"/>
          <w:kern w:val="2"/>
          <w:sz w:val="32"/>
          <w:szCs w:val="32"/>
          <w:lang w:eastAsia="zh-CN"/>
        </w:rPr>
      </w:pPr>
    </w:p>
    <w:p>
      <w:pPr>
        <w:widowControl w:val="0"/>
        <w:spacing w:after="160" w:line="560" w:lineRule="exact"/>
        <w:ind w:firstLine="640" w:firstLineChars="200"/>
        <w:jc w:val="both"/>
        <w:rPr>
          <w:rFonts w:hint="eastAsia" w:ascii="仿宋_GB2312" w:hAnsi="仿宋_GB2312" w:eastAsia="仿宋_GB2312" w:cs="仿宋_GB2312"/>
          <w:bCs/>
          <w:kern w:val="2"/>
          <w:sz w:val="32"/>
          <w:szCs w:val="32"/>
          <w:lang w:eastAsia="zh-CN"/>
        </w:rPr>
        <w:sectPr>
          <w:headerReference r:id="rId5" w:type="default"/>
          <w:footerReference r:id="rId6" w:type="default"/>
          <w:pgSz w:w="11906" w:h="16838"/>
          <w:pgMar w:top="1440" w:right="1531" w:bottom="1440" w:left="1587" w:header="851" w:footer="992" w:gutter="0"/>
          <w:pgNumType w:fmt="numberInDash" w:start="1"/>
          <w:cols w:space="425" w:num="1"/>
          <w:docGrid w:type="lines" w:linePitch="312" w:charSpace="0"/>
        </w:sectPr>
      </w:pPr>
    </w:p>
    <w:p>
      <w:pPr>
        <w:widowControl w:val="0"/>
        <w:spacing w:after="160" w:line="660" w:lineRule="exact"/>
        <w:jc w:val="both"/>
        <w:rPr>
          <w:rFonts w:hint="eastAsia" w:ascii="黑体" w:hAnsi="黑体" w:eastAsia="黑体" w:cs="黑体"/>
          <w:spacing w:val="-6"/>
          <w:kern w:val="2"/>
          <w:sz w:val="32"/>
          <w:szCs w:val="32"/>
          <w:lang w:eastAsia="zh-CN"/>
        </w:rPr>
      </w:pPr>
      <w:r>
        <w:rPr>
          <w:rFonts w:hint="eastAsia" w:ascii="黑体" w:hAnsi="黑体" w:eastAsia="黑体" w:cs="黑体"/>
          <w:spacing w:val="-6"/>
          <w:kern w:val="2"/>
          <w:sz w:val="32"/>
          <w:szCs w:val="32"/>
          <w:lang w:eastAsia="zh-CN"/>
        </w:rPr>
        <w:t>附件2</w:t>
      </w:r>
    </w:p>
    <w:tbl>
      <w:tblPr>
        <w:tblStyle w:val="4"/>
        <w:tblW w:w="5000" w:type="pct"/>
        <w:tblInd w:w="0" w:type="dxa"/>
        <w:tblLayout w:type="autofit"/>
        <w:tblCellMar>
          <w:top w:w="0" w:type="dxa"/>
          <w:left w:w="108" w:type="dxa"/>
          <w:bottom w:w="0" w:type="dxa"/>
          <w:right w:w="108" w:type="dxa"/>
        </w:tblCellMar>
      </w:tblPr>
      <w:tblGrid>
        <w:gridCol w:w="19"/>
        <w:gridCol w:w="740"/>
        <w:gridCol w:w="303"/>
        <w:gridCol w:w="621"/>
        <w:gridCol w:w="371"/>
        <w:gridCol w:w="964"/>
        <w:gridCol w:w="1902"/>
        <w:gridCol w:w="1885"/>
        <w:gridCol w:w="2016"/>
        <w:gridCol w:w="2157"/>
        <w:gridCol w:w="20"/>
        <w:gridCol w:w="1585"/>
        <w:gridCol w:w="17"/>
        <w:gridCol w:w="1534"/>
        <w:gridCol w:w="40"/>
      </w:tblGrid>
      <w:tr>
        <w:tblPrEx>
          <w:tblCellMar>
            <w:top w:w="0" w:type="dxa"/>
            <w:left w:w="108" w:type="dxa"/>
            <w:bottom w:w="0" w:type="dxa"/>
            <w:right w:w="108" w:type="dxa"/>
          </w:tblCellMar>
        </w:tblPrEx>
        <w:trPr>
          <w:gridBefore w:val="1"/>
          <w:gridAfter w:val="1"/>
          <w:wBefore w:w="7" w:type="pct"/>
          <w:wAfter w:w="13" w:type="pct"/>
          <w:trHeight w:val="551" w:hRule="atLeast"/>
        </w:trPr>
        <w:tc>
          <w:tcPr>
            <w:tcW w:w="4979" w:type="pct"/>
            <w:gridSpan w:val="13"/>
            <w:tcBorders>
              <w:top w:val="nil"/>
              <w:left w:val="nil"/>
              <w:bottom w:val="nil"/>
              <w:right w:val="nil"/>
            </w:tcBorders>
            <w:noWrap/>
            <w:vAlign w:val="center"/>
          </w:tcPr>
          <w:p>
            <w:pPr>
              <w:spacing w:after="160" w:line="520" w:lineRule="exact"/>
              <w:ind w:firstLine="720" w:firstLineChars="200"/>
              <w:jc w:val="center"/>
              <w:textAlignment w:val="center"/>
              <w:rPr>
                <w:rFonts w:hint="eastAsia" w:ascii="方正小标宋简体" w:hAnsi="方正小标宋简体" w:eastAsia="方正小标宋简体" w:cs="方正小标宋简体"/>
                <w:b/>
                <w:color w:val="000000"/>
                <w:spacing w:val="-6"/>
                <w:sz w:val="40"/>
                <w:szCs w:val="40"/>
                <w:lang w:eastAsia="zh-CN" w:bidi="ar"/>
              </w:rPr>
            </w:pPr>
            <w:r>
              <w:rPr>
                <w:rFonts w:hint="eastAsia" w:ascii="方正小标宋简体" w:hAnsi="方正小标宋简体" w:eastAsia="方正小标宋简体" w:cs="方正小标宋简体"/>
                <w:kern w:val="2"/>
                <w:sz w:val="36"/>
                <w:szCs w:val="36"/>
                <w:lang w:eastAsia="zh-CN"/>
              </w:rPr>
              <w:t>推荐人员汇总表（样表）</w:t>
            </w:r>
          </w:p>
          <w:p>
            <w:pPr>
              <w:spacing w:after="160" w:line="500" w:lineRule="exact"/>
              <w:ind w:firstLine="619" w:firstLineChars="200"/>
              <w:jc w:val="center"/>
              <w:textAlignment w:val="center"/>
              <w:rPr>
                <w:rFonts w:hint="eastAsia" w:ascii="宋体" w:hAnsi="宋体" w:eastAsia="宋体" w:cs="宋体"/>
                <w:b/>
                <w:color w:val="000000"/>
                <w:kern w:val="2"/>
                <w:sz w:val="36"/>
                <w:szCs w:val="36"/>
                <w:lang w:eastAsia="zh-CN"/>
              </w:rPr>
            </w:pPr>
            <w:r>
              <w:rPr>
                <w:rFonts w:hint="eastAsia" w:ascii="宋体" w:hAnsi="宋体" w:eastAsia="宋体" w:cs="宋体"/>
                <w:b/>
                <w:color w:val="000000"/>
                <w:spacing w:val="-6"/>
                <w:sz w:val="32"/>
                <w:szCs w:val="32"/>
                <w:lang w:eastAsia="zh-CN" w:bidi="ar"/>
              </w:rPr>
              <w:t xml:space="preserve"> </w:t>
            </w:r>
            <w:r>
              <w:rPr>
                <w:rFonts w:hint="eastAsia" w:ascii="方正小标宋简体" w:hAnsi="方正小标宋简体" w:eastAsia="方正小标宋简体" w:cs="方正小标宋简体"/>
                <w:kern w:val="2"/>
                <w:sz w:val="32"/>
                <w:szCs w:val="32"/>
                <w:lang w:eastAsia="zh-CN"/>
              </w:rPr>
              <w:t>2025年陕西省中青年科技创新领军人才推荐汇总表</w:t>
            </w:r>
          </w:p>
        </w:tc>
      </w:tr>
      <w:tr>
        <w:tblPrEx>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序号</w:t>
            </w:r>
          </w:p>
        </w:tc>
        <w:tc>
          <w:tcPr>
            <w:tcW w:w="350"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姓名</w:t>
            </w:r>
          </w:p>
        </w:tc>
        <w:tc>
          <w:tcPr>
            <w:tcW w:w="340"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性别</w:t>
            </w:r>
          </w:p>
        </w:tc>
        <w:tc>
          <w:tcPr>
            <w:tcW w:w="670"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出生日期</w:t>
            </w:r>
          </w:p>
        </w:tc>
        <w:tc>
          <w:tcPr>
            <w:tcW w:w="665"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学位学历</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技术职称</w:t>
            </w:r>
          </w:p>
        </w:tc>
        <w:tc>
          <w:tcPr>
            <w:tcW w:w="761"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学科领域</w:t>
            </w:r>
          </w:p>
        </w:tc>
        <w:tc>
          <w:tcPr>
            <w:tcW w:w="566"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所在单位</w:t>
            </w:r>
          </w:p>
        </w:tc>
        <w:tc>
          <w:tcPr>
            <w:tcW w:w="546"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推荐部门</w:t>
            </w:r>
          </w:p>
        </w:tc>
      </w:tr>
      <w:tr>
        <w:tblPrEx>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1</w:t>
            </w:r>
          </w:p>
        </w:tc>
        <w:tc>
          <w:tcPr>
            <w:tcW w:w="350"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张三</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男</w:t>
            </w: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19781201</w:t>
            </w: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博士研究生</w:t>
            </w:r>
          </w:p>
        </w:tc>
        <w:tc>
          <w:tcPr>
            <w:tcW w:w="711"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教授</w:t>
            </w:r>
          </w:p>
        </w:tc>
        <w:tc>
          <w:tcPr>
            <w:tcW w:w="761"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66"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46"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r>
      <w:tr>
        <w:tblPrEx>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w:t>
            </w:r>
          </w:p>
        </w:tc>
        <w:tc>
          <w:tcPr>
            <w:tcW w:w="350"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670"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711"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761"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66"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46"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r>
      <w:tr>
        <w:tblPrEx>
          <w:tblCellMar>
            <w:top w:w="0" w:type="dxa"/>
            <w:left w:w="108" w:type="dxa"/>
            <w:bottom w:w="0" w:type="dxa"/>
            <w:right w:w="108" w:type="dxa"/>
          </w:tblCellMar>
        </w:tblPrEx>
        <w:trPr>
          <w:trHeight w:val="567" w:hRule="atLeast"/>
        </w:trPr>
        <w:tc>
          <w:tcPr>
            <w:tcW w:w="5000" w:type="pct"/>
            <w:gridSpan w:val="15"/>
            <w:tcBorders>
              <w:top w:val="nil"/>
              <w:left w:val="nil"/>
              <w:bottom w:val="nil"/>
              <w:right w:val="nil"/>
            </w:tcBorders>
            <w:vAlign w:val="center"/>
          </w:tcPr>
          <w:p>
            <w:pPr>
              <w:spacing w:after="160" w:line="460" w:lineRule="exact"/>
              <w:ind w:firstLine="640" w:firstLineChars="200"/>
              <w:jc w:val="center"/>
              <w:textAlignment w:val="center"/>
              <w:rPr>
                <w:rFonts w:hint="eastAsia" w:ascii="宋体" w:hAnsi="宋体" w:eastAsia="宋体" w:cs="宋体"/>
                <w:b/>
                <w:color w:val="000000"/>
                <w:spacing w:val="-6"/>
                <w:sz w:val="36"/>
                <w:szCs w:val="36"/>
                <w:lang w:eastAsia="zh-CN" w:bidi="ar"/>
              </w:rPr>
            </w:pPr>
            <w:r>
              <w:rPr>
                <w:rFonts w:hint="eastAsia" w:ascii="方正小标宋简体" w:hAnsi="方正小标宋简体" w:eastAsia="方正小标宋简体" w:cs="方正小标宋简体"/>
                <w:kern w:val="2"/>
                <w:sz w:val="32"/>
                <w:szCs w:val="32"/>
                <w:lang w:eastAsia="zh-CN"/>
              </w:rPr>
              <w:t>2025年陕西省科技创新创业人才推荐汇总表</w:t>
            </w:r>
          </w:p>
        </w:tc>
      </w:tr>
      <w:tr>
        <w:tblPrEx>
          <w:tblCellMar>
            <w:top w:w="0" w:type="dxa"/>
            <w:left w:w="108" w:type="dxa"/>
            <w:bottom w:w="0" w:type="dxa"/>
            <w:right w:w="108" w:type="dxa"/>
          </w:tblCellMar>
        </w:tblPrEx>
        <w:trPr>
          <w:trHeight w:val="699" w:hRule="atLeast"/>
        </w:trPr>
        <w:tc>
          <w:tcPr>
            <w:tcW w:w="268"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序号</w:t>
            </w:r>
          </w:p>
        </w:tc>
        <w:tc>
          <w:tcPr>
            <w:tcW w:w="326"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姓名</w:t>
            </w:r>
          </w:p>
        </w:tc>
        <w:tc>
          <w:tcPr>
            <w:tcW w:w="1142" w:type="pct"/>
            <w:gridSpan w:val="3"/>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第一股东或法人代表</w:t>
            </w:r>
          </w:p>
        </w:tc>
        <w:tc>
          <w:tcPr>
            <w:tcW w:w="665"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企业创办时间</w:t>
            </w:r>
          </w:p>
        </w:tc>
        <w:tc>
          <w:tcPr>
            <w:tcW w:w="711"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自主知识产权</w:t>
            </w:r>
          </w:p>
        </w:tc>
        <w:tc>
          <w:tcPr>
            <w:tcW w:w="768"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现从事专业领域</w:t>
            </w:r>
          </w:p>
        </w:tc>
        <w:tc>
          <w:tcPr>
            <w:tcW w:w="565"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所在单位</w:t>
            </w:r>
          </w:p>
        </w:tc>
        <w:tc>
          <w:tcPr>
            <w:tcW w:w="552" w:type="pct"/>
            <w:gridSpan w:val="2"/>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推荐部门</w:t>
            </w:r>
          </w:p>
        </w:tc>
      </w:tr>
      <w:tr>
        <w:tblPrEx>
          <w:tblCellMar>
            <w:top w:w="0" w:type="dxa"/>
            <w:left w:w="108" w:type="dxa"/>
            <w:bottom w:w="0" w:type="dxa"/>
            <w:right w:w="108" w:type="dxa"/>
          </w:tblCellMar>
        </w:tblPrEx>
        <w:trPr>
          <w:trHeight w:val="567" w:hRule="atLeast"/>
        </w:trPr>
        <w:tc>
          <w:tcPr>
            <w:tcW w:w="268"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1</w:t>
            </w:r>
          </w:p>
        </w:tc>
        <w:tc>
          <w:tcPr>
            <w:tcW w:w="326"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张三</w:t>
            </w:r>
          </w:p>
        </w:tc>
        <w:tc>
          <w:tcPr>
            <w:tcW w:w="1142" w:type="pct"/>
            <w:gridSpan w:val="3"/>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法人代表</w:t>
            </w: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20201201</w:t>
            </w:r>
          </w:p>
        </w:tc>
        <w:tc>
          <w:tcPr>
            <w:tcW w:w="711"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发明专利5项</w:t>
            </w:r>
          </w:p>
        </w:tc>
        <w:tc>
          <w:tcPr>
            <w:tcW w:w="768"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65"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52"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r>
      <w:tr>
        <w:tblPrEx>
          <w:tblCellMar>
            <w:top w:w="0" w:type="dxa"/>
            <w:left w:w="108" w:type="dxa"/>
            <w:bottom w:w="0" w:type="dxa"/>
            <w:right w:w="108" w:type="dxa"/>
          </w:tblCellMar>
        </w:tblPrEx>
        <w:trPr>
          <w:trHeight w:val="567" w:hRule="atLeast"/>
        </w:trPr>
        <w:tc>
          <w:tcPr>
            <w:tcW w:w="268"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w:t>
            </w:r>
          </w:p>
        </w:tc>
        <w:tc>
          <w:tcPr>
            <w:tcW w:w="326"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1142" w:type="pct"/>
            <w:gridSpan w:val="3"/>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665"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711"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768"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65"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52" w:type="pct"/>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r>
    </w:tbl>
    <w:p>
      <w:pPr>
        <w:spacing w:after="160" w:line="460" w:lineRule="exact"/>
        <w:ind w:firstLine="640" w:firstLineChars="200"/>
        <w:jc w:val="center"/>
        <w:textAlignment w:val="center"/>
        <w:rPr>
          <w:rFonts w:hint="eastAsia" w:ascii="方正小标宋简体" w:hAnsi="方正小标宋简体" w:eastAsia="方正小标宋简体" w:cs="方正小标宋简体"/>
          <w:kern w:val="2"/>
          <w:sz w:val="32"/>
          <w:szCs w:val="32"/>
          <w:lang w:eastAsia="zh-CN"/>
        </w:rPr>
      </w:pPr>
      <w:r>
        <w:rPr>
          <w:rFonts w:hint="eastAsia" w:ascii="方正小标宋简体" w:hAnsi="方正小标宋简体" w:eastAsia="方正小标宋简体" w:cs="方正小标宋简体"/>
          <w:kern w:val="2"/>
          <w:sz w:val="32"/>
          <w:szCs w:val="32"/>
          <w:lang w:eastAsia="zh-CN"/>
        </w:rPr>
        <w:t>2025年陕西省青年科技新星推荐汇总表</w:t>
      </w:r>
    </w:p>
    <w:tbl>
      <w:tblPr>
        <w:tblStyle w:val="4"/>
        <w:tblW w:w="4998" w:type="pct"/>
        <w:tblInd w:w="0" w:type="dxa"/>
        <w:tblLayout w:type="autofit"/>
        <w:tblCellMar>
          <w:top w:w="0" w:type="dxa"/>
          <w:left w:w="108" w:type="dxa"/>
          <w:bottom w:w="0" w:type="dxa"/>
          <w:right w:w="108" w:type="dxa"/>
        </w:tblCellMar>
      </w:tblPr>
      <w:tblGrid>
        <w:gridCol w:w="862"/>
        <w:gridCol w:w="823"/>
        <w:gridCol w:w="984"/>
        <w:gridCol w:w="2317"/>
        <w:gridCol w:w="1827"/>
        <w:gridCol w:w="1807"/>
        <w:gridCol w:w="2448"/>
        <w:gridCol w:w="1540"/>
        <w:gridCol w:w="1560"/>
      </w:tblGrid>
      <w:tr>
        <w:tblPrEx>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序号</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姓名</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性别</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出生日期</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学位学历</w:t>
            </w:r>
          </w:p>
        </w:tc>
        <w:tc>
          <w:tcPr>
            <w:tcW w:w="637"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技术职称</w:t>
            </w:r>
          </w:p>
        </w:tc>
        <w:tc>
          <w:tcPr>
            <w:tcW w:w="863"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现从事专业领域</w:t>
            </w:r>
          </w:p>
        </w:tc>
        <w:tc>
          <w:tcPr>
            <w:tcW w:w="543"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所在单位</w:t>
            </w:r>
          </w:p>
        </w:tc>
        <w:tc>
          <w:tcPr>
            <w:tcW w:w="550" w:type="pct"/>
            <w:tcBorders>
              <w:top w:val="single" w:color="000000" w:sz="4" w:space="0"/>
              <w:left w:val="single" w:color="000000" w:sz="4" w:space="0"/>
              <w:bottom w:val="single" w:color="000000" w:sz="4" w:space="0"/>
              <w:right w:val="single" w:color="000000" w:sz="4" w:space="0"/>
            </w:tcBorders>
            <w:vAlign w:val="center"/>
          </w:tcPr>
          <w:p>
            <w:pPr>
              <w:spacing w:after="160"/>
              <w:jc w:val="center"/>
              <w:textAlignment w:val="center"/>
              <w:rPr>
                <w:rFonts w:hint="eastAsia" w:ascii="黑体" w:hAnsi="黑体" w:eastAsia="黑体" w:cs="黑体"/>
                <w:bCs/>
                <w:color w:val="000000"/>
                <w:spacing w:val="-6"/>
                <w:sz w:val="28"/>
                <w:szCs w:val="28"/>
                <w:lang w:eastAsia="zh-CN" w:bidi="ar"/>
              </w:rPr>
            </w:pPr>
            <w:r>
              <w:rPr>
                <w:rFonts w:hint="eastAsia" w:ascii="黑体" w:hAnsi="黑体" w:eastAsia="黑体" w:cs="黑体"/>
                <w:bCs/>
                <w:color w:val="000000"/>
                <w:spacing w:val="-6"/>
                <w:sz w:val="28"/>
                <w:szCs w:val="28"/>
                <w:lang w:eastAsia="zh-CN" w:bidi="ar"/>
              </w:rPr>
              <w:t>推荐部门</w:t>
            </w:r>
          </w:p>
        </w:tc>
      </w:tr>
      <w:tr>
        <w:tblPrEx>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张三</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男</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19881201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博士研究生</w:t>
            </w:r>
          </w:p>
        </w:tc>
        <w:tc>
          <w:tcPr>
            <w:tcW w:w="637"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863"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50"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r>
      <w:tr>
        <w:tblPrEx>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347"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817"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644" w:type="pct"/>
            <w:tcBorders>
              <w:top w:val="single" w:color="000000" w:sz="4" w:space="0"/>
              <w:left w:val="single" w:color="000000" w:sz="4" w:space="0"/>
              <w:bottom w:val="single" w:color="000000" w:sz="4" w:space="0"/>
              <w:right w:val="single" w:color="000000" w:sz="4" w:space="0"/>
            </w:tcBorders>
            <w:noWrap/>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637"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863"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c>
          <w:tcPr>
            <w:tcW w:w="550" w:type="pct"/>
            <w:tcBorders>
              <w:top w:val="single" w:color="000000" w:sz="4" w:space="0"/>
              <w:left w:val="single" w:color="000000" w:sz="4" w:space="0"/>
              <w:bottom w:val="single" w:color="000000" w:sz="4" w:space="0"/>
              <w:right w:val="single" w:color="000000" w:sz="4" w:space="0"/>
            </w:tcBorders>
            <w:vAlign w:val="center"/>
          </w:tcPr>
          <w:p>
            <w:pPr>
              <w:widowControl w:val="0"/>
              <w:snapToGrid w:val="0"/>
              <w:spacing w:after="160" w:line="400" w:lineRule="exact"/>
              <w:jc w:val="center"/>
              <w:textAlignment w:val="center"/>
              <w:rPr>
                <w:rFonts w:hint="eastAsia" w:ascii="仿宋_GB2312" w:hAnsi="仿宋_GB2312" w:eastAsia="仿宋_GB2312" w:cs="仿宋_GB2312"/>
                <w:bCs/>
                <w:kern w:val="2"/>
                <w:sz w:val="28"/>
                <w:szCs w:val="28"/>
                <w:lang w:eastAsia="zh-CN"/>
              </w:rPr>
            </w:pPr>
          </w:p>
        </w:tc>
      </w:tr>
    </w:tbl>
    <w:p>
      <w:pPr>
        <w:widowControl w:val="0"/>
        <w:spacing w:after="160" w:line="560" w:lineRule="exact"/>
        <w:jc w:val="both"/>
        <w:rPr>
          <w:rFonts w:hint="eastAsia" w:ascii="仿宋_GB2312" w:hAnsi="仿宋_GB2312" w:eastAsia="仿宋_GB2312" w:cs="仿宋_GB2312"/>
          <w:bCs/>
          <w:kern w:val="2"/>
          <w:sz w:val="32"/>
          <w:szCs w:val="32"/>
          <w:lang w:eastAsia="zh-CN"/>
        </w:rPr>
        <w:sectPr>
          <w:pgSz w:w="16838" w:h="11906" w:orient="landscape"/>
          <w:pgMar w:top="1587" w:right="1440" w:bottom="1531" w:left="1440" w:header="851" w:footer="992" w:gutter="0"/>
          <w:pgNumType w:fmt="numberInDash"/>
          <w:cols w:space="425" w:num="1"/>
          <w:docGrid w:type="lines" w:linePitch="312" w:charSpace="0"/>
        </w:sectPr>
      </w:pPr>
    </w:p>
    <w:p>
      <w:pPr>
        <w:keepNext/>
        <w:keepLines/>
        <w:widowControl w:val="0"/>
        <w:spacing w:after="160" w:line="560" w:lineRule="exact"/>
        <w:ind w:firstLine="640" w:firstLineChars="200"/>
        <w:jc w:val="both"/>
        <w:outlineLvl w:val="0"/>
        <w:rPr>
          <w:rFonts w:eastAsia="黑体" w:cstheme="minorBidi"/>
          <w:kern w:val="44"/>
          <w:sz w:val="32"/>
          <w:lang w:eastAsia="zh-CN"/>
        </w:rPr>
      </w:pPr>
      <w:bookmarkStart w:id="37" w:name="_Toc6413"/>
      <w:bookmarkStart w:id="38" w:name="_Toc22681"/>
      <w:r>
        <w:rPr>
          <w:rFonts w:hint="eastAsia" w:eastAsia="黑体" w:cstheme="minorBidi"/>
          <w:kern w:val="44"/>
          <w:sz w:val="32"/>
          <w:lang w:eastAsia="zh-CN"/>
        </w:rPr>
        <w:t>四、软科学研究计划</w:t>
      </w:r>
      <w:bookmarkEnd w:id="37"/>
      <w:bookmarkEnd w:id="38"/>
    </w:p>
    <w:p>
      <w:pPr>
        <w:spacing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2025年度陕西省软科学研究计划重点围绕加快科技强省建设，聚焦秦创原创新驱动平台建设、科技成果转化“三项改革”、西安“双中心”建设、因地制宜发展新质生产力、以科技创新推动产业创新、科技体制机制改革等重大任务，支持面向我省科技创新和改革发展的决策研究项目，为奋力谱写中国式现代化建设的陕西新篇章提供支撑。</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39" w:name="_Toc31897"/>
      <w:r>
        <w:rPr>
          <w:rFonts w:hint="eastAsia" w:ascii="楷体_GB2312" w:hAnsi="楷体_GB2312" w:eastAsia="楷体_GB2312" w:cs="楷体_GB2312"/>
          <w:kern w:val="2"/>
          <w:sz w:val="32"/>
          <w:szCs w:val="32"/>
          <w:lang w:eastAsia="zh-CN"/>
        </w:rPr>
        <w:t>（一）研究方向</w:t>
      </w:r>
      <w:bookmarkEnd w:id="39"/>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1.研究“十五五”科技创新发展规划预研</w:t>
      </w:r>
    </w:p>
    <w:p>
      <w:pPr>
        <w:spacing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研究国内外科技创新动态、前沿技术和热点领域，结合我省科技创新发展战略需求和定位，聚焦科技创新发展战略重大问题、重点方向、重大项目，围绕技术预见、产业发展、人才培育、平台建设、资源配置、合作交流等方面开展前期预研，提出“十五五”时期陕西科技创新发展的战略方向、布局重点和有关建议，为“十五五”科技创新发展规划的编制提供科学、系统、前瞻性的理论支撑和实践指导。</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2.发展新质生产力发展相关问题研究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深刻理解新质生产力基本内涵和特征，把握新一轮科技革命和产业变革趋势，创新技术业态模式和管理制度，应用科技创新成果改造提升传统产业、培育壮大新兴产业、布局建设未来产业，完善现代化产业体系，分析陕西发展新质生产力的优势条件，重点在陕西发展新质生产力路径，构建与新质生产力相适应的新型生产关系，新质生产力支撑“四个经济”高质量发展，新质生产力赋能产业发展成效及案例分析等方面开展研究，提出发展思路与对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3.秦创原创新驱动平台建设相关问题研究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聚焦秦创原创新驱动平台建设新一轮三年行动计划总体要求和重要任务，重点在秦创原创新驱动平台提质升级，秦创原产业创新聚集区建设模式及评价管理，秦创原创新驱动平台“一总多区”协同创新模式，秦创原创新驱动平台“总窗口”示范效应及案例分析等方面开展研究，有针对性地提出优化思路、推进路径和对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4.科技成果转化“三项改革”相关问题研究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深化科技成果转化“三项改革”，重点在“三项改革”拓面、扩量、提质、增效路径，科技成果赋权改革，路演全流程跟踪与成效评价机制，“三项改革”科技金融服务体系及风险补偿代偿机制，概念验证中心和中试基地布局及建设模式，中央在陕单位参与“三项改革”实施路径等方面开展研究，提出推动陕西科技成果转化路径方案以及切实可行的对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5.西安区域科技创新中心建设相关问题研究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服务西安区域科技创新中心建设，重点在西安区域科技创新中心建设重点问题及对策，西安区域科技创新中心原始创新策源能力提升，西安区域科技创新中心创新要素聚集配置等方面开展研究，为西安区域科技创新中心的建设提出发展思路与对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6.区域协同创新发展相关问题研究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基于陕西的资源禀赋与核心优势，重点在科技创新和产业创新区域协同路径，陕西与“一带一路”沿线国家科技合作模式创新，陕西与国内地区间科技创新协同发展模式，科技创新支撑县域经济高质量发展实践与路径等方面开展研究，提出陕西科技创新区域协同发展的重点方向、实施路径与有关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7.创新链产业链资金链人才链深度融合相关问题研究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围绕陕西主导产业、战略新兴产业、未来产业，重点在“四链”融合政策协同机制，创新要素与产业资源衔接互通路径，创新成果供给与产业创新应用匹配机制，探索产业链要素协同创新机制与路径，新技术新模式加快带动产业转型升级，科技赋能产业高质量发展等方面开展研究，明晰发展思路与路径，提出具体对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8.科技体制机制改革相关问题研究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贯彻落实深化科技管理体制改革决策部署，重点在支持全面科技创新的基础制度，《陕西省科学技术进步条例》立法后评估，科技计划项目优化与管理机制创新，重大科技创新政策跟踪评估等方面开展研究，从政府治理角度提出新时期下科技体制机制改革的优化思路、发展路径、治理模式及政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9.科技人才相关问题研究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聚焦人才评价“破四维”和“立新标”，研究借鉴国内外有效集聚创新人才的经验做法，重点在陕西高水平科技人才高地建设路径与策略，科技人才成长规律和梯队建设，构建符合创新活动规律的科技人才评价体系，优化科技人才评价激励政策措施等方面开展研究，提出优化完善陕西科技人才发展体制机制的对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10.高效配置创新资源和构建开放创新生态相关问题研究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研判新时代科技创新发展的新特点与新趋势，重点在重大创新平台、新型研发机构创新高质量发展与溢出效应模式，高能级科创孵化载体建设模式，强化国家战略科技力量在陕布局发展策略，新形势下加强创新资源高效配置等方面开展研究，提出机制与路径、发展思路和政策举措。</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11.强化企业创新主体地位相关问题研究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聚焦企业科技创新，在深入归纳研究企业成长特征和规律基础上，重点在强化企业创新主体地位，科技领军企业政策研究和案例探索、依托龙头企业牵头组建重大创新平台、发展创新产业集群的案例、问题和对策，金融服务企业科技创新等方面开展研究，从政府治理角度提出有利于促进企业创新发展的推进路径、创新环境和政策建议。</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12.科技支撑乡村振兴和绿色发展相关问题研究</w:t>
      </w:r>
    </w:p>
    <w:p>
      <w:pPr>
        <w:widowControl w:val="0"/>
        <w:spacing w:after="160" w:line="540" w:lineRule="exact"/>
        <w:ind w:firstLine="640" w:firstLineChars="200"/>
        <w:jc w:val="both"/>
        <w:rPr>
          <w:rFonts w:hint="eastAsia" w:ascii="仿宋_GB2312" w:hAnsi="仿宋_GB2312" w:eastAsia="仿宋_GB2312" w:cs="仿宋_GB2312"/>
          <w:kern w:val="2"/>
          <w:sz w:val="32"/>
          <w:szCs w:val="40"/>
          <w:lang w:eastAsia="zh-CN"/>
        </w:rPr>
      </w:pPr>
      <w:r>
        <w:rPr>
          <w:rFonts w:hint="eastAsia" w:ascii="仿宋_GB2312" w:hAnsi="仿宋_GB2312" w:eastAsia="仿宋_GB2312" w:cs="仿宋_GB2312"/>
          <w:kern w:val="2"/>
          <w:sz w:val="32"/>
          <w:szCs w:val="40"/>
          <w:lang w:eastAsia="zh-CN"/>
        </w:rPr>
        <w:t>聚焦科技支撑乡村振兴和绿色发展，开展科技创新推进美丽陕西，科技创新支撑乡村建设和乡村振兴的路径，“双碳”背景下陕西产业转型与发展，科技支撑生态环境保护与治理等方面开展研究，提出发展面临的障碍和主要创新需求，并针对性提出应对之策。</w:t>
      </w:r>
    </w:p>
    <w:p>
      <w:pPr>
        <w:spacing w:line="540" w:lineRule="exact"/>
        <w:ind w:left="480" w:left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13.其他相关的软科学研究</w:t>
      </w:r>
    </w:p>
    <w:p>
      <w:pPr>
        <w:spacing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围绕陕西科技创新发展战略、规划、政策、管理等自行选题开展研究，提出有关对策建议，题目不应与专题1-12的研究题目重复。</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40" w:name="_Toc22209"/>
      <w:r>
        <w:rPr>
          <w:rFonts w:hint="eastAsia" w:ascii="楷体_GB2312" w:hAnsi="楷体_GB2312" w:eastAsia="楷体_GB2312" w:cs="楷体_GB2312"/>
          <w:kern w:val="2"/>
          <w:sz w:val="32"/>
          <w:szCs w:val="32"/>
          <w:lang w:eastAsia="zh-CN"/>
        </w:rPr>
        <w:t>（二）申报要求</w:t>
      </w:r>
      <w:bookmarkEnd w:id="40"/>
    </w:p>
    <w:p>
      <w:pPr>
        <w:widowControl w:val="0"/>
        <w:spacing w:after="16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申报项目的负责人应熟悉陕西省情，前期研究基础扎实，具有相关研究方向的预研和积累，注重研究的前瞻性、建设性和可操作性。立足陕西省情，强调解决实际问题，注重形成实质性研究成果和工作建议，推进决策应用。</w:t>
      </w:r>
    </w:p>
    <w:p>
      <w:pPr>
        <w:widowControl w:val="0"/>
        <w:spacing w:after="16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2.注重调查研究，优先支持有明确数据来源、研究样本、调研对象，具有创新性、针对性，可为政府科学决策提供重要参考价值和科学依据的研究选题。</w:t>
      </w:r>
    </w:p>
    <w:p>
      <w:pPr>
        <w:widowControl w:val="0"/>
        <w:spacing w:after="16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3.省软科学计划项目是对陕西科技、经济、社会发展、战略研究和宏观管理提供科学依据的决策研究。</w:t>
      </w:r>
      <w:r>
        <w:rPr>
          <w:rFonts w:hint="eastAsia" w:ascii="仿宋_GB2312" w:hAnsi="仿宋_GB2312" w:eastAsia="仿宋_GB2312" w:cs="仿宋_GB2312"/>
          <w:b/>
          <w:bCs/>
          <w:kern w:val="2"/>
          <w:sz w:val="32"/>
          <w:szCs w:val="32"/>
          <w:lang w:eastAsia="zh-CN"/>
        </w:rPr>
        <w:t>技术攻关、产品研发、应用示范、研发（应用）平台建设，以及教学方法、临床治疗方法、社会心理学（伦理学）</w:t>
      </w:r>
      <w:r>
        <w:rPr>
          <w:rFonts w:hint="eastAsia" w:ascii="仿宋_GB2312" w:hAnsi="仿宋_GB2312" w:eastAsia="仿宋_GB2312" w:cs="仿宋_GB2312"/>
          <w:kern w:val="2"/>
          <w:sz w:val="32"/>
          <w:szCs w:val="32"/>
          <w:lang w:eastAsia="zh-CN"/>
        </w:rPr>
        <w:t>等研究内容不属于软科学研究计划支持范围，请注意项目申报类别。</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41" w:name="_Toc4371"/>
      <w:r>
        <w:rPr>
          <w:rFonts w:hint="eastAsia" w:ascii="楷体_GB2312" w:hAnsi="楷体_GB2312" w:eastAsia="楷体_GB2312" w:cs="楷体_GB2312"/>
          <w:kern w:val="2"/>
          <w:sz w:val="32"/>
          <w:szCs w:val="32"/>
          <w:lang w:eastAsia="zh-CN"/>
        </w:rPr>
        <w:t>（三）支持额度</w:t>
      </w:r>
      <w:bookmarkEnd w:id="41"/>
    </w:p>
    <w:p>
      <w:pPr>
        <w:widowControl w:val="0"/>
        <w:spacing w:after="16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软科学研究计划一般项目单项支持额度为3万元，研究时限不超过12个月。</w:t>
      </w:r>
    </w:p>
    <w:p>
      <w:pPr>
        <w:widowControl w:val="0"/>
        <w:spacing w:after="160" w:line="560" w:lineRule="exact"/>
        <w:ind w:firstLine="640" w:firstLineChars="200"/>
        <w:jc w:val="both"/>
        <w:outlineLvl w:val="1"/>
        <w:rPr>
          <w:rFonts w:hint="eastAsia" w:ascii="楷体_GB2312" w:hAnsi="楷体_GB2312" w:eastAsia="楷体_GB2312" w:cs="楷体_GB2312"/>
          <w:kern w:val="2"/>
          <w:sz w:val="32"/>
          <w:szCs w:val="32"/>
          <w:lang w:eastAsia="zh-CN"/>
        </w:rPr>
      </w:pPr>
      <w:bookmarkStart w:id="42" w:name="_Toc16938"/>
      <w:r>
        <w:rPr>
          <w:rFonts w:hint="eastAsia" w:ascii="楷体_GB2312" w:hAnsi="楷体_GB2312" w:eastAsia="楷体_GB2312" w:cs="楷体_GB2312"/>
          <w:kern w:val="2"/>
          <w:sz w:val="32"/>
          <w:szCs w:val="32"/>
          <w:lang w:eastAsia="zh-CN"/>
        </w:rPr>
        <w:t>（四）联系咨询</w:t>
      </w:r>
      <w:bookmarkEnd w:id="42"/>
    </w:p>
    <w:p>
      <w:pPr>
        <w:widowControl w:val="0"/>
        <w:spacing w:after="16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以上未尽事宜请向省科技厅科技战略规划处咨询。</w:t>
      </w:r>
    </w:p>
    <w:p>
      <w:pPr>
        <w:widowControl w:val="0"/>
        <w:spacing w:after="16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联 系 人：张景乾 </w:t>
      </w:r>
    </w:p>
    <w:p>
      <w:pPr>
        <w:widowControl w:val="0"/>
        <w:spacing w:after="160" w:line="54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联系电话：029-87294225 </w:t>
      </w:r>
    </w:p>
    <w:p>
      <w:pPr>
        <w:widowControl w:val="0"/>
        <w:spacing w:after="160" w:line="560" w:lineRule="exact"/>
        <w:jc w:val="both"/>
        <w:rPr>
          <w:rFonts w:hint="eastAsia" w:ascii="仿宋_GB2312" w:hAnsi="仿宋_GB2312" w:eastAsia="仿宋_GB2312" w:cs="仿宋_GB2312"/>
          <w:bCs/>
          <w:kern w:val="2"/>
          <w:sz w:val="32"/>
          <w:szCs w:val="32"/>
          <w:lang w:eastAsia="zh-CN"/>
        </w:rPr>
      </w:pPr>
    </w:p>
    <w:p/>
    <w:sectPr>
      <w:pgSz w:w="11906" w:h="16838"/>
      <w:pgMar w:top="1440" w:right="1531"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17E00-4B10-4A8B-A1D4-475E37DD5C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202F76-C134-474D-9E8B-C60E98F6E882}"/>
  </w:font>
  <w:font w:name="仿宋_GB2312">
    <w:panose1 w:val="02010609030101010101"/>
    <w:charset w:val="86"/>
    <w:family w:val="modern"/>
    <w:pitch w:val="default"/>
    <w:sig w:usb0="00000001" w:usb1="080E0000" w:usb2="00000000" w:usb3="00000000" w:csb0="00040000" w:csb1="00000000"/>
    <w:embedRegular r:id="rId3" w:fontKey="{D549EA1A-1AB8-4905-A2AA-67BDB545AF64}"/>
  </w:font>
  <w:font w:name="方正小标宋简体">
    <w:panose1 w:val="02000000000000000000"/>
    <w:charset w:val="86"/>
    <w:family w:val="script"/>
    <w:pitch w:val="default"/>
    <w:sig w:usb0="00000001" w:usb1="08000000" w:usb2="00000000" w:usb3="00000000" w:csb0="00040000" w:csb1="00000000"/>
    <w:embedRegular r:id="rId4" w:fontKey="{9390E09E-AAF4-4E2B-9858-66589B47CBE2}"/>
  </w:font>
  <w:font w:name="仿宋">
    <w:panose1 w:val="02010609060101010101"/>
    <w:charset w:val="86"/>
    <w:family w:val="modern"/>
    <w:pitch w:val="default"/>
    <w:sig w:usb0="800002BF" w:usb1="38CF7CFA" w:usb2="00000016" w:usb3="00000000" w:csb0="00040001" w:csb1="00000000"/>
    <w:embedRegular r:id="rId5" w:fontKey="{ACE38F03-A5D5-43D7-98D2-114D2F4068F9}"/>
  </w:font>
  <w:font w:name="楷体_GB2312">
    <w:altName w:val="楷体"/>
    <w:panose1 w:val="00000000000000000000"/>
    <w:charset w:val="86"/>
    <w:family w:val="modern"/>
    <w:pitch w:val="default"/>
    <w:sig w:usb0="00000000" w:usb1="00000000" w:usb2="00000000" w:usb3="00000000" w:csb0="00040000" w:csb1="00000000"/>
    <w:embedRegular r:id="rId6" w:fontKey="{5A4D28F3-8F33-43FC-B7E5-38D59B94AF0E}"/>
  </w:font>
  <w:font w:name="方正仿宋简体">
    <w:altName w:val="微软雅黑"/>
    <w:panose1 w:val="00000000000000000000"/>
    <w:charset w:val="86"/>
    <w:family w:val="script"/>
    <w:pitch w:val="default"/>
    <w:sig w:usb0="00000000" w:usb1="00000000" w:usb2="00000000" w:usb3="00000000" w:csb0="00000000" w:csb1="00000000"/>
    <w:embedRegular r:id="rId7" w:fontKey="{EF24B730-05DF-4A64-BD17-318E90AB911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3105" cy="1828800"/>
              <wp:effectExtent l="0" t="0" r="0" b="0"/>
              <wp:wrapNone/>
              <wp:docPr id="1376363819" name="文本框 2"/>
              <wp:cNvGraphicFramePr/>
              <a:graphic xmlns:a="http://schemas.openxmlformats.org/drawingml/2006/main">
                <a:graphicData uri="http://schemas.microsoft.com/office/word/2010/wordprocessingShape">
                  <wps:wsp>
                    <wps:cNvSpPr txBox="1"/>
                    <wps:spPr>
                      <a:xfrm>
                        <a:off x="0" y="0"/>
                        <a:ext cx="713105" cy="1828800"/>
                      </a:xfrm>
                      <a:prstGeom prst="rect">
                        <a:avLst/>
                      </a:prstGeom>
                      <a:noFill/>
                      <a:ln w="6350">
                        <a:noFill/>
                      </a:ln>
                      <a:effectLst/>
                    </wps:spPr>
                    <wps:txbx>
                      <w:txbxContent>
                        <w:p>
                          <w:pPr>
                            <w:pStyle w:val="2"/>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II</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56.15pt;mso-position-horizontal:center;mso-position-horizontal-relative:margin;z-index:251659264;mso-width-relative:page;mso-height-relative:page;" filled="f" stroked="f" coordsize="21600,21600" o:gfxdata="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qo8W1AAAAAUBAAAPAAAAAAAAAAEAIAAAACIAAABkcnMv&#10;ZG93bnJldi54bWxQSwECFAAUAAAACACHTuJAnje+80ACAABtBAAADgAAAAAAAAABACAAAAAjAQAA&#10;ZHJzL2Uyb0RvYy54bWxQSwUGAAAAAAYABgBZAQAA1QUAAAAA&#10;">
              <v:fill on="f" focussize="0,0"/>
              <v:stroke on="f" weight="0.5pt"/>
              <v:imagedata o:title=""/>
              <o:lock v:ext="edit" aspectratio="f"/>
              <v:textbox inset="0mm,0mm,0mm,0mm" style="mso-fit-shape-to-text:t;">
                <w:txbxContent>
                  <w:p>
                    <w:pPr>
                      <w:pStyle w:val="2"/>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II</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60288" behindDoc="0" locked="0" layoutInCell="1" allowOverlap="1">
              <wp:simplePos x="0" y="0"/>
              <wp:positionH relativeFrom="margin">
                <wp:posOffset>2742565</wp:posOffset>
              </wp:positionH>
              <wp:positionV relativeFrom="paragraph">
                <wp:posOffset>0</wp:posOffset>
              </wp:positionV>
              <wp:extent cx="552450" cy="323850"/>
              <wp:effectExtent l="0" t="0" r="0" b="0"/>
              <wp:wrapNone/>
              <wp:docPr id="1616074371" name="文本框 3"/>
              <wp:cNvGraphicFramePr/>
              <a:graphic xmlns:a="http://schemas.openxmlformats.org/drawingml/2006/main">
                <a:graphicData uri="http://schemas.microsoft.com/office/word/2010/wordprocessingShape">
                  <wps:wsp>
                    <wps:cNvSpPr txBox="1"/>
                    <wps:spPr>
                      <a:xfrm>
                        <a:off x="0" y="0"/>
                        <a:ext cx="552450" cy="323850"/>
                      </a:xfrm>
                      <a:prstGeom prst="rect">
                        <a:avLst/>
                      </a:prstGeom>
                      <a:noFill/>
                      <a:ln w="6350">
                        <a:noFill/>
                      </a:ln>
                      <a:effectLst/>
                    </wps:spPr>
                    <wps:txbx>
                      <w:txbxContent>
                        <w:p>
                          <w:pPr>
                            <w:pStyle w:val="2"/>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w:t>
                          </w:r>
                          <w:r>
                            <w:rPr>
                              <w:rFonts w:hint="eastAsia" w:ascii="宋体" w:hAnsi="宋体" w:eastAsia="宋体" w:cs="宋体"/>
                              <w:sz w:val="28"/>
                              <w:szCs w:val="28"/>
                            </w:rPr>
                            <w:t xml:space="preserve"> 21 -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文本框 3" o:spid="_x0000_s1026" o:spt="202" type="#_x0000_t202" style="position:absolute;left:0pt;margin-left:215.95pt;margin-top:0pt;height:25.5pt;width:43.5pt;mso-position-horizontal-relative:margin;z-index:251660288;mso-width-relative:page;mso-height-relative:page;" filled="f" stroked="f" coordsize="21600,21600" o:gfxdata="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yquktUAAAAHAQAADwAAAAAAAAABACAAAAAiAAAAZHJzL2Rvd25yZXYueG1sUEsBAhQA&#10;FAAAAAgAh07iQHIMpa4uAgAAUgQAAA4AAAAAAAAAAQAgAAAAJAEAAGRycy9lMm9Eb2MueG1sUEsF&#10;BgAAAAAGAAYAWQEAAMQFAAAAAA==&#10;">
              <v:fill on="f" focussize="0,0"/>
              <v:stroke on="f" weight="0.5pt"/>
              <v:imagedata o:title=""/>
              <o:lock v:ext="edit" aspectratio="f"/>
              <v:textbox inset="0mm,0mm,0mm,0mm">
                <w:txbxContent>
                  <w:p>
                    <w:pPr>
                      <w:pStyle w:val="2"/>
                      <w:ind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w:t>
                    </w:r>
                    <w:r>
                      <w:rPr>
                        <w:rFonts w:hint="eastAsia" w:ascii="宋体" w:hAnsi="宋体" w:eastAsia="宋体" w:cs="宋体"/>
                        <w:sz w:val="28"/>
                        <w:szCs w:val="28"/>
                      </w:rPr>
                      <w:t xml:space="preserve"> 21 -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mJlMWE1MGQ1YTZlZDc2MTRiMzY0MjlhZmE0NDcifQ=="/>
  </w:docVars>
  <w:rsids>
    <w:rsidRoot w:val="7BB67CCF"/>
    <w:rsid w:val="7BB6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pacing w:after="160" w:line="500" w:lineRule="exact"/>
      <w:ind w:firstLine="640" w:firstLineChars="200"/>
    </w:pPr>
    <w:rPr>
      <w:rFonts w:eastAsia="仿宋_GB2312" w:asciiTheme="minorHAnsi" w:hAnsiTheme="minorHAnsi" w:cstheme="minorBidi"/>
      <w:kern w:val="2"/>
      <w:sz w:val="18"/>
      <w:szCs w:val="18"/>
      <w:lang w:eastAsia="zh-CN"/>
    </w:rPr>
  </w:style>
  <w:style w:type="paragraph" w:styleId="3">
    <w:name w:val="header"/>
    <w:basedOn w:val="1"/>
    <w:unhideWhenUsed/>
    <w:qFormat/>
    <w:uiPriority w:val="99"/>
    <w:pPr>
      <w:widowControl w:val="0"/>
      <w:pBdr>
        <w:bottom w:val="single" w:color="auto" w:sz="6" w:space="1"/>
      </w:pBdr>
      <w:tabs>
        <w:tab w:val="center" w:pos="4153"/>
        <w:tab w:val="right" w:pos="8306"/>
      </w:tabs>
      <w:spacing w:after="160" w:line="500" w:lineRule="exact"/>
      <w:ind w:firstLine="640" w:firstLineChars="200"/>
      <w:jc w:val="center"/>
    </w:pPr>
    <w:rPr>
      <w:rFonts w:eastAsia="仿宋_GB2312" w:asciiTheme="minorHAnsi" w:hAnsiTheme="minorHAnsi" w:cstheme="minorBidi"/>
      <w:kern w:val="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2024-07-17T01:08:00Z</dcterms:created>
  <dc:creator>Jiajing Xin</dc:creator>
  <cp:lastModifiedBy>Jiajing Xin</cp:lastModifiedBy>
  <dcterms:modified xsi:type="dcterms:W3CDTF">2024-07-17T01:52:08Z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E75C7A8C04684715BC5E2D388C795A0E_11</vt:lpwstr>
  </property>
</Properties>
</file>