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黑体"/>
          <w:szCs w:val="32"/>
        </w:rPr>
      </w:pPr>
      <w:r>
        <w:rPr>
          <w:rFonts w:eastAsia="黑体"/>
          <w:szCs w:val="32"/>
        </w:rPr>
        <w:t>附件2</w:t>
      </w:r>
    </w:p>
    <w:p>
      <w:pPr>
        <w:spacing w:line="520" w:lineRule="exact"/>
        <w:rPr>
          <w:rFonts w:eastAsia="黑体"/>
          <w:szCs w:val="32"/>
        </w:rPr>
      </w:pPr>
    </w:p>
    <w:p>
      <w:pPr>
        <w:spacing w:line="500" w:lineRule="exact"/>
        <w:jc w:val="center"/>
        <w:rPr>
          <w:rFonts w:eastAsia="宋体"/>
          <w:b/>
          <w:color w:val="000000"/>
          <w:sz w:val="44"/>
          <w:szCs w:val="44"/>
        </w:rPr>
      </w:pPr>
      <w:bookmarkStart w:id="0" w:name="_GoBack"/>
      <w:r>
        <w:rPr>
          <w:rFonts w:eastAsia="宋体"/>
          <w:b/>
          <w:color w:val="000000"/>
          <w:sz w:val="44"/>
          <w:szCs w:val="44"/>
        </w:rPr>
        <w:t>健康科普作品线上审核流程</w:t>
      </w:r>
      <w:bookmarkEnd w:id="0"/>
    </w:p>
    <w:p>
      <w:pPr>
        <w:spacing w:line="500" w:lineRule="exact"/>
        <w:rPr>
          <w:szCs w:val="32"/>
        </w:rPr>
      </w:pPr>
    </w:p>
    <w:p>
      <w:pPr>
        <w:spacing w:line="500" w:lineRule="exact"/>
        <w:rPr>
          <w:szCs w:val="32"/>
        </w:rPr>
      </w:pPr>
      <w:r>
        <w:rPr>
          <w:szCs w:val="32"/>
        </w:rPr>
        <w:t xml:space="preserve">    新时代健康科普作品征集大赛已搭建征集、审核、展示平台，对活动作品进行统一收集、分类、整理、结构化。作品审核流程如下：</w:t>
      </w:r>
    </w:p>
    <w:p>
      <w:pPr>
        <w:spacing w:line="500" w:lineRule="exact"/>
        <w:ind w:firstLine="640" w:firstLineChars="200"/>
        <w:rPr>
          <w:szCs w:val="32"/>
        </w:rPr>
      </w:pPr>
      <w:r>
        <w:rPr>
          <w:szCs w:val="32"/>
        </w:rPr>
        <w:t>一、6月10日前各省提交本省负责作品审核联络人的姓名及手机号码至组委会邮箱（jiankangcujin1801@163.com）,后台开通相关账号及权限后将反馈联络人。</w:t>
      </w:r>
    </w:p>
    <w:p>
      <w:pPr>
        <w:spacing w:line="500" w:lineRule="exact"/>
        <w:ind w:firstLine="640" w:firstLineChars="200"/>
        <w:rPr>
          <w:szCs w:val="32"/>
        </w:rPr>
      </w:pPr>
      <w:r>
        <w:rPr>
          <w:szCs w:val="32"/>
        </w:rPr>
        <w:t>二、登录。通过电脑访问国家卫生健康委官网，进入“新时代健康科普作品征集大赛”专区，按照指定账号登录，可查看本省份作品上报情况和作品详情。（注：手机及平板电脑或无法完全显示页面）。</w:t>
      </w:r>
    </w:p>
    <w:p>
      <w:pPr>
        <w:spacing w:line="500" w:lineRule="exact"/>
        <w:ind w:firstLine="640" w:firstLineChars="200"/>
        <w:rPr>
          <w:szCs w:val="32"/>
        </w:rPr>
      </w:pPr>
      <w:r>
        <w:rPr>
          <w:szCs w:val="32"/>
        </w:rPr>
        <w:t>三、查看作品。点击“我的活动-我协助的”，点击“查看作品”，在状态中选中“待审核”。</w:t>
      </w:r>
    </w:p>
    <w:p>
      <w:pPr>
        <w:spacing w:line="500" w:lineRule="exact"/>
        <w:ind w:firstLine="640" w:firstLineChars="200"/>
        <w:rPr>
          <w:szCs w:val="32"/>
        </w:rPr>
      </w:pPr>
      <w:r>
        <w:rPr>
          <w:szCs w:val="32"/>
        </w:rPr>
        <w:t>四、作品审核。点击作品下方“预览”，</w:t>
      </w:r>
      <w:r>
        <w:rPr>
          <w:color w:val="000000"/>
          <w:szCs w:val="32"/>
        </w:rPr>
        <w:t>对本省份上传的各类作品的科学性、政策性进行审核，并</w:t>
      </w:r>
      <w:r>
        <w:rPr>
          <w:szCs w:val="32"/>
        </w:rPr>
        <w:t>选择“通过/不通过”。作品审核</w:t>
      </w:r>
      <w:r>
        <w:rPr>
          <w:color w:val="000000"/>
          <w:szCs w:val="32"/>
        </w:rPr>
        <w:t>截止日期为</w:t>
      </w:r>
      <w:r>
        <w:rPr>
          <w:szCs w:val="32"/>
        </w:rPr>
        <w:t>7</w:t>
      </w:r>
      <w:r>
        <w:rPr>
          <w:szCs w:val="32"/>
          <w:lang w:val="zh-TW"/>
        </w:rPr>
        <w:t>月</w:t>
      </w:r>
      <w:r>
        <w:rPr>
          <w:rFonts w:hint="eastAsia"/>
          <w:szCs w:val="32"/>
        </w:rPr>
        <w:t>10</w:t>
      </w:r>
      <w:r>
        <w:rPr>
          <w:szCs w:val="32"/>
          <w:lang w:val="zh-TW"/>
        </w:rPr>
        <w:t>日</w:t>
      </w:r>
      <w:r>
        <w:rPr>
          <w:color w:val="000000"/>
          <w:szCs w:val="32"/>
        </w:rPr>
        <w:t>。</w:t>
      </w:r>
      <w:r>
        <w:rPr>
          <w:szCs w:val="32"/>
        </w:rPr>
        <w:t>审核通过的作品</w:t>
      </w:r>
      <w:r>
        <w:rPr>
          <w:color w:val="000000"/>
          <w:szCs w:val="32"/>
          <w:lang w:val="zh-TW" w:eastAsia="zh-TW"/>
        </w:rPr>
        <w:t>将在</w:t>
      </w:r>
      <w:r>
        <w:rPr>
          <w:color w:val="000000"/>
          <w:szCs w:val="32"/>
          <w:lang w:eastAsia="zh-TW"/>
        </w:rPr>
        <w:t>健康中国官方客户端的“活动”专区</w:t>
      </w:r>
      <w:r>
        <w:rPr>
          <w:szCs w:val="32"/>
        </w:rPr>
        <w:t>展示。</w:t>
      </w:r>
    </w:p>
    <w:p>
      <w:pPr>
        <w:spacing w:line="500" w:lineRule="exact"/>
        <w:ind w:firstLine="640" w:firstLineChars="200"/>
        <w:rPr>
          <w:szCs w:val="32"/>
        </w:rPr>
      </w:pPr>
      <w:r>
        <w:rPr>
          <w:szCs w:val="32"/>
        </w:rPr>
        <w:t>五、推荐复赛作品。7</w:t>
      </w:r>
      <w:r>
        <w:rPr>
          <w:szCs w:val="32"/>
          <w:lang w:val="zh-TW"/>
        </w:rPr>
        <w:t>月</w:t>
      </w:r>
      <w:r>
        <w:rPr>
          <w:rFonts w:hint="eastAsia"/>
          <w:szCs w:val="32"/>
        </w:rPr>
        <w:t>10</w:t>
      </w:r>
      <w:r>
        <w:rPr>
          <w:szCs w:val="32"/>
        </w:rPr>
        <w:t>日</w:t>
      </w:r>
      <w:r>
        <w:rPr>
          <w:szCs w:val="32"/>
          <w:lang w:val="zh-TW"/>
        </w:rPr>
        <w:t>—</w:t>
      </w:r>
      <w:r>
        <w:rPr>
          <w:rFonts w:hint="eastAsia"/>
          <w:szCs w:val="32"/>
        </w:rPr>
        <w:t>15</w:t>
      </w:r>
      <w:r>
        <w:rPr>
          <w:color w:val="000000"/>
          <w:szCs w:val="32"/>
        </w:rPr>
        <w:t>日</w:t>
      </w:r>
      <w:r>
        <w:rPr>
          <w:szCs w:val="32"/>
        </w:rPr>
        <w:t>在作品审核页面选择推荐复赛作品，各省份推荐复赛作品数量不超过上报作品总量的20%。</w:t>
      </w:r>
    </w:p>
    <w:p>
      <w:r>
        <w:rPr>
          <w:color w:val="000000"/>
          <w:szCs w:val="32"/>
          <w:lang w:val="zh-TW" w:eastAsia="zh-TW"/>
        </w:rPr>
        <w:t>联系人：</w:t>
      </w:r>
      <w:r>
        <w:rPr>
          <w:color w:val="000000"/>
          <w:szCs w:val="32"/>
          <w:lang w:eastAsia="zh-Hans"/>
        </w:rPr>
        <w:t>胡  彬</w:t>
      </w:r>
      <w:r>
        <w:rPr>
          <w:color w:val="000000"/>
          <w:szCs w:val="32"/>
        </w:rPr>
        <w:t xml:space="preserve">010-64622675   </w:t>
      </w:r>
      <w:r>
        <w:rPr>
          <w:color w:val="000000"/>
          <w:szCs w:val="32"/>
          <w:lang w:eastAsia="zh-Hans"/>
        </w:rPr>
        <w:t>李晓雅010-84551303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1MTlhN2M3M2I0YTYxNWI3NDQ1N2NmYmQzM2E2NzQifQ=="/>
  </w:docVars>
  <w:rsids>
    <w:rsidRoot w:val="6DB0478A"/>
    <w:rsid w:val="6DB04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widowControl w:val="0"/>
      <w:adjustRightInd w:val="0"/>
      <w:snapToGrid w:val="0"/>
      <w:spacing w:line="360" w:lineRule="auto"/>
      <w:ind w:firstLine="600" w:firstLineChars="200"/>
      <w:jc w:val="both"/>
    </w:pPr>
    <w:rPr>
      <w:rFonts w:ascii="仿宋_GB2312" w:hAnsi="仿宋_GB2312" w:eastAsia="仿宋_GB2312" w:cs="仿宋_GB2312"/>
      <w:kern w:val="2"/>
      <w:sz w:val="30"/>
      <w:szCs w:val="3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2023-05-15T07:13:00Z</dcterms:created>
  <dc:creator>杨帆</dc:creator>
  <cp:lastModifiedBy>杨帆</cp:lastModifiedBy>
  <dcterms:modified xsi:type="dcterms:W3CDTF">2023-05-15T07:14:04Z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3B3E1ACD206B4A6BB236FE4DC325DB70_11</vt:lpwstr>
  </property>
</Properties>
</file>