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903" w:rsidRDefault="00346903" w:rsidP="00346903">
      <w:pPr>
        <w:adjustRightInd w:val="0"/>
        <w:snapToGrid w:val="0"/>
        <w:ind w:firstLine="480"/>
        <w:rPr>
          <w:rFonts w:eastAsia="黑体"/>
          <w:szCs w:val="32"/>
        </w:rPr>
      </w:pPr>
      <w:bookmarkStart w:id="0" w:name="_GoBack"/>
      <w:r>
        <w:rPr>
          <w:rFonts w:eastAsia="黑体"/>
          <w:szCs w:val="32"/>
        </w:rPr>
        <w:t>附件</w:t>
      </w:r>
      <w:r>
        <w:rPr>
          <w:rFonts w:eastAsia="黑体"/>
          <w:szCs w:val="32"/>
        </w:rPr>
        <w:t>2</w:t>
      </w:r>
    </w:p>
    <w:p w:rsidR="00346903" w:rsidRDefault="00346903" w:rsidP="00346903">
      <w:pPr>
        <w:adjustRightInd w:val="0"/>
        <w:snapToGrid w:val="0"/>
        <w:ind w:firstLine="480"/>
        <w:rPr>
          <w:rFonts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1"/>
        <w:gridCol w:w="3958"/>
        <w:gridCol w:w="3420"/>
        <w:gridCol w:w="1515"/>
        <w:gridCol w:w="3030"/>
      </w:tblGrid>
      <w:tr w:rsidR="00346903" w:rsidTr="00746550">
        <w:trPr>
          <w:trHeight w:val="675"/>
          <w:jc w:val="center"/>
        </w:trPr>
        <w:tc>
          <w:tcPr>
            <w:tcW w:w="14884" w:type="dxa"/>
            <w:gridSpan w:val="5"/>
            <w:tcBorders>
              <w:top w:val="nil"/>
              <w:left w:val="nil"/>
              <w:bottom w:val="nil"/>
              <w:right w:val="nil"/>
            </w:tcBorders>
            <w:tcMar>
              <w:top w:w="15" w:type="dxa"/>
              <w:left w:w="15" w:type="dxa"/>
              <w:right w:w="15" w:type="dxa"/>
            </w:tcMar>
            <w:vAlign w:val="center"/>
          </w:tcPr>
          <w:p w:rsidR="00346903" w:rsidRDefault="00346903" w:rsidP="00746550">
            <w:pPr>
              <w:adjustRightInd w:val="0"/>
              <w:snapToGrid w:val="0"/>
              <w:ind w:firstLine="880"/>
              <w:jc w:val="center"/>
              <w:textAlignment w:val="center"/>
              <w:rPr>
                <w:rFonts w:eastAsia="宋体"/>
                <w:b/>
                <w:color w:val="000000"/>
                <w:sz w:val="36"/>
                <w:szCs w:val="36"/>
              </w:rPr>
            </w:pPr>
            <w:r>
              <w:rPr>
                <w:rFonts w:eastAsia="方正小标宋简体"/>
                <w:bCs/>
                <w:color w:val="000000"/>
                <w:kern w:val="0"/>
                <w:sz w:val="44"/>
                <w:szCs w:val="44"/>
              </w:rPr>
              <w:t>科研诚信建设对照检查表</w:t>
            </w:r>
          </w:p>
        </w:tc>
      </w:tr>
      <w:bookmarkEnd w:id="0"/>
      <w:tr w:rsidR="00346903" w:rsidTr="00746550">
        <w:trPr>
          <w:trHeight w:val="579"/>
          <w:jc w:val="center"/>
        </w:trPr>
        <w:tc>
          <w:tcPr>
            <w:tcW w:w="14884" w:type="dxa"/>
            <w:gridSpan w:val="5"/>
            <w:tcBorders>
              <w:top w:val="nil"/>
              <w:left w:val="nil"/>
              <w:bottom w:val="single" w:sz="4" w:space="0" w:color="auto"/>
              <w:right w:val="nil"/>
            </w:tcBorders>
            <w:tcMar>
              <w:top w:w="15" w:type="dxa"/>
              <w:left w:w="15" w:type="dxa"/>
              <w:right w:w="15" w:type="dxa"/>
            </w:tcMar>
            <w:vAlign w:val="center"/>
          </w:tcPr>
          <w:p w:rsidR="00346903" w:rsidRDefault="00346903" w:rsidP="00746550">
            <w:pPr>
              <w:adjustRightInd w:val="0"/>
              <w:snapToGrid w:val="0"/>
              <w:ind w:firstLine="560"/>
              <w:jc w:val="left"/>
              <w:textAlignment w:val="center"/>
              <w:rPr>
                <w:b/>
                <w:color w:val="000000"/>
                <w:szCs w:val="32"/>
              </w:rPr>
            </w:pPr>
            <w:r>
              <w:rPr>
                <w:rFonts w:eastAsia="黑体"/>
                <w:bCs/>
                <w:color w:val="000000"/>
                <w:kern w:val="0"/>
                <w:sz w:val="28"/>
                <w:szCs w:val="28"/>
              </w:rPr>
              <w:t>一、基本情况</w:t>
            </w:r>
          </w:p>
        </w:tc>
      </w:tr>
      <w:tr w:rsidR="00346903" w:rsidTr="00746550">
        <w:trPr>
          <w:trHeight w:val="615"/>
          <w:jc w:val="center"/>
        </w:trPr>
        <w:tc>
          <w:tcPr>
            <w:tcW w:w="2961"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sz w:val="21"/>
                <w:szCs w:val="21"/>
              </w:rPr>
            </w:pPr>
            <w:r>
              <w:rPr>
                <w:rFonts w:eastAsia="宋体"/>
                <w:color w:val="000000"/>
                <w:kern w:val="0"/>
                <w:sz w:val="21"/>
                <w:szCs w:val="21"/>
              </w:rPr>
              <w:t>高校名称</w:t>
            </w:r>
          </w:p>
        </w:tc>
        <w:tc>
          <w:tcPr>
            <w:tcW w:w="11923" w:type="dxa"/>
            <w:gridSpan w:val="4"/>
            <w:tcBorders>
              <w:top w:val="single" w:sz="4" w:space="0" w:color="auto"/>
            </w:tcBorders>
            <w:tcMar>
              <w:top w:w="15" w:type="dxa"/>
              <w:left w:w="15" w:type="dxa"/>
              <w:right w:w="15" w:type="dxa"/>
            </w:tcMar>
            <w:vAlign w:val="center"/>
          </w:tcPr>
          <w:p w:rsidR="00346903" w:rsidRDefault="00346903" w:rsidP="00746550">
            <w:pPr>
              <w:adjustRightInd w:val="0"/>
              <w:snapToGrid w:val="0"/>
              <w:ind w:firstLine="422"/>
              <w:jc w:val="center"/>
              <w:rPr>
                <w:rFonts w:eastAsia="宋体"/>
                <w:b/>
                <w:color w:val="000000"/>
                <w:sz w:val="21"/>
                <w:szCs w:val="21"/>
              </w:rPr>
            </w:pPr>
          </w:p>
        </w:tc>
      </w:tr>
      <w:tr w:rsidR="00346903" w:rsidTr="00746550">
        <w:trPr>
          <w:trHeight w:val="600"/>
          <w:jc w:val="center"/>
        </w:trPr>
        <w:tc>
          <w:tcPr>
            <w:tcW w:w="2961" w:type="dxa"/>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sz w:val="21"/>
                <w:szCs w:val="21"/>
              </w:rPr>
            </w:pPr>
            <w:r>
              <w:rPr>
                <w:rFonts w:eastAsia="宋体"/>
                <w:color w:val="000000"/>
                <w:kern w:val="0"/>
                <w:sz w:val="21"/>
                <w:szCs w:val="21"/>
              </w:rPr>
              <w:t>法人代表</w:t>
            </w:r>
          </w:p>
        </w:tc>
        <w:tc>
          <w:tcPr>
            <w:tcW w:w="3958" w:type="dxa"/>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422"/>
              <w:rPr>
                <w:rFonts w:eastAsia="宋体"/>
                <w:b/>
                <w:color w:val="000000"/>
                <w:sz w:val="21"/>
                <w:szCs w:val="21"/>
              </w:rPr>
            </w:pPr>
          </w:p>
        </w:tc>
        <w:tc>
          <w:tcPr>
            <w:tcW w:w="3420" w:type="dxa"/>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sz w:val="21"/>
                <w:szCs w:val="21"/>
              </w:rPr>
            </w:pPr>
            <w:r>
              <w:rPr>
                <w:rFonts w:eastAsia="宋体"/>
                <w:color w:val="000000"/>
                <w:kern w:val="0"/>
                <w:sz w:val="21"/>
                <w:szCs w:val="21"/>
              </w:rPr>
              <w:t>科研人员总数</w:t>
            </w:r>
          </w:p>
        </w:tc>
        <w:tc>
          <w:tcPr>
            <w:tcW w:w="4545" w:type="dxa"/>
            <w:gridSpan w:val="2"/>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723"/>
              <w:jc w:val="center"/>
              <w:rPr>
                <w:rFonts w:eastAsia="宋体"/>
                <w:b/>
                <w:color w:val="000000"/>
                <w:sz w:val="36"/>
                <w:szCs w:val="36"/>
              </w:rPr>
            </w:pPr>
          </w:p>
        </w:tc>
      </w:tr>
      <w:tr w:rsidR="00346903" w:rsidTr="00746550">
        <w:trPr>
          <w:trHeight w:val="630"/>
          <w:jc w:val="center"/>
        </w:trPr>
        <w:tc>
          <w:tcPr>
            <w:tcW w:w="14884" w:type="dxa"/>
            <w:gridSpan w:val="5"/>
            <w:tcBorders>
              <w:top w:val="single" w:sz="4" w:space="0" w:color="auto"/>
              <w:left w:val="nil"/>
              <w:bottom w:val="single" w:sz="4" w:space="0" w:color="auto"/>
              <w:right w:val="nil"/>
            </w:tcBorders>
            <w:tcMar>
              <w:top w:w="15" w:type="dxa"/>
              <w:left w:w="15" w:type="dxa"/>
              <w:right w:w="15" w:type="dxa"/>
            </w:tcMar>
            <w:vAlign w:val="center"/>
          </w:tcPr>
          <w:p w:rsidR="00346903" w:rsidRDefault="00346903" w:rsidP="00746550">
            <w:pPr>
              <w:adjustRightInd w:val="0"/>
              <w:snapToGrid w:val="0"/>
              <w:ind w:firstLine="560"/>
              <w:jc w:val="left"/>
              <w:rPr>
                <w:rFonts w:eastAsia="宋体"/>
                <w:b/>
                <w:color w:val="000000"/>
                <w:sz w:val="36"/>
                <w:szCs w:val="36"/>
              </w:rPr>
            </w:pPr>
            <w:r>
              <w:rPr>
                <w:rFonts w:eastAsia="黑体"/>
                <w:bCs/>
                <w:color w:val="000000"/>
                <w:kern w:val="0"/>
                <w:sz w:val="28"/>
                <w:szCs w:val="28"/>
              </w:rPr>
              <w:t>二、核心指标建设情况</w:t>
            </w:r>
          </w:p>
        </w:tc>
      </w:tr>
      <w:tr w:rsidR="00346903" w:rsidTr="00746550">
        <w:trPr>
          <w:trHeight w:val="1927"/>
          <w:jc w:val="center"/>
        </w:trPr>
        <w:tc>
          <w:tcPr>
            <w:tcW w:w="2961"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核心指标</w:t>
            </w:r>
          </w:p>
        </w:tc>
        <w:tc>
          <w:tcPr>
            <w:tcW w:w="3958"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自查要点内容</w:t>
            </w:r>
          </w:p>
        </w:tc>
        <w:tc>
          <w:tcPr>
            <w:tcW w:w="3420"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机构内相关规章制度情况</w:t>
            </w:r>
            <w:r>
              <w:rPr>
                <w:rFonts w:eastAsia="宋体"/>
                <w:color w:val="000000"/>
                <w:kern w:val="0"/>
                <w:sz w:val="21"/>
                <w:szCs w:val="21"/>
              </w:rPr>
              <w:br/>
            </w:r>
            <w:r>
              <w:rPr>
                <w:rFonts w:eastAsia="宋体"/>
                <w:color w:val="000000"/>
                <w:kern w:val="0"/>
                <w:sz w:val="21"/>
                <w:szCs w:val="21"/>
              </w:rPr>
              <w:t>（请填写与指标相关的机构内制度名称、涉及条款、出台时间并在表后附相关规章制度全文材料）</w:t>
            </w:r>
          </w:p>
        </w:tc>
        <w:tc>
          <w:tcPr>
            <w:tcW w:w="1515"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自查结果</w:t>
            </w:r>
          </w:p>
        </w:tc>
        <w:tc>
          <w:tcPr>
            <w:tcW w:w="3030"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制度执行情况概述</w:t>
            </w:r>
          </w:p>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（执行时限、方式、范围、效果等，</w:t>
            </w:r>
            <w:r>
              <w:rPr>
                <w:rFonts w:eastAsia="宋体"/>
                <w:color w:val="000000"/>
                <w:kern w:val="0"/>
                <w:sz w:val="21"/>
                <w:szCs w:val="21"/>
              </w:rPr>
              <w:t>200</w:t>
            </w:r>
            <w:r>
              <w:rPr>
                <w:rFonts w:eastAsia="宋体"/>
                <w:color w:val="000000"/>
                <w:kern w:val="0"/>
                <w:sz w:val="21"/>
                <w:szCs w:val="21"/>
              </w:rPr>
              <w:t>字以内）</w:t>
            </w:r>
          </w:p>
        </w:tc>
      </w:tr>
      <w:tr w:rsidR="00346903" w:rsidTr="00746550">
        <w:trPr>
          <w:trHeight w:val="1222"/>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1.</w:t>
            </w:r>
            <w:r>
              <w:rPr>
                <w:rFonts w:eastAsia="宋体"/>
                <w:color w:val="000000"/>
                <w:kern w:val="0"/>
                <w:sz w:val="21"/>
                <w:szCs w:val="21"/>
              </w:rPr>
              <w:t>是否已建立科研论文相关原始数据机构保存机制</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 xml:space="preserve">1.1 </w:t>
            </w:r>
            <w:r>
              <w:rPr>
                <w:rFonts w:eastAsia="宋体"/>
                <w:color w:val="000000"/>
                <w:kern w:val="0"/>
                <w:sz w:val="21"/>
                <w:szCs w:val="21"/>
              </w:rPr>
              <w:t>对科研活动记录、科研档案保存等具有明确制度，并建立管理体系和监督机制；</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424"/>
          <w:jc w:val="center"/>
        </w:trPr>
        <w:tc>
          <w:tcPr>
            <w:tcW w:w="2961" w:type="dxa"/>
            <w:vMerge/>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480"/>
              <w:textAlignment w:val="center"/>
            </w:pPr>
          </w:p>
        </w:tc>
        <w:tc>
          <w:tcPr>
            <w:tcW w:w="3958" w:type="dxa"/>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1.2</w:t>
            </w:r>
            <w:r>
              <w:rPr>
                <w:rFonts w:eastAsia="宋体"/>
                <w:color w:val="000000"/>
                <w:kern w:val="0"/>
                <w:sz w:val="21"/>
                <w:szCs w:val="21"/>
              </w:rPr>
              <w:t>本校作者作为论文投稿的唯一或主要通讯作者发表论文的相关原始数据、生物信息、图片、记录等已经全部实现统一保管、留档备查。</w:t>
            </w:r>
          </w:p>
        </w:tc>
        <w:tc>
          <w:tcPr>
            <w:tcW w:w="3420" w:type="dxa"/>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vMerge/>
            <w:tcBorders>
              <w:bottom w:val="single" w:sz="4" w:space="0" w:color="auto"/>
            </w:tcBorders>
            <w:tcMar>
              <w:top w:w="15" w:type="dxa"/>
              <w:left w:w="15" w:type="dxa"/>
              <w:right w:w="15" w:type="dxa"/>
            </w:tcMar>
            <w:vAlign w:val="center"/>
          </w:tcPr>
          <w:p w:rsidR="00346903" w:rsidRDefault="00346903" w:rsidP="00746550">
            <w:pPr>
              <w:adjustRightInd w:val="0"/>
              <w:snapToGrid w:val="0"/>
              <w:ind w:firstLine="560"/>
              <w:textAlignment w:val="center"/>
              <w:rPr>
                <w:color w:val="000000"/>
                <w:kern w:val="0"/>
                <w:sz w:val="28"/>
                <w:szCs w:val="28"/>
              </w:rPr>
            </w:pPr>
          </w:p>
        </w:tc>
      </w:tr>
      <w:tr w:rsidR="00346903" w:rsidTr="00746550">
        <w:trPr>
          <w:trHeight w:val="563"/>
          <w:jc w:val="center"/>
        </w:trPr>
        <w:tc>
          <w:tcPr>
            <w:tcW w:w="14884" w:type="dxa"/>
            <w:gridSpan w:val="5"/>
            <w:tcBorders>
              <w:top w:val="nil"/>
              <w:left w:val="nil"/>
              <w:bottom w:val="single" w:sz="4" w:space="0" w:color="auto"/>
              <w:right w:val="nil"/>
            </w:tcBorders>
            <w:tcMar>
              <w:top w:w="15" w:type="dxa"/>
              <w:left w:w="15" w:type="dxa"/>
              <w:right w:w="15" w:type="dxa"/>
            </w:tcMar>
            <w:vAlign w:val="center"/>
          </w:tcPr>
          <w:p w:rsidR="00346903" w:rsidRDefault="00346903" w:rsidP="00746550">
            <w:pPr>
              <w:adjustRightInd w:val="0"/>
              <w:snapToGrid w:val="0"/>
              <w:ind w:firstLine="560"/>
              <w:jc w:val="left"/>
              <w:rPr>
                <w:b/>
                <w:color w:val="000000"/>
                <w:sz w:val="28"/>
                <w:szCs w:val="28"/>
              </w:rPr>
            </w:pPr>
            <w:r>
              <w:rPr>
                <w:rFonts w:eastAsia="黑体"/>
                <w:bCs/>
                <w:color w:val="000000"/>
                <w:kern w:val="0"/>
                <w:sz w:val="28"/>
                <w:szCs w:val="28"/>
              </w:rPr>
              <w:t>三、主要指标建设情况</w:t>
            </w:r>
          </w:p>
        </w:tc>
      </w:tr>
      <w:tr w:rsidR="00346903" w:rsidTr="00746550">
        <w:trPr>
          <w:trHeight w:val="1715"/>
          <w:jc w:val="center"/>
        </w:trPr>
        <w:tc>
          <w:tcPr>
            <w:tcW w:w="2961"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主要指标</w:t>
            </w:r>
          </w:p>
        </w:tc>
        <w:tc>
          <w:tcPr>
            <w:tcW w:w="3958"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自查要点内容</w:t>
            </w:r>
          </w:p>
        </w:tc>
        <w:tc>
          <w:tcPr>
            <w:tcW w:w="3420"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机构内相关规章制度情况</w:t>
            </w:r>
            <w:r>
              <w:rPr>
                <w:rFonts w:eastAsia="宋体"/>
                <w:color w:val="000000"/>
                <w:kern w:val="0"/>
                <w:sz w:val="21"/>
                <w:szCs w:val="21"/>
              </w:rPr>
              <w:br/>
            </w:r>
            <w:r>
              <w:rPr>
                <w:rFonts w:eastAsia="宋体"/>
                <w:color w:val="000000"/>
                <w:kern w:val="0"/>
                <w:sz w:val="21"/>
                <w:szCs w:val="21"/>
              </w:rPr>
              <w:t>（请填写与指标相关的机构内制度名称、涉及条款、出台时间并在表后附相关规章制度全文材料）</w:t>
            </w:r>
          </w:p>
        </w:tc>
        <w:tc>
          <w:tcPr>
            <w:tcW w:w="1515"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自查结果</w:t>
            </w:r>
          </w:p>
        </w:tc>
        <w:tc>
          <w:tcPr>
            <w:tcW w:w="3030" w:type="dxa"/>
            <w:tcBorders>
              <w:top w:val="single" w:sz="4" w:space="0" w:color="auto"/>
            </w:tcBorders>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制度执行情况概述</w:t>
            </w:r>
          </w:p>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（执行时限、方式、范围、效果等，</w:t>
            </w:r>
            <w:r>
              <w:rPr>
                <w:rFonts w:eastAsia="宋体"/>
                <w:color w:val="000000"/>
                <w:kern w:val="0"/>
                <w:sz w:val="21"/>
                <w:szCs w:val="21"/>
              </w:rPr>
              <w:t>200</w:t>
            </w:r>
            <w:r>
              <w:rPr>
                <w:rFonts w:eastAsia="宋体"/>
                <w:color w:val="000000"/>
                <w:kern w:val="0"/>
                <w:sz w:val="21"/>
                <w:szCs w:val="21"/>
              </w:rPr>
              <w:t>字以内）</w:t>
            </w:r>
          </w:p>
        </w:tc>
      </w:tr>
      <w:tr w:rsidR="00346903" w:rsidTr="00746550">
        <w:trPr>
          <w:trHeight w:val="2228"/>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2.</w:t>
            </w:r>
            <w:r>
              <w:rPr>
                <w:rFonts w:eastAsia="宋体"/>
                <w:color w:val="000000"/>
                <w:kern w:val="0"/>
                <w:sz w:val="21"/>
                <w:szCs w:val="21"/>
              </w:rPr>
              <w:t>是否已建立学术期刊预警制度</w:t>
            </w:r>
          </w:p>
        </w:tc>
        <w:tc>
          <w:tcPr>
            <w:tcW w:w="3958"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2.1</w:t>
            </w:r>
            <w:r>
              <w:rPr>
                <w:rFonts w:eastAsia="宋体"/>
                <w:color w:val="000000"/>
                <w:kern w:val="0"/>
                <w:sz w:val="21"/>
                <w:szCs w:val="21"/>
              </w:rPr>
              <w:t>对在学术期刊预警名单内期刊上发表论文的科研人员，要及时警示提醒；</w:t>
            </w:r>
          </w:p>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2.2</w:t>
            </w:r>
            <w:r>
              <w:rPr>
                <w:rFonts w:eastAsia="宋体"/>
                <w:color w:val="000000"/>
                <w:kern w:val="0"/>
                <w:sz w:val="21"/>
                <w:szCs w:val="21"/>
              </w:rPr>
              <w:t>对学术期刊预警黑名单内期刊上发表的论文，在各类评审评价中不予认可，不得报销论文发表的相关费用。</w:t>
            </w:r>
          </w:p>
        </w:tc>
        <w:tc>
          <w:tcPr>
            <w:tcW w:w="342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087"/>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42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2465"/>
          <w:jc w:val="center"/>
        </w:trPr>
        <w:tc>
          <w:tcPr>
            <w:tcW w:w="2961"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lastRenderedPageBreak/>
              <w:t>3.</w:t>
            </w:r>
            <w:r>
              <w:rPr>
                <w:rFonts w:eastAsia="宋体"/>
                <w:color w:val="000000"/>
                <w:kern w:val="0"/>
                <w:sz w:val="21"/>
                <w:szCs w:val="21"/>
              </w:rPr>
              <w:t>是否已建立违规案件调查处理工作制度</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3.1</w:t>
            </w:r>
            <w:r>
              <w:rPr>
                <w:rFonts w:eastAsia="宋体"/>
                <w:color w:val="000000"/>
                <w:kern w:val="0"/>
                <w:sz w:val="21"/>
                <w:szCs w:val="21"/>
              </w:rPr>
              <w:t>根据《科研诚信案件调查处理规则（试行）》制定完善本本校的科研诚信案件调查处理办法，明确调查程序、处理规则、处理措施等具体要求。</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2100"/>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4.</w:t>
            </w:r>
            <w:r>
              <w:rPr>
                <w:rFonts w:eastAsia="宋体"/>
                <w:color w:val="000000"/>
                <w:kern w:val="0"/>
                <w:sz w:val="21"/>
                <w:szCs w:val="21"/>
              </w:rPr>
              <w:t>是否已建立违规案件通报制度</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4.1</w:t>
            </w:r>
            <w:r>
              <w:rPr>
                <w:rFonts w:eastAsia="宋体"/>
                <w:color w:val="000000"/>
                <w:kern w:val="0"/>
                <w:sz w:val="21"/>
                <w:szCs w:val="21"/>
              </w:rPr>
              <w:t>校内被调查人一定期限取消相关资格处理和取消已获得的相关称号、资格处理的，应对责任人在校内通报批评。</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2047"/>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4.2</w:t>
            </w:r>
            <w:r>
              <w:rPr>
                <w:rFonts w:eastAsia="宋体"/>
                <w:color w:val="000000"/>
                <w:kern w:val="0"/>
                <w:sz w:val="21"/>
                <w:szCs w:val="21"/>
              </w:rPr>
              <w:t>高校对查实的科研失信行为，应当将处理决定及时报送科研诚信主管部门，并作为其职务晋升、职称评定、成果奖励、评审表彰等方面的重要参考。</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355"/>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5.</w:t>
            </w:r>
            <w:r>
              <w:rPr>
                <w:rFonts w:eastAsia="宋体"/>
                <w:color w:val="000000"/>
                <w:kern w:val="0"/>
                <w:sz w:val="21"/>
                <w:szCs w:val="21"/>
              </w:rPr>
              <w:t>是否已建立科研成果检查和报告制度</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5.1</w:t>
            </w:r>
            <w:r>
              <w:rPr>
                <w:rFonts w:eastAsia="宋体"/>
                <w:color w:val="000000"/>
                <w:kern w:val="0"/>
                <w:sz w:val="21"/>
                <w:szCs w:val="21"/>
              </w:rPr>
              <w:t>对本校科研人员的重要学术论文等科研成果进行核查；</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355"/>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5.2</w:t>
            </w:r>
            <w:r>
              <w:rPr>
                <w:rFonts w:eastAsia="宋体"/>
                <w:color w:val="000000"/>
                <w:kern w:val="0"/>
                <w:sz w:val="21"/>
                <w:szCs w:val="21"/>
              </w:rPr>
              <w:t>对本校科研项目阶段性进展情况进行</w:t>
            </w:r>
          </w:p>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核查；</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645"/>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5.3</w:t>
            </w:r>
            <w:r>
              <w:rPr>
                <w:rFonts w:eastAsia="宋体"/>
                <w:color w:val="000000"/>
                <w:kern w:val="0"/>
                <w:sz w:val="21"/>
                <w:szCs w:val="21"/>
              </w:rPr>
              <w:t>要求本校科研人员对以本单位名义发表的科研成果定期报告。</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227"/>
          <w:jc w:val="center"/>
        </w:trPr>
        <w:tc>
          <w:tcPr>
            <w:tcW w:w="2961"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6.</w:t>
            </w:r>
            <w:r>
              <w:rPr>
                <w:rFonts w:eastAsia="宋体"/>
                <w:color w:val="000000"/>
                <w:kern w:val="0"/>
                <w:sz w:val="21"/>
                <w:szCs w:val="21"/>
              </w:rPr>
              <w:t>是否已在科技评价中落实</w:t>
            </w:r>
            <w:r>
              <w:rPr>
                <w:rFonts w:eastAsia="宋体"/>
                <w:color w:val="000000"/>
                <w:kern w:val="0"/>
                <w:sz w:val="21"/>
                <w:szCs w:val="21"/>
              </w:rPr>
              <w:t>“</w:t>
            </w:r>
            <w:r>
              <w:rPr>
                <w:rFonts w:eastAsia="宋体"/>
                <w:color w:val="000000"/>
                <w:kern w:val="0"/>
                <w:sz w:val="21"/>
                <w:szCs w:val="21"/>
              </w:rPr>
              <w:t>破四唯</w:t>
            </w:r>
            <w:r>
              <w:rPr>
                <w:rFonts w:eastAsia="宋体"/>
                <w:color w:val="000000"/>
                <w:kern w:val="0"/>
                <w:sz w:val="21"/>
                <w:szCs w:val="21"/>
              </w:rPr>
              <w:t>”</w:t>
            </w:r>
            <w:r>
              <w:rPr>
                <w:rFonts w:eastAsia="宋体"/>
                <w:color w:val="000000"/>
                <w:kern w:val="0"/>
                <w:sz w:val="21"/>
                <w:szCs w:val="21"/>
              </w:rPr>
              <w:t>导向</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6.1</w:t>
            </w:r>
            <w:r>
              <w:rPr>
                <w:rFonts w:eastAsia="宋体"/>
                <w:color w:val="000000"/>
                <w:kern w:val="0"/>
                <w:sz w:val="21"/>
                <w:szCs w:val="21"/>
              </w:rPr>
              <w:t>在项目、人才、学科等科技评价活动中落实破除</w:t>
            </w:r>
            <w:r>
              <w:rPr>
                <w:rFonts w:eastAsia="宋体"/>
                <w:color w:val="000000"/>
                <w:kern w:val="0"/>
                <w:sz w:val="21"/>
                <w:szCs w:val="21"/>
              </w:rPr>
              <w:t>“</w:t>
            </w:r>
            <w:r>
              <w:rPr>
                <w:rFonts w:eastAsia="宋体"/>
                <w:color w:val="000000"/>
                <w:kern w:val="0"/>
                <w:sz w:val="21"/>
                <w:szCs w:val="21"/>
              </w:rPr>
              <w:t>唯论文、唯职称、唯学历、唯奖项</w:t>
            </w:r>
            <w:r>
              <w:rPr>
                <w:rFonts w:eastAsia="宋体"/>
                <w:color w:val="000000"/>
                <w:kern w:val="0"/>
                <w:sz w:val="21"/>
                <w:szCs w:val="21"/>
              </w:rPr>
              <w:t>”</w:t>
            </w:r>
            <w:r>
              <w:rPr>
                <w:rFonts w:eastAsia="宋体"/>
                <w:color w:val="000000"/>
                <w:kern w:val="0"/>
                <w:sz w:val="21"/>
                <w:szCs w:val="21"/>
              </w:rPr>
              <w:t>导向。</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271"/>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7.</w:t>
            </w:r>
            <w:r>
              <w:rPr>
                <w:rFonts w:eastAsia="宋体"/>
                <w:color w:val="000000"/>
                <w:kern w:val="0"/>
                <w:sz w:val="21"/>
                <w:szCs w:val="21"/>
              </w:rPr>
              <w:t>是否已建立常态化科研诚信教育制度</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7.1</w:t>
            </w:r>
            <w:r>
              <w:rPr>
                <w:rFonts w:eastAsia="宋体"/>
                <w:color w:val="000000"/>
                <w:kern w:val="0"/>
                <w:sz w:val="21"/>
                <w:szCs w:val="21"/>
              </w:rPr>
              <w:t>已将科研诚信教育纳入科研人员职业培训和教育体系，不断完善教育内容及手段，营造崇尚科研诚信的良好风气与文化。</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341"/>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7.2</w:t>
            </w:r>
            <w:r>
              <w:rPr>
                <w:rFonts w:eastAsia="宋体"/>
                <w:color w:val="000000"/>
                <w:kern w:val="0"/>
                <w:sz w:val="21"/>
                <w:szCs w:val="21"/>
              </w:rPr>
              <w:t>在入职、职称晋升、参与科技计划项目、国家重大项目、人才项目等重要节点开展科研诚信教育。</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251"/>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7.3</w:t>
            </w:r>
            <w:r>
              <w:rPr>
                <w:rFonts w:eastAsia="宋体"/>
                <w:color w:val="000000"/>
                <w:kern w:val="0"/>
                <w:sz w:val="21"/>
                <w:szCs w:val="21"/>
              </w:rPr>
              <w:t>对在科研诚信方面存在倾向性、苗头性问题的人员，所在机构应当及时开展科研诚信谈话提醒，加强教育。</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hint="eastAsia"/>
                <w:color w:val="000000"/>
                <w:kern w:val="0"/>
                <w:sz w:val="21"/>
                <w:szCs w:val="21"/>
              </w:rPr>
              <w:t>□</w:t>
            </w: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062"/>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lastRenderedPageBreak/>
              <w:t>8.</w:t>
            </w:r>
            <w:r>
              <w:rPr>
                <w:rFonts w:eastAsia="宋体"/>
                <w:color w:val="000000"/>
                <w:kern w:val="0"/>
                <w:sz w:val="21"/>
                <w:szCs w:val="21"/>
              </w:rPr>
              <w:t>是否建立科研成果使用前承诺和审核机制</w:t>
            </w:r>
          </w:p>
        </w:tc>
        <w:tc>
          <w:tcPr>
            <w:tcW w:w="3958" w:type="dxa"/>
            <w:tcMar>
              <w:top w:w="15" w:type="dxa"/>
              <w:left w:w="15" w:type="dxa"/>
              <w:right w:w="15" w:type="dxa"/>
            </w:tcMar>
            <w:vAlign w:val="center"/>
          </w:tcPr>
          <w:p w:rsidR="00346903" w:rsidRDefault="00346903" w:rsidP="00746550">
            <w:pPr>
              <w:adjustRightInd w:val="0"/>
              <w:snapToGrid w:val="0"/>
              <w:ind w:firstLine="396"/>
              <w:jc w:val="center"/>
              <w:textAlignment w:val="center"/>
              <w:rPr>
                <w:rFonts w:eastAsia="宋体"/>
                <w:color w:val="000000"/>
                <w:kern w:val="0"/>
                <w:sz w:val="21"/>
                <w:szCs w:val="21"/>
              </w:rPr>
            </w:pPr>
            <w:r>
              <w:rPr>
                <w:rFonts w:eastAsia="宋体"/>
                <w:snapToGrid w:val="0"/>
                <w:color w:val="000000"/>
                <w:spacing w:val="-6"/>
                <w:kern w:val="0"/>
                <w:sz w:val="21"/>
                <w:szCs w:val="21"/>
              </w:rPr>
              <w:t>8.1</w:t>
            </w:r>
            <w:r>
              <w:rPr>
                <w:rFonts w:eastAsia="宋体"/>
                <w:snapToGrid w:val="0"/>
                <w:color w:val="000000"/>
                <w:spacing w:val="-6"/>
                <w:kern w:val="0"/>
                <w:sz w:val="21"/>
                <w:szCs w:val="21"/>
                <w:lang w:val="fr-FR"/>
              </w:rPr>
              <w:t>在各类科研活动中全面实施科研诚信承诺制度，明确承诺事项和违背承诺的处理要求。</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334"/>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8.2</w:t>
            </w:r>
            <w:r>
              <w:rPr>
                <w:rFonts w:eastAsia="宋体"/>
                <w:color w:val="000000"/>
                <w:kern w:val="0"/>
                <w:sz w:val="21"/>
                <w:szCs w:val="21"/>
                <w:lang w:val="fr-FR"/>
              </w:rPr>
              <w:t>对</w:t>
            </w:r>
            <w:r>
              <w:rPr>
                <w:rFonts w:eastAsia="宋体"/>
                <w:color w:val="000000"/>
                <w:kern w:val="0"/>
                <w:sz w:val="21"/>
                <w:szCs w:val="21"/>
              </w:rPr>
              <w:t>科研人员在各项申报、评审、评优前</w:t>
            </w:r>
            <w:r>
              <w:rPr>
                <w:rFonts w:eastAsia="宋体"/>
                <w:color w:val="000000"/>
                <w:kern w:val="0"/>
                <w:sz w:val="21"/>
                <w:szCs w:val="21"/>
                <w:lang w:val="fr-FR"/>
              </w:rPr>
              <w:t>开展科研诚信审核，将具备良好的科研诚信状况作为参与</w:t>
            </w:r>
            <w:r>
              <w:rPr>
                <w:rFonts w:eastAsia="宋体"/>
                <w:color w:val="000000"/>
                <w:kern w:val="0"/>
                <w:sz w:val="21"/>
                <w:szCs w:val="21"/>
              </w:rPr>
              <w:t>所有科研类评审、评估</w:t>
            </w:r>
            <w:r>
              <w:rPr>
                <w:rFonts w:eastAsia="宋体"/>
                <w:color w:val="000000"/>
                <w:kern w:val="0"/>
                <w:sz w:val="21"/>
                <w:szCs w:val="21"/>
                <w:lang w:val="fr-FR"/>
              </w:rPr>
              <w:t>的必备条件。</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047"/>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8.3</w:t>
            </w:r>
            <w:r>
              <w:rPr>
                <w:rFonts w:eastAsia="宋体"/>
                <w:color w:val="000000"/>
                <w:kern w:val="0"/>
                <w:sz w:val="21"/>
                <w:szCs w:val="21"/>
                <w:lang w:val="fr-FR"/>
              </w:rPr>
              <w:t>要求从事推荐（提名）、申报、评审、评估、及科研管理等相关人员签署科研诚信承诺书。</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937"/>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9.</w:t>
            </w:r>
            <w:r>
              <w:rPr>
                <w:rFonts w:eastAsia="宋体"/>
                <w:color w:val="000000"/>
                <w:kern w:val="0"/>
                <w:sz w:val="21"/>
                <w:szCs w:val="21"/>
              </w:rPr>
              <w:t>是否建立科研诚信档案和科研失信人员数据库</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9.1</w:t>
            </w:r>
            <w:r>
              <w:rPr>
                <w:rFonts w:eastAsia="宋体"/>
                <w:color w:val="000000"/>
                <w:kern w:val="0"/>
                <w:sz w:val="21"/>
                <w:szCs w:val="21"/>
              </w:rPr>
              <w:t>建立科研诚信案件档案，将科研诚信案件举报、受理、调查、处理等重要内容建立案卷，做到发现一起，查处一起，一案一卷。</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2396"/>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396"/>
              <w:jc w:val="center"/>
              <w:textAlignment w:val="center"/>
              <w:rPr>
                <w:rFonts w:eastAsia="宋体"/>
                <w:color w:val="000000"/>
                <w:kern w:val="0"/>
                <w:sz w:val="21"/>
                <w:szCs w:val="21"/>
              </w:rPr>
            </w:pPr>
            <w:r>
              <w:rPr>
                <w:rFonts w:eastAsia="宋体"/>
                <w:color w:val="000000"/>
                <w:spacing w:val="-6"/>
                <w:kern w:val="0"/>
                <w:sz w:val="21"/>
                <w:szCs w:val="21"/>
              </w:rPr>
              <w:t>9.2</w:t>
            </w:r>
            <w:r>
              <w:rPr>
                <w:rFonts w:eastAsia="宋体"/>
                <w:color w:val="000000"/>
                <w:spacing w:val="-6"/>
                <w:kern w:val="0"/>
                <w:sz w:val="21"/>
                <w:szCs w:val="21"/>
              </w:rPr>
              <w:t>建立科研失信人员数据库，要</w:t>
            </w:r>
            <w:r>
              <w:rPr>
                <w:rFonts w:eastAsia="宋体"/>
                <w:color w:val="000000"/>
                <w:spacing w:val="-6"/>
                <w:kern w:val="0"/>
                <w:sz w:val="21"/>
                <w:szCs w:val="21"/>
                <w:lang w:val="fr-FR"/>
              </w:rPr>
              <w:t>将科研诚信状况与学籍管理、学历学位授予、职称评定、岗位聘用、项目立项、人才计划、评优奖励、年度考核</w:t>
            </w:r>
            <w:r>
              <w:rPr>
                <w:rFonts w:eastAsia="宋体"/>
                <w:color w:val="000000"/>
                <w:spacing w:val="-6"/>
                <w:kern w:val="0"/>
                <w:sz w:val="21"/>
                <w:szCs w:val="21"/>
              </w:rPr>
              <w:t>等挂钩，实行</w:t>
            </w:r>
            <w:r>
              <w:rPr>
                <w:rFonts w:eastAsia="宋体"/>
                <w:color w:val="000000"/>
                <w:spacing w:val="-6"/>
                <w:kern w:val="0"/>
                <w:sz w:val="21"/>
                <w:szCs w:val="21"/>
              </w:rPr>
              <w:t>“</w:t>
            </w:r>
            <w:r>
              <w:rPr>
                <w:rFonts w:eastAsia="宋体"/>
                <w:color w:val="000000"/>
                <w:spacing w:val="-6"/>
                <w:kern w:val="0"/>
                <w:sz w:val="21"/>
                <w:szCs w:val="21"/>
              </w:rPr>
              <w:t>零容忍</w:t>
            </w:r>
            <w:r>
              <w:rPr>
                <w:rFonts w:eastAsia="宋体"/>
                <w:color w:val="000000"/>
                <w:spacing w:val="-6"/>
                <w:kern w:val="0"/>
                <w:sz w:val="21"/>
                <w:szCs w:val="21"/>
              </w:rPr>
              <w:t>”</w:t>
            </w:r>
            <w:r>
              <w:rPr>
                <w:rFonts w:eastAsia="宋体"/>
                <w:color w:val="000000"/>
                <w:spacing w:val="-6"/>
                <w:kern w:val="0"/>
                <w:sz w:val="21"/>
                <w:szCs w:val="21"/>
              </w:rPr>
              <w:t>，</w:t>
            </w:r>
            <w:r>
              <w:rPr>
                <w:rFonts w:eastAsia="宋体"/>
                <w:color w:val="000000"/>
                <w:spacing w:val="-6"/>
                <w:kern w:val="0"/>
                <w:sz w:val="21"/>
                <w:szCs w:val="21"/>
                <w:lang w:val="fr-FR"/>
              </w:rPr>
              <w:t>对严重违背科研诚信的责任者，实行</w:t>
            </w:r>
            <w:r>
              <w:rPr>
                <w:rFonts w:eastAsia="宋体"/>
                <w:color w:val="000000"/>
                <w:spacing w:val="-6"/>
                <w:kern w:val="0"/>
                <w:sz w:val="21"/>
                <w:szCs w:val="21"/>
                <w:lang w:val="fr-FR"/>
              </w:rPr>
              <w:t>“</w:t>
            </w:r>
            <w:r>
              <w:rPr>
                <w:rFonts w:eastAsia="宋体"/>
                <w:color w:val="000000"/>
                <w:spacing w:val="-6"/>
                <w:kern w:val="0"/>
                <w:sz w:val="21"/>
                <w:szCs w:val="21"/>
                <w:lang w:val="fr-FR"/>
              </w:rPr>
              <w:t>一票否决</w:t>
            </w:r>
            <w:r>
              <w:rPr>
                <w:rFonts w:eastAsia="宋体"/>
                <w:color w:val="000000"/>
                <w:spacing w:val="-6"/>
                <w:kern w:val="0"/>
                <w:sz w:val="21"/>
                <w:szCs w:val="21"/>
                <w:lang w:val="fr-FR"/>
              </w:rPr>
              <w:t>”</w:t>
            </w:r>
            <w:r>
              <w:rPr>
                <w:rFonts w:eastAsia="宋体"/>
                <w:color w:val="000000"/>
                <w:spacing w:val="-6"/>
                <w:kern w:val="0"/>
                <w:sz w:val="21"/>
                <w:szCs w:val="21"/>
              </w:rPr>
              <w:t>。</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2152"/>
          <w:jc w:val="center"/>
        </w:trPr>
        <w:tc>
          <w:tcPr>
            <w:tcW w:w="2961"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lastRenderedPageBreak/>
              <w:t>10.</w:t>
            </w:r>
            <w:r>
              <w:rPr>
                <w:rFonts w:eastAsia="宋体"/>
                <w:color w:val="000000"/>
                <w:kern w:val="0"/>
                <w:sz w:val="21"/>
                <w:szCs w:val="21"/>
              </w:rPr>
              <w:t>落实科研诚信案件报送机制</w:t>
            </w: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10.1</w:t>
            </w:r>
            <w:r>
              <w:rPr>
                <w:rFonts w:eastAsia="宋体"/>
                <w:color w:val="000000"/>
                <w:kern w:val="0"/>
                <w:sz w:val="21"/>
                <w:szCs w:val="21"/>
              </w:rPr>
              <w:t>建立科研诚信案件报送机制，一般案件应建立档案，做好台账，每年年底定期按规定将当年科研诚信案件台账和工作总结报省教育厅。</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val="restart"/>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r w:rsidR="00346903" w:rsidTr="00746550">
        <w:trPr>
          <w:trHeight w:val="1637"/>
          <w:jc w:val="center"/>
        </w:trPr>
        <w:tc>
          <w:tcPr>
            <w:tcW w:w="2961"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3958"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eastAsia="宋体"/>
                <w:color w:val="000000"/>
                <w:kern w:val="0"/>
                <w:sz w:val="21"/>
                <w:szCs w:val="21"/>
              </w:rPr>
              <w:t>10.2</w:t>
            </w:r>
            <w:r>
              <w:rPr>
                <w:rFonts w:eastAsia="宋体"/>
                <w:color w:val="000000"/>
                <w:kern w:val="0"/>
                <w:sz w:val="21"/>
                <w:szCs w:val="21"/>
              </w:rPr>
              <w:t>对重大科研诚信案件于处理结束后将调查处理情况和结果及时报省教育厅。</w:t>
            </w:r>
          </w:p>
        </w:tc>
        <w:tc>
          <w:tcPr>
            <w:tcW w:w="3420"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c>
          <w:tcPr>
            <w:tcW w:w="1515" w:type="dxa"/>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r>
              <w:rPr>
                <w:rFonts w:ascii="宋体" w:eastAsia="宋体" w:hAnsi="宋体" w:cs="宋体"/>
                <w:color w:val="000000"/>
                <w:kern w:val="0"/>
                <w:sz w:val="21"/>
                <w:szCs w:val="21"/>
              </w:rPr>
              <w:t>□是</w:t>
            </w:r>
            <w:r>
              <w:rPr>
                <w:rFonts w:ascii="宋体" w:eastAsia="宋体" w:hAnsi="宋体" w:cs="宋体"/>
                <w:color w:val="000000"/>
                <w:kern w:val="0"/>
                <w:sz w:val="21"/>
                <w:szCs w:val="21"/>
              </w:rPr>
              <w:br/>
              <w:t>□否</w:t>
            </w:r>
          </w:p>
        </w:tc>
        <w:tc>
          <w:tcPr>
            <w:tcW w:w="3030" w:type="dxa"/>
            <w:vMerge/>
            <w:tcMar>
              <w:top w:w="15" w:type="dxa"/>
              <w:left w:w="15" w:type="dxa"/>
              <w:right w:w="15" w:type="dxa"/>
            </w:tcMar>
            <w:vAlign w:val="center"/>
          </w:tcPr>
          <w:p w:rsidR="00346903" w:rsidRDefault="00346903" w:rsidP="00746550">
            <w:pPr>
              <w:adjustRightInd w:val="0"/>
              <w:snapToGrid w:val="0"/>
              <w:ind w:firstLine="420"/>
              <w:jc w:val="center"/>
              <w:textAlignment w:val="center"/>
              <w:rPr>
                <w:rFonts w:eastAsia="宋体"/>
                <w:color w:val="000000"/>
                <w:kern w:val="0"/>
                <w:sz w:val="21"/>
                <w:szCs w:val="21"/>
              </w:rPr>
            </w:pPr>
          </w:p>
        </w:tc>
      </w:tr>
    </w:tbl>
    <w:p w:rsidR="00346903" w:rsidRPr="00613A6A" w:rsidRDefault="00346903" w:rsidP="00346903">
      <w:pPr>
        <w:ind w:firstLine="480"/>
        <w:rPr>
          <w:vanish/>
        </w:rPr>
      </w:pPr>
    </w:p>
    <w:tbl>
      <w:tblPr>
        <w:tblpPr w:leftFromText="180" w:rightFromText="180" w:vertAnchor="text" w:horzAnchor="page" w:tblpX="1025" w:tblpY="1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57"/>
        <w:gridCol w:w="3862"/>
        <w:gridCol w:w="3420"/>
        <w:gridCol w:w="1515"/>
        <w:gridCol w:w="3030"/>
      </w:tblGrid>
      <w:tr w:rsidR="00346903" w:rsidTr="00746550">
        <w:trPr>
          <w:trHeight w:val="618"/>
        </w:trPr>
        <w:tc>
          <w:tcPr>
            <w:tcW w:w="14884" w:type="dxa"/>
            <w:gridSpan w:val="5"/>
            <w:tcBorders>
              <w:top w:val="nil"/>
              <w:left w:val="nil"/>
              <w:bottom w:val="single" w:sz="4" w:space="0" w:color="auto"/>
              <w:right w:val="nil"/>
            </w:tcBorders>
            <w:tcMar>
              <w:top w:w="15" w:type="dxa"/>
              <w:left w:w="15" w:type="dxa"/>
              <w:right w:w="15" w:type="dxa"/>
            </w:tcMar>
            <w:vAlign w:val="center"/>
          </w:tcPr>
          <w:p w:rsidR="00346903" w:rsidRDefault="00346903" w:rsidP="00746550">
            <w:pPr>
              <w:snapToGrid w:val="0"/>
              <w:ind w:firstLine="560"/>
              <w:jc w:val="left"/>
              <w:textAlignment w:val="center"/>
              <w:rPr>
                <w:rFonts w:ascii="黑体" w:eastAsia="黑体" w:hAnsi="黑体" w:cs="黑体" w:hint="eastAsia"/>
                <w:bCs/>
                <w:color w:val="000000"/>
                <w:kern w:val="0"/>
                <w:sz w:val="28"/>
                <w:szCs w:val="28"/>
              </w:rPr>
            </w:pPr>
            <w:r>
              <w:rPr>
                <w:rFonts w:ascii="黑体" w:eastAsia="黑体" w:hAnsi="黑体" w:cs="黑体" w:hint="eastAsia"/>
                <w:bCs/>
                <w:color w:val="000000"/>
                <w:kern w:val="0"/>
                <w:sz w:val="28"/>
                <w:szCs w:val="28"/>
              </w:rPr>
              <w:t>四、相关机制建设</w:t>
            </w:r>
          </w:p>
        </w:tc>
      </w:tr>
      <w:tr w:rsidR="00346903" w:rsidTr="00746550">
        <w:trPr>
          <w:trHeight w:val="1580"/>
        </w:trPr>
        <w:tc>
          <w:tcPr>
            <w:tcW w:w="3057" w:type="dxa"/>
            <w:tcBorders>
              <w:top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项目</w:t>
            </w:r>
          </w:p>
        </w:tc>
        <w:tc>
          <w:tcPr>
            <w:tcW w:w="3862" w:type="dxa"/>
            <w:tcBorders>
              <w:top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自查要点内容</w:t>
            </w:r>
          </w:p>
        </w:tc>
        <w:tc>
          <w:tcPr>
            <w:tcW w:w="3420" w:type="dxa"/>
            <w:tcBorders>
              <w:top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机构内相关规章制度情况</w:t>
            </w:r>
            <w:r>
              <w:rPr>
                <w:rFonts w:ascii="宋体" w:eastAsia="宋体" w:hAnsi="宋体" w:cs="宋体" w:hint="eastAsia"/>
                <w:color w:val="000000"/>
                <w:kern w:val="0"/>
                <w:sz w:val="21"/>
                <w:szCs w:val="21"/>
              </w:rPr>
              <w:br/>
              <w:t>（填写制度名称、出台时间并</w:t>
            </w:r>
            <w:r>
              <w:rPr>
                <w:rFonts w:ascii="宋体" w:eastAsia="宋体" w:hAnsi="宋体" w:cs="宋体"/>
                <w:color w:val="000000"/>
                <w:kern w:val="0"/>
                <w:sz w:val="21"/>
                <w:szCs w:val="21"/>
              </w:rPr>
              <w:t>在表后</w:t>
            </w:r>
            <w:r>
              <w:rPr>
                <w:rFonts w:ascii="宋体" w:eastAsia="宋体" w:hAnsi="宋体" w:cs="宋体" w:hint="eastAsia"/>
                <w:color w:val="000000"/>
                <w:kern w:val="0"/>
                <w:sz w:val="21"/>
                <w:szCs w:val="21"/>
              </w:rPr>
              <w:t>附相关规章制度全文材料）</w:t>
            </w:r>
          </w:p>
        </w:tc>
        <w:tc>
          <w:tcPr>
            <w:tcW w:w="1515" w:type="dxa"/>
            <w:tcBorders>
              <w:top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自查结果</w:t>
            </w:r>
          </w:p>
        </w:tc>
        <w:tc>
          <w:tcPr>
            <w:tcW w:w="3030" w:type="dxa"/>
            <w:tcBorders>
              <w:top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制度执行情况概述</w:t>
            </w:r>
          </w:p>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eastAsia="宋体"/>
                <w:color w:val="000000"/>
                <w:kern w:val="0"/>
                <w:sz w:val="21"/>
                <w:szCs w:val="21"/>
              </w:rPr>
              <w:t>（执行时限、方式、范围、效果等，</w:t>
            </w:r>
            <w:r>
              <w:rPr>
                <w:rFonts w:eastAsia="宋体"/>
                <w:color w:val="000000"/>
                <w:kern w:val="0"/>
                <w:sz w:val="21"/>
                <w:szCs w:val="21"/>
              </w:rPr>
              <w:t>200</w:t>
            </w:r>
            <w:r>
              <w:rPr>
                <w:rFonts w:eastAsia="宋体"/>
                <w:color w:val="000000"/>
                <w:kern w:val="0"/>
                <w:sz w:val="21"/>
                <w:szCs w:val="21"/>
              </w:rPr>
              <w:t>字以内）</w:t>
            </w:r>
          </w:p>
        </w:tc>
      </w:tr>
      <w:tr w:rsidR="00346903" w:rsidTr="00746550">
        <w:trPr>
          <w:trHeight w:val="863"/>
        </w:trPr>
        <w:tc>
          <w:tcPr>
            <w:tcW w:w="3057" w:type="dxa"/>
            <w:vMerge w:val="restart"/>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11.</w:t>
            </w:r>
            <w:r>
              <w:rPr>
                <w:rFonts w:eastAsia="宋体"/>
                <w:color w:val="000000"/>
                <w:kern w:val="0"/>
                <w:sz w:val="21"/>
                <w:szCs w:val="21"/>
              </w:rPr>
              <w:t>学术委员会建设情况</w:t>
            </w: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11.1</w:t>
            </w:r>
            <w:r>
              <w:rPr>
                <w:rFonts w:eastAsia="宋体"/>
                <w:color w:val="000000"/>
                <w:kern w:val="0"/>
                <w:sz w:val="21"/>
                <w:szCs w:val="21"/>
              </w:rPr>
              <w:t>高校设有学术委员会</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1525"/>
        </w:trPr>
        <w:tc>
          <w:tcPr>
            <w:tcW w:w="3057" w:type="dxa"/>
            <w:vMerge/>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11.2</w:t>
            </w:r>
            <w:r>
              <w:rPr>
                <w:rFonts w:eastAsia="宋体"/>
                <w:color w:val="000000"/>
                <w:kern w:val="0"/>
                <w:sz w:val="21"/>
                <w:szCs w:val="21"/>
              </w:rPr>
              <w:t>高校章程内具有相关内容或具有学术委员会专项章程，并对科研诚信工作任务、职责权限作出明确规定。</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1742"/>
        </w:trPr>
        <w:tc>
          <w:tcPr>
            <w:tcW w:w="3057" w:type="dxa"/>
            <w:vMerge/>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11.3</w:t>
            </w:r>
            <w:r>
              <w:rPr>
                <w:rFonts w:eastAsia="宋体"/>
                <w:color w:val="000000"/>
                <w:kern w:val="0"/>
                <w:sz w:val="21"/>
                <w:szCs w:val="21"/>
              </w:rPr>
              <w:t>学术委员会已认真履行科研诚信建设职责，并切实发挥审议、评定、受理、调查、监督、咨询等作用。</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2075"/>
        </w:trPr>
        <w:tc>
          <w:tcPr>
            <w:tcW w:w="3057" w:type="dxa"/>
            <w:vMerge/>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11.4</w:t>
            </w:r>
            <w:r>
              <w:rPr>
                <w:rFonts w:eastAsia="宋体"/>
                <w:color w:val="000000"/>
                <w:kern w:val="0"/>
                <w:sz w:val="21"/>
                <w:szCs w:val="21"/>
              </w:rPr>
              <w:t>学术委员会已定期组织或委托学术组织、第三方机构对本校科研人员的重要学术论文等科研成果进行核查。</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905"/>
        </w:trPr>
        <w:tc>
          <w:tcPr>
            <w:tcW w:w="3057" w:type="dxa"/>
            <w:vMerge w:val="restart"/>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12.</w:t>
            </w:r>
            <w:r>
              <w:rPr>
                <w:rFonts w:eastAsia="宋体"/>
                <w:color w:val="000000"/>
                <w:kern w:val="0"/>
                <w:sz w:val="21"/>
                <w:szCs w:val="21"/>
              </w:rPr>
              <w:t>伦理委员会建设情况</w:t>
            </w: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12.1</w:t>
            </w:r>
            <w:r>
              <w:rPr>
                <w:rFonts w:eastAsia="宋体"/>
                <w:color w:val="000000"/>
                <w:kern w:val="0"/>
                <w:sz w:val="21"/>
                <w:szCs w:val="21"/>
              </w:rPr>
              <w:t>科研机构设有伦理委员会。</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1330"/>
        </w:trPr>
        <w:tc>
          <w:tcPr>
            <w:tcW w:w="3057" w:type="dxa"/>
            <w:vMerge/>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12.2</w:t>
            </w:r>
            <w:r>
              <w:rPr>
                <w:rFonts w:eastAsia="宋体"/>
                <w:color w:val="000000"/>
                <w:kern w:val="0"/>
                <w:sz w:val="21"/>
                <w:szCs w:val="21"/>
              </w:rPr>
              <w:t>伦理委员会已按规定对本机构开展的、应当审批的生命科学和医学研究等项目切实履行审核职能。</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1252"/>
        </w:trPr>
        <w:tc>
          <w:tcPr>
            <w:tcW w:w="3057" w:type="dxa"/>
            <w:vMerge/>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12.3</w:t>
            </w:r>
            <w:r>
              <w:rPr>
                <w:rFonts w:eastAsia="宋体"/>
                <w:color w:val="000000"/>
                <w:kern w:val="0"/>
                <w:sz w:val="21"/>
                <w:szCs w:val="21"/>
              </w:rPr>
              <w:t>伦理委员会审查的研究项目已如实、及时在国家医学研究登记备案信息系统上传、更新信息。</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1090"/>
        </w:trPr>
        <w:tc>
          <w:tcPr>
            <w:tcW w:w="3057" w:type="dxa"/>
            <w:vMerge w:val="restart"/>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13.</w:t>
            </w:r>
            <w:r>
              <w:rPr>
                <w:rFonts w:eastAsia="宋体"/>
                <w:color w:val="000000"/>
                <w:kern w:val="0"/>
                <w:sz w:val="21"/>
                <w:szCs w:val="21"/>
              </w:rPr>
              <w:t>机构内部职责分工</w:t>
            </w:r>
          </w:p>
        </w:tc>
        <w:tc>
          <w:tcPr>
            <w:tcW w:w="3862" w:type="dxa"/>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13.1</w:t>
            </w:r>
            <w:r>
              <w:rPr>
                <w:rFonts w:eastAsia="宋体"/>
                <w:color w:val="000000"/>
                <w:kern w:val="0"/>
                <w:sz w:val="21"/>
                <w:szCs w:val="21"/>
              </w:rPr>
              <w:t>已明确本校科研诚信负责人和机构内部职责分工</w:t>
            </w:r>
          </w:p>
        </w:tc>
        <w:tc>
          <w:tcPr>
            <w:tcW w:w="342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955"/>
        </w:trPr>
        <w:tc>
          <w:tcPr>
            <w:tcW w:w="3057" w:type="dxa"/>
            <w:vMerge/>
            <w:tcBorders>
              <w:bottom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p>
        </w:tc>
        <w:tc>
          <w:tcPr>
            <w:tcW w:w="3862" w:type="dxa"/>
            <w:tcBorders>
              <w:bottom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eastAsia="宋体"/>
                <w:color w:val="000000"/>
                <w:kern w:val="0"/>
                <w:sz w:val="21"/>
                <w:szCs w:val="21"/>
              </w:rPr>
            </w:pPr>
            <w:r>
              <w:rPr>
                <w:rFonts w:eastAsia="宋体"/>
                <w:color w:val="000000"/>
                <w:kern w:val="0"/>
                <w:sz w:val="21"/>
                <w:szCs w:val="21"/>
              </w:rPr>
              <w:t>13.2</w:t>
            </w:r>
            <w:r>
              <w:rPr>
                <w:rFonts w:eastAsia="宋体"/>
                <w:color w:val="000000"/>
                <w:kern w:val="0"/>
                <w:sz w:val="21"/>
                <w:szCs w:val="21"/>
              </w:rPr>
              <w:t>已加强对相关人员的培训指导</w:t>
            </w:r>
          </w:p>
        </w:tc>
        <w:tc>
          <w:tcPr>
            <w:tcW w:w="3420" w:type="dxa"/>
            <w:tcBorders>
              <w:bottom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c>
          <w:tcPr>
            <w:tcW w:w="1515" w:type="dxa"/>
            <w:tcBorders>
              <w:bottom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□是</w:t>
            </w:r>
            <w:r>
              <w:rPr>
                <w:rFonts w:ascii="宋体" w:eastAsia="宋体" w:hAnsi="宋体" w:cs="宋体" w:hint="eastAsia"/>
                <w:color w:val="000000"/>
                <w:kern w:val="0"/>
                <w:sz w:val="21"/>
                <w:szCs w:val="21"/>
              </w:rPr>
              <w:br/>
              <w:t>□否</w:t>
            </w:r>
          </w:p>
        </w:tc>
        <w:tc>
          <w:tcPr>
            <w:tcW w:w="3030" w:type="dxa"/>
            <w:tcBorders>
              <w:bottom w:val="single" w:sz="4" w:space="0" w:color="auto"/>
            </w:tcBorders>
            <w:tcMar>
              <w:top w:w="15" w:type="dxa"/>
              <w:left w:w="15" w:type="dxa"/>
              <w:right w:w="15" w:type="dxa"/>
            </w:tcMar>
            <w:vAlign w:val="center"/>
          </w:tcPr>
          <w:p w:rsidR="00346903" w:rsidRDefault="00346903" w:rsidP="00746550">
            <w:pPr>
              <w:snapToGrid w:val="0"/>
              <w:ind w:firstLine="420"/>
              <w:jc w:val="center"/>
              <w:textAlignment w:val="center"/>
              <w:rPr>
                <w:rFonts w:ascii="宋体" w:eastAsia="宋体" w:hAnsi="宋体" w:cs="宋体" w:hint="eastAsia"/>
                <w:color w:val="000000"/>
                <w:kern w:val="0"/>
                <w:sz w:val="21"/>
                <w:szCs w:val="21"/>
              </w:rPr>
            </w:pPr>
          </w:p>
        </w:tc>
      </w:tr>
      <w:tr w:rsidR="00346903" w:rsidTr="00746550">
        <w:trPr>
          <w:trHeight w:val="2860"/>
        </w:trPr>
        <w:tc>
          <w:tcPr>
            <w:tcW w:w="14884" w:type="dxa"/>
            <w:gridSpan w:val="5"/>
            <w:tcBorders>
              <w:top w:val="nil"/>
              <w:left w:val="nil"/>
              <w:bottom w:val="nil"/>
              <w:right w:val="nil"/>
            </w:tcBorders>
            <w:tcMar>
              <w:top w:w="15" w:type="dxa"/>
              <w:left w:w="15" w:type="dxa"/>
              <w:right w:w="15" w:type="dxa"/>
            </w:tcMar>
          </w:tcPr>
          <w:p w:rsidR="00346903" w:rsidRDefault="00346903" w:rsidP="00746550">
            <w:pPr>
              <w:snapToGrid w:val="0"/>
              <w:ind w:firstLine="420"/>
              <w:textAlignment w:val="center"/>
              <w:rPr>
                <w:rFonts w:ascii="宋体" w:eastAsia="宋体" w:hAnsi="宋体" w:cs="宋体"/>
                <w:color w:val="000000"/>
                <w:kern w:val="0"/>
                <w:sz w:val="21"/>
                <w:szCs w:val="21"/>
              </w:rPr>
            </w:pPr>
          </w:p>
          <w:p w:rsidR="00346903" w:rsidRDefault="00346903" w:rsidP="00746550">
            <w:pPr>
              <w:snapToGrid w:val="0"/>
              <w:ind w:firstLineChars="100" w:firstLine="210"/>
              <w:textAlignment w:val="center"/>
              <w:rPr>
                <w:rFonts w:ascii="宋体" w:eastAsia="宋体" w:hAnsi="宋体" w:cs="宋体" w:hint="eastAsia"/>
                <w:color w:val="000000"/>
                <w:kern w:val="0"/>
                <w:sz w:val="21"/>
                <w:szCs w:val="21"/>
              </w:rPr>
            </w:pPr>
            <w:r>
              <w:rPr>
                <w:rFonts w:ascii="宋体" w:eastAsia="宋体" w:hAnsi="宋体" w:cs="宋体"/>
                <w:color w:val="000000"/>
                <w:kern w:val="0"/>
                <w:sz w:val="21"/>
                <w:szCs w:val="21"/>
              </w:rPr>
              <w:t>附：</w:t>
            </w:r>
            <w:r>
              <w:rPr>
                <w:rFonts w:ascii="宋体" w:eastAsia="宋体" w:hAnsi="宋体" w:cs="宋体" w:hint="eastAsia"/>
                <w:color w:val="000000"/>
                <w:kern w:val="0"/>
                <w:sz w:val="21"/>
                <w:szCs w:val="21"/>
              </w:rPr>
              <w:t>高校科研诚信</w:t>
            </w:r>
            <w:r>
              <w:rPr>
                <w:rFonts w:ascii="宋体" w:eastAsia="宋体" w:hAnsi="宋体" w:cs="宋体"/>
                <w:color w:val="000000"/>
                <w:kern w:val="0"/>
                <w:sz w:val="21"/>
                <w:szCs w:val="21"/>
              </w:rPr>
              <w:t>相关规章制度</w:t>
            </w:r>
          </w:p>
          <w:p w:rsidR="00346903" w:rsidRDefault="00346903" w:rsidP="00746550">
            <w:pPr>
              <w:snapToGrid w:val="0"/>
              <w:ind w:firstLine="420"/>
              <w:textAlignment w:val="center"/>
              <w:rPr>
                <w:rFonts w:ascii="宋体" w:eastAsia="宋体" w:hAnsi="宋体" w:cs="宋体" w:hint="eastAsia"/>
                <w:color w:val="000000"/>
                <w:kern w:val="0"/>
                <w:sz w:val="21"/>
                <w:szCs w:val="21"/>
              </w:rPr>
            </w:pPr>
          </w:p>
          <w:p w:rsidR="00346903" w:rsidRDefault="00346903" w:rsidP="00746550">
            <w:pPr>
              <w:snapToGrid w:val="0"/>
              <w:ind w:firstLine="480"/>
              <w:textAlignment w:val="center"/>
              <w:rPr>
                <w:rFonts w:ascii="宋体" w:eastAsia="宋体" w:hAnsi="宋体" w:cs="宋体" w:hint="eastAsia"/>
                <w:color w:val="000000"/>
                <w:kern w:val="0"/>
                <w:szCs w:val="32"/>
              </w:rPr>
            </w:pPr>
          </w:p>
          <w:p w:rsidR="00346903" w:rsidRDefault="00346903" w:rsidP="00746550">
            <w:pPr>
              <w:snapToGrid w:val="0"/>
              <w:ind w:firstLine="560"/>
              <w:textAlignment w:val="center"/>
              <w:rPr>
                <w:rFonts w:ascii="仿宋_GB2312" w:hAnsi="仿宋_GB2312" w:cs="仿宋_GB2312" w:hint="eastAsia"/>
                <w:color w:val="000000"/>
                <w:kern w:val="0"/>
                <w:sz w:val="28"/>
                <w:szCs w:val="28"/>
              </w:rPr>
            </w:pPr>
            <w:r>
              <w:rPr>
                <w:rFonts w:ascii="仿宋_GB2312" w:hAnsi="仿宋_GB2312" w:cs="仿宋_GB2312" w:hint="eastAsia"/>
                <w:color w:val="000000"/>
                <w:kern w:val="0"/>
                <w:sz w:val="28"/>
                <w:szCs w:val="28"/>
              </w:rPr>
              <w:t>法人代表签名：                                       高校公章：</w:t>
            </w:r>
          </w:p>
          <w:p w:rsidR="00346903" w:rsidRDefault="00346903" w:rsidP="00746550">
            <w:pPr>
              <w:snapToGrid w:val="0"/>
              <w:ind w:firstLine="560"/>
              <w:textAlignment w:val="center"/>
              <w:rPr>
                <w:rFonts w:ascii="仿宋_GB2312" w:hAnsi="仿宋_GB2312" w:cs="仿宋_GB2312" w:hint="eastAsia"/>
                <w:color w:val="000000"/>
                <w:kern w:val="0"/>
                <w:sz w:val="28"/>
                <w:szCs w:val="28"/>
              </w:rPr>
            </w:pPr>
          </w:p>
          <w:p w:rsidR="00346903" w:rsidRDefault="00346903" w:rsidP="00746550">
            <w:pPr>
              <w:snapToGrid w:val="0"/>
              <w:ind w:firstLineChars="2657" w:firstLine="7440"/>
              <w:textAlignment w:val="center"/>
              <w:rPr>
                <w:rFonts w:ascii="仿宋_GB2312" w:hAnsi="仿宋_GB2312" w:cs="仿宋_GB2312" w:hint="eastAsia"/>
                <w:color w:val="000000"/>
                <w:kern w:val="0"/>
                <w:sz w:val="28"/>
                <w:szCs w:val="28"/>
              </w:rPr>
            </w:pPr>
            <w:r>
              <w:rPr>
                <w:rFonts w:ascii="仿宋_GB2312" w:hAnsi="仿宋_GB2312" w:cs="仿宋_GB2312" w:hint="eastAsia"/>
                <w:color w:val="000000"/>
                <w:kern w:val="0"/>
                <w:sz w:val="28"/>
                <w:szCs w:val="28"/>
              </w:rPr>
              <w:t>制表日期：</w:t>
            </w:r>
          </w:p>
          <w:p w:rsidR="00346903" w:rsidRDefault="00346903" w:rsidP="00746550">
            <w:pPr>
              <w:snapToGrid w:val="0"/>
              <w:ind w:firstLine="420"/>
              <w:textAlignment w:val="center"/>
              <w:rPr>
                <w:rFonts w:ascii="宋体" w:eastAsia="宋体" w:hAnsi="宋体" w:cs="宋体"/>
                <w:color w:val="000000"/>
                <w:kern w:val="0"/>
                <w:sz w:val="21"/>
                <w:szCs w:val="21"/>
              </w:rPr>
            </w:pPr>
          </w:p>
        </w:tc>
      </w:tr>
    </w:tbl>
    <w:p w:rsidR="003766EA" w:rsidRPr="00346903" w:rsidRDefault="00346903" w:rsidP="00346903">
      <w:pPr>
        <w:ind w:firstLine="480"/>
      </w:pPr>
    </w:p>
    <w:sectPr w:rsidR="003766EA" w:rsidRPr="00346903" w:rsidSect="00346903">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FangSong_GB2312"/>
    <w:panose1 w:val="020B0604020202020204"/>
    <w:charset w:val="86"/>
    <w:family w:val="modern"/>
    <w:pitch w:val="fixed"/>
    <w:sig w:usb0="00000001" w:usb1="080E0000" w:usb2="00000010" w:usb3="00000000" w:csb0="00040001" w:csb1="00000000"/>
  </w:font>
  <w:font w:name="黑体">
    <w:altName w:val="黑体"/>
    <w:panose1 w:val="02010609060101010101"/>
    <w:charset w:val="86"/>
    <w:family w:val="modern"/>
    <w:pitch w:val="fixed"/>
    <w:sig w:usb0="800002BF" w:usb1="38CF7CFA" w:usb2="00000016" w:usb3="00000000" w:csb0="00040001" w:csb1="00000000"/>
  </w:font>
  <w:font w:name="宋体">
    <w:altName w:val="微软雅黑"/>
    <w:panose1 w:val="02010600030101010101"/>
    <w:charset w:val="86"/>
    <w:family w:val="auto"/>
    <w:pitch w:val="variable"/>
    <w:sig w:usb0="00000003" w:usb1="288F0000" w:usb2="00000016" w:usb3="00000000" w:csb0="00040001" w:csb1="00000000"/>
  </w:font>
  <w:font w:name="KaiTi">
    <w:altName w:val="黑体"/>
    <w:panose1 w:val="02010609060101010101"/>
    <w:charset w:val="86"/>
    <w:family w:val="modern"/>
    <w:pitch w:val="fixed"/>
    <w:sig w:usb0="800002BF" w:usb1="38CF7CFA" w:usb2="00000016" w:usb3="00000000" w:csb0="00040001" w:csb1="00000000"/>
  </w:font>
  <w:font w:name="方正小标宋简体">
    <w:altName w:val="黑体"/>
    <w:panose1 w:val="020B0604020202020204"/>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03"/>
    <w:rsid w:val="0000606B"/>
    <w:rsid w:val="00027537"/>
    <w:rsid w:val="00043AB7"/>
    <w:rsid w:val="00056584"/>
    <w:rsid w:val="000642F9"/>
    <w:rsid w:val="00066056"/>
    <w:rsid w:val="000C5419"/>
    <w:rsid w:val="000D57F1"/>
    <w:rsid w:val="000E1D3A"/>
    <w:rsid w:val="000E6E6E"/>
    <w:rsid w:val="001078EE"/>
    <w:rsid w:val="00107A79"/>
    <w:rsid w:val="00126487"/>
    <w:rsid w:val="001523EC"/>
    <w:rsid w:val="00156518"/>
    <w:rsid w:val="001C32DD"/>
    <w:rsid w:val="001C77F2"/>
    <w:rsid w:val="001E16C3"/>
    <w:rsid w:val="001F44F3"/>
    <w:rsid w:val="001F6A07"/>
    <w:rsid w:val="00202637"/>
    <w:rsid w:val="00216C70"/>
    <w:rsid w:val="002228EB"/>
    <w:rsid w:val="00234E4B"/>
    <w:rsid w:val="0025622E"/>
    <w:rsid w:val="00260415"/>
    <w:rsid w:val="002759AB"/>
    <w:rsid w:val="00285A86"/>
    <w:rsid w:val="002E624B"/>
    <w:rsid w:val="002F50C3"/>
    <w:rsid w:val="0031254B"/>
    <w:rsid w:val="003223AD"/>
    <w:rsid w:val="00341F76"/>
    <w:rsid w:val="00346903"/>
    <w:rsid w:val="00347061"/>
    <w:rsid w:val="00395529"/>
    <w:rsid w:val="00396B62"/>
    <w:rsid w:val="003D4EA3"/>
    <w:rsid w:val="003E7CC4"/>
    <w:rsid w:val="004119D7"/>
    <w:rsid w:val="00421B1D"/>
    <w:rsid w:val="0047299B"/>
    <w:rsid w:val="004F7D0D"/>
    <w:rsid w:val="00510B8A"/>
    <w:rsid w:val="005131E0"/>
    <w:rsid w:val="005D57A2"/>
    <w:rsid w:val="005E7559"/>
    <w:rsid w:val="006050D4"/>
    <w:rsid w:val="006223F4"/>
    <w:rsid w:val="00626E2F"/>
    <w:rsid w:val="00674180"/>
    <w:rsid w:val="00682D88"/>
    <w:rsid w:val="00686F08"/>
    <w:rsid w:val="006902A9"/>
    <w:rsid w:val="00690657"/>
    <w:rsid w:val="006A0F1E"/>
    <w:rsid w:val="00740DAA"/>
    <w:rsid w:val="0074703B"/>
    <w:rsid w:val="00777CAF"/>
    <w:rsid w:val="00783F2A"/>
    <w:rsid w:val="007E18D8"/>
    <w:rsid w:val="007F6658"/>
    <w:rsid w:val="0086391E"/>
    <w:rsid w:val="00882497"/>
    <w:rsid w:val="008B3BD1"/>
    <w:rsid w:val="008D7A70"/>
    <w:rsid w:val="00900C62"/>
    <w:rsid w:val="00926610"/>
    <w:rsid w:val="00963F4F"/>
    <w:rsid w:val="00986803"/>
    <w:rsid w:val="009C2DD7"/>
    <w:rsid w:val="009D1822"/>
    <w:rsid w:val="00A22987"/>
    <w:rsid w:val="00A233EF"/>
    <w:rsid w:val="00A25DBF"/>
    <w:rsid w:val="00A44539"/>
    <w:rsid w:val="00A7551F"/>
    <w:rsid w:val="00AC0C2F"/>
    <w:rsid w:val="00AD66A4"/>
    <w:rsid w:val="00AE14E6"/>
    <w:rsid w:val="00B02F4E"/>
    <w:rsid w:val="00B030A3"/>
    <w:rsid w:val="00B07920"/>
    <w:rsid w:val="00B53758"/>
    <w:rsid w:val="00B66EB5"/>
    <w:rsid w:val="00B7224F"/>
    <w:rsid w:val="00B8114E"/>
    <w:rsid w:val="00BA01CD"/>
    <w:rsid w:val="00BD6598"/>
    <w:rsid w:val="00BF1F50"/>
    <w:rsid w:val="00C41739"/>
    <w:rsid w:val="00C53632"/>
    <w:rsid w:val="00C55EEB"/>
    <w:rsid w:val="00C7639D"/>
    <w:rsid w:val="00CB44EE"/>
    <w:rsid w:val="00D2796C"/>
    <w:rsid w:val="00D4553E"/>
    <w:rsid w:val="00D62FA8"/>
    <w:rsid w:val="00D67995"/>
    <w:rsid w:val="00D82049"/>
    <w:rsid w:val="00DD7B05"/>
    <w:rsid w:val="00E11D2C"/>
    <w:rsid w:val="00E17C63"/>
    <w:rsid w:val="00E445C6"/>
    <w:rsid w:val="00E7474C"/>
    <w:rsid w:val="00ED2F17"/>
    <w:rsid w:val="00EF0CD9"/>
    <w:rsid w:val="00F002D6"/>
    <w:rsid w:val="00F11A21"/>
    <w:rsid w:val="00F1565B"/>
    <w:rsid w:val="00F15D10"/>
    <w:rsid w:val="00F35460"/>
    <w:rsid w:val="00F42E20"/>
    <w:rsid w:val="00F44413"/>
    <w:rsid w:val="00F44CA6"/>
    <w:rsid w:val="00F54C83"/>
    <w:rsid w:val="00F756F3"/>
    <w:rsid w:val="00FC76BB"/>
    <w:rsid w:val="00FF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849C7-BC0C-CD4B-84D5-193A94F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6903"/>
    <w:pPr>
      <w:widowControl w:val="0"/>
      <w:jc w:val="both"/>
    </w:pPr>
    <w:rPr>
      <w:rFonts w:ascii="Times New Roman" w:eastAsia="仿宋_GB2312" w:hAnsi="Times New Roman" w:cs="Times New Roman"/>
      <w:sz w:val="32"/>
    </w:rPr>
  </w:style>
  <w:style w:type="paragraph" w:styleId="1">
    <w:name w:val="heading 1"/>
    <w:aliases w:val="一级标题"/>
    <w:basedOn w:val="a"/>
    <w:next w:val="a"/>
    <w:link w:val="10"/>
    <w:uiPriority w:val="9"/>
    <w:qFormat/>
    <w:rsid w:val="00D62FA8"/>
    <w:pPr>
      <w:keepNext/>
      <w:keepLines/>
      <w:widowControl/>
      <w:spacing w:beforeLines="480" w:before="480" w:after="360" w:line="240" w:lineRule="atLeast"/>
      <w:ind w:firstLineChars="200" w:firstLine="200"/>
      <w:jc w:val="center"/>
      <w:outlineLvl w:val="0"/>
    </w:pPr>
    <w:rPr>
      <w:rFonts w:eastAsia="黑体" w:cs="宋体"/>
      <w:b/>
      <w:bCs/>
      <w:kern w:val="44"/>
      <w:szCs w:val="44"/>
    </w:rPr>
  </w:style>
  <w:style w:type="paragraph" w:styleId="2">
    <w:name w:val="heading 2"/>
    <w:aliases w:val="二级标题"/>
    <w:basedOn w:val="a"/>
    <w:next w:val="a"/>
    <w:link w:val="20"/>
    <w:uiPriority w:val="9"/>
    <w:unhideWhenUsed/>
    <w:qFormat/>
    <w:rsid w:val="00D62FA8"/>
    <w:pPr>
      <w:keepNext/>
      <w:keepLines/>
      <w:widowControl/>
      <w:spacing w:before="480" w:after="120" w:line="400" w:lineRule="atLeast"/>
      <w:ind w:firstLineChars="200" w:firstLine="200"/>
      <w:jc w:val="center"/>
      <w:outlineLvl w:val="1"/>
    </w:pPr>
    <w:rPr>
      <w:rFonts w:eastAsia="黑体" w:cstheme="majorBidi"/>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D62FA8"/>
    <w:rPr>
      <w:rFonts w:ascii="Times New Roman" w:eastAsia="黑体" w:hAnsi="Times New Roman" w:cs="宋体"/>
      <w:b/>
      <w:bCs/>
      <w:kern w:val="44"/>
      <w:sz w:val="32"/>
      <w:szCs w:val="44"/>
    </w:rPr>
  </w:style>
  <w:style w:type="character" w:customStyle="1" w:styleId="20">
    <w:name w:val="标题 2 字符"/>
    <w:aliases w:val="二级标题 字符"/>
    <w:basedOn w:val="a0"/>
    <w:link w:val="2"/>
    <w:uiPriority w:val="9"/>
    <w:rsid w:val="00D62FA8"/>
    <w:rPr>
      <w:rFonts w:ascii="Times New Roman" w:eastAsia="黑体" w:hAnsi="Times New Roman" w:cstheme="majorBidi"/>
      <w:b/>
      <w:bCs/>
      <w:kern w:val="0"/>
      <w:sz w:val="28"/>
      <w:szCs w:val="32"/>
    </w:rPr>
  </w:style>
  <w:style w:type="paragraph" w:styleId="a3">
    <w:name w:val="Title"/>
    <w:aliases w:val="三级标题"/>
    <w:basedOn w:val="a"/>
    <w:next w:val="a"/>
    <w:link w:val="a4"/>
    <w:uiPriority w:val="10"/>
    <w:qFormat/>
    <w:rsid w:val="00BD6598"/>
    <w:pPr>
      <w:widowControl/>
      <w:spacing w:before="400" w:after="120" w:line="400" w:lineRule="exact"/>
      <w:ind w:firstLineChars="200" w:firstLine="200"/>
      <w:jc w:val="left"/>
      <w:outlineLvl w:val="0"/>
    </w:pPr>
    <w:rPr>
      <w:rFonts w:eastAsia="黑体" w:cstheme="majorBidi"/>
      <w:b/>
      <w:bCs/>
      <w:kern w:val="0"/>
      <w:sz w:val="24"/>
      <w:szCs w:val="32"/>
    </w:rPr>
  </w:style>
  <w:style w:type="character" w:customStyle="1" w:styleId="a4">
    <w:name w:val="标题 字符"/>
    <w:aliases w:val="三级标题 字符"/>
    <w:basedOn w:val="a0"/>
    <w:link w:val="a3"/>
    <w:uiPriority w:val="10"/>
    <w:rsid w:val="00BD6598"/>
    <w:rPr>
      <w:rFonts w:ascii="Times New Roman" w:eastAsia="黑体" w:hAnsi="Times New Roman" w:cstheme="majorBidi"/>
      <w:b/>
      <w:bCs/>
      <w:kern w:val="0"/>
      <w:sz w:val="24"/>
      <w:szCs w:val="32"/>
    </w:rPr>
  </w:style>
  <w:style w:type="paragraph" w:styleId="a5">
    <w:name w:val="Quote"/>
    <w:aliases w:val="四级标题"/>
    <w:basedOn w:val="a"/>
    <w:next w:val="a"/>
    <w:link w:val="a6"/>
    <w:uiPriority w:val="29"/>
    <w:qFormat/>
    <w:rsid w:val="00BD6598"/>
    <w:pPr>
      <w:widowControl/>
      <w:spacing w:before="240" w:after="120" w:line="400" w:lineRule="exact"/>
      <w:ind w:left="862" w:right="862" w:firstLineChars="200" w:firstLine="200"/>
      <w:jc w:val="left"/>
    </w:pPr>
    <w:rPr>
      <w:rFonts w:eastAsia="KaiTi" w:cs="宋体"/>
      <w:i/>
      <w:iCs/>
      <w:color w:val="404040" w:themeColor="text1" w:themeTint="BF"/>
      <w:kern w:val="0"/>
      <w:sz w:val="24"/>
    </w:rPr>
  </w:style>
  <w:style w:type="character" w:customStyle="1" w:styleId="a6">
    <w:name w:val="引用 字符"/>
    <w:aliases w:val="四级标题 字符"/>
    <w:basedOn w:val="a0"/>
    <w:link w:val="a5"/>
    <w:uiPriority w:val="29"/>
    <w:rsid w:val="00BD6598"/>
    <w:rPr>
      <w:rFonts w:ascii="Times New Roman" w:eastAsia="KaiTi" w:hAnsi="Times New Roman" w:cs="宋体"/>
      <w:i/>
      <w:iCs/>
      <w:color w:val="404040" w:themeColor="text1" w:themeTint="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2022-08-01T10:12:00Z</dcterms:created>
  <dcterms:modified xsi:type="dcterms:W3CDTF">2022-08-01T10:13:00Z</dcterms:modified>
</cp:coreProperties>
</file>