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B34" w:rsidRPr="004C1EF7" w:rsidRDefault="006A4B34" w:rsidP="006A4B34">
      <w:pPr>
        <w:rPr>
          <w:rFonts w:ascii="黑体" w:eastAsia="黑体" w:hAnsi="黑体"/>
          <w:sz w:val="32"/>
          <w:szCs w:val="32"/>
        </w:rPr>
      </w:pPr>
      <w:r w:rsidRPr="004C1EF7">
        <w:rPr>
          <w:rFonts w:ascii="黑体" w:eastAsia="黑体" w:hAnsi="黑体" w:hint="eastAsia"/>
          <w:sz w:val="32"/>
          <w:szCs w:val="32"/>
        </w:rPr>
        <w:t>附件1</w:t>
      </w:r>
    </w:p>
    <w:p w:rsidR="006A4B34" w:rsidRPr="004736C6" w:rsidRDefault="006A4B34" w:rsidP="006A4B34">
      <w:pPr>
        <w:rPr>
          <w:rFonts w:ascii="华文细黑" w:eastAsia="华文细黑" w:hAnsi="华文细黑"/>
          <w:b/>
          <w:sz w:val="36"/>
          <w:szCs w:val="36"/>
        </w:rPr>
      </w:pPr>
    </w:p>
    <w:p w:rsidR="006A4B34" w:rsidRPr="000814CC" w:rsidRDefault="006A4B34" w:rsidP="006A4B34">
      <w:pPr>
        <w:spacing w:line="580" w:lineRule="exact"/>
        <w:jc w:val="center"/>
        <w:rPr>
          <w:rFonts w:ascii="方正小标宋简体" w:eastAsia="方正小标宋简体" w:hAnsi="宋体"/>
          <w:sz w:val="44"/>
          <w:szCs w:val="44"/>
        </w:rPr>
      </w:pPr>
      <w:r w:rsidRPr="000814CC">
        <w:rPr>
          <w:rFonts w:ascii="方正小标宋简体" w:eastAsia="方正小标宋简体" w:hAnsi="宋体" w:hint="eastAsia"/>
          <w:sz w:val="44"/>
          <w:szCs w:val="44"/>
        </w:rPr>
        <w:t>陕西省科协科普机制体制研究定向委托课题</w:t>
      </w:r>
    </w:p>
    <w:p w:rsidR="006A4B34" w:rsidRPr="000814CC" w:rsidRDefault="006A4B34" w:rsidP="006A4B34">
      <w:pPr>
        <w:spacing w:line="580" w:lineRule="exact"/>
        <w:jc w:val="center"/>
        <w:rPr>
          <w:rFonts w:ascii="方正小标宋简体" w:eastAsia="方正小标宋简体" w:hAnsi="宋体" w:hint="eastAsia"/>
          <w:sz w:val="44"/>
          <w:szCs w:val="44"/>
        </w:rPr>
      </w:pPr>
      <w:r w:rsidRPr="000814CC">
        <w:rPr>
          <w:rFonts w:ascii="方正小标宋简体" w:eastAsia="方正小标宋简体" w:hAnsi="宋体" w:hint="eastAsia"/>
          <w:sz w:val="44"/>
          <w:szCs w:val="44"/>
        </w:rPr>
        <w:t xml:space="preserve">简 </w:t>
      </w:r>
      <w:r w:rsidRPr="000814CC">
        <w:rPr>
          <w:rFonts w:ascii="方正小标宋简体" w:eastAsia="方正小标宋简体" w:hAnsi="宋体"/>
          <w:sz w:val="44"/>
          <w:szCs w:val="44"/>
        </w:rPr>
        <w:t xml:space="preserve"> </w:t>
      </w:r>
      <w:proofErr w:type="gramStart"/>
      <w:r w:rsidRPr="000814CC">
        <w:rPr>
          <w:rFonts w:ascii="方正小标宋简体" w:eastAsia="方正小标宋简体" w:hAnsi="宋体" w:hint="eastAsia"/>
          <w:sz w:val="44"/>
          <w:szCs w:val="44"/>
        </w:rPr>
        <w:t>介</w:t>
      </w:r>
      <w:proofErr w:type="gramEnd"/>
    </w:p>
    <w:p w:rsidR="006A4B34" w:rsidRDefault="006A4B34" w:rsidP="006A4B34">
      <w:pPr>
        <w:spacing w:line="580" w:lineRule="exact"/>
        <w:ind w:firstLineChars="200" w:firstLine="640"/>
        <w:rPr>
          <w:rFonts w:ascii="仿宋" w:eastAsia="仿宋" w:hAnsi="仿宋"/>
          <w:sz w:val="32"/>
          <w:szCs w:val="32"/>
        </w:rPr>
      </w:pPr>
    </w:p>
    <w:p w:rsidR="006A4B34" w:rsidRPr="004C1EF7" w:rsidRDefault="006A4B34" w:rsidP="006A4B34">
      <w:pPr>
        <w:spacing w:line="580" w:lineRule="exact"/>
        <w:ind w:firstLineChars="200" w:firstLine="640"/>
        <w:rPr>
          <w:rFonts w:ascii="仿宋_GB2312" w:eastAsia="仿宋_GB2312" w:hAnsi="仿宋" w:hint="eastAsia"/>
          <w:sz w:val="32"/>
          <w:szCs w:val="32"/>
        </w:rPr>
      </w:pPr>
      <w:r w:rsidRPr="004C1EF7">
        <w:rPr>
          <w:rFonts w:ascii="黑体" w:eastAsia="黑体" w:hAnsi="黑体" w:hint="eastAsia"/>
          <w:bCs/>
          <w:sz w:val="32"/>
          <w:szCs w:val="32"/>
        </w:rPr>
        <w:t>一、《陕西省科学技术普及条例》修订立法调研。</w:t>
      </w:r>
      <w:r w:rsidRPr="004C1EF7">
        <w:rPr>
          <w:rFonts w:ascii="仿宋_GB2312" w:eastAsia="仿宋_GB2312" w:hAnsi="仿宋" w:hint="eastAsia"/>
          <w:sz w:val="32"/>
          <w:szCs w:val="32"/>
        </w:rPr>
        <w:t>分析我省现行条例施行中遇到的主要问题、新形势下科普条例需要细化和落实的问题以及科普工作中亟待通过地方立法予以规范的问题，对修订调整提出建议。</w:t>
      </w:r>
    </w:p>
    <w:p w:rsidR="006A4B34" w:rsidRPr="004C1EF7" w:rsidRDefault="006A4B34" w:rsidP="006A4B34">
      <w:pPr>
        <w:spacing w:line="580" w:lineRule="exact"/>
        <w:ind w:firstLineChars="200" w:firstLine="640"/>
        <w:rPr>
          <w:rFonts w:ascii="仿宋_GB2312" w:eastAsia="仿宋_GB2312" w:hAnsi="仿宋" w:hint="eastAsia"/>
          <w:sz w:val="32"/>
          <w:szCs w:val="32"/>
        </w:rPr>
      </w:pPr>
      <w:r w:rsidRPr="004C1EF7">
        <w:rPr>
          <w:rFonts w:ascii="黑体" w:eastAsia="黑体" w:hAnsi="黑体" w:hint="eastAsia"/>
          <w:bCs/>
          <w:sz w:val="32"/>
          <w:szCs w:val="32"/>
        </w:rPr>
        <w:t>二、陕西省科普工作高质量发展工作体制机制与实现路径研究。</w:t>
      </w:r>
      <w:r w:rsidRPr="004C1EF7">
        <w:rPr>
          <w:rFonts w:ascii="仿宋_GB2312" w:eastAsia="仿宋_GB2312" w:hAnsi="仿宋" w:hint="eastAsia"/>
          <w:sz w:val="32"/>
          <w:szCs w:val="32"/>
        </w:rPr>
        <w:t>以习近平新时代中国特色社会主义思想及习近平总书记来陕考察重要讲话精神为指导，聚焦《陕西省国民经济和社会发展第十四个五年规划和2035年远景目标纲要》，深入开展“两翼理论”研究，为陕西省科普工作高质量发展提出具有可操作性、可持续的建议，助推陕西经济社会高质量发展。</w:t>
      </w:r>
    </w:p>
    <w:p w:rsidR="006A4B34" w:rsidRPr="004C1EF7" w:rsidRDefault="006A4B34" w:rsidP="006A4B34">
      <w:pPr>
        <w:spacing w:line="580" w:lineRule="exact"/>
        <w:ind w:firstLineChars="200" w:firstLine="640"/>
        <w:rPr>
          <w:rFonts w:ascii="仿宋_GB2312" w:eastAsia="仿宋_GB2312" w:hAnsi="仿宋" w:hint="eastAsia"/>
          <w:sz w:val="32"/>
          <w:szCs w:val="32"/>
        </w:rPr>
      </w:pPr>
      <w:bookmarkStart w:id="0" w:name="_Hlk102763712"/>
      <w:r w:rsidRPr="004C1EF7">
        <w:rPr>
          <w:rFonts w:ascii="黑体" w:eastAsia="黑体" w:hAnsi="黑体" w:hint="eastAsia"/>
          <w:bCs/>
          <w:sz w:val="32"/>
          <w:szCs w:val="32"/>
        </w:rPr>
        <w:t>三、我省</w:t>
      </w:r>
      <w:proofErr w:type="gramStart"/>
      <w:r w:rsidRPr="004C1EF7">
        <w:rPr>
          <w:rFonts w:ascii="黑体" w:eastAsia="黑体" w:hAnsi="黑体" w:hint="eastAsia"/>
          <w:bCs/>
          <w:sz w:val="32"/>
          <w:szCs w:val="32"/>
        </w:rPr>
        <w:t>科普产业</w:t>
      </w:r>
      <w:proofErr w:type="gramEnd"/>
      <w:r w:rsidRPr="004C1EF7">
        <w:rPr>
          <w:rFonts w:ascii="黑体" w:eastAsia="黑体" w:hAnsi="黑体" w:hint="eastAsia"/>
          <w:bCs/>
          <w:sz w:val="32"/>
          <w:szCs w:val="32"/>
        </w:rPr>
        <w:t>现状</w:t>
      </w:r>
      <w:bookmarkEnd w:id="0"/>
      <w:r w:rsidRPr="004C1EF7">
        <w:rPr>
          <w:rFonts w:ascii="黑体" w:eastAsia="黑体" w:hAnsi="黑体" w:hint="eastAsia"/>
          <w:bCs/>
          <w:sz w:val="32"/>
          <w:szCs w:val="32"/>
        </w:rPr>
        <w:t>调查与产业发展前景研究。</w:t>
      </w:r>
      <w:proofErr w:type="gramStart"/>
      <w:r w:rsidRPr="004C1EF7">
        <w:rPr>
          <w:rFonts w:ascii="仿宋_GB2312" w:eastAsia="仿宋_GB2312" w:hAnsi="仿宋" w:hint="eastAsia"/>
          <w:sz w:val="32"/>
          <w:szCs w:val="32"/>
        </w:rPr>
        <w:t>科普产业</w:t>
      </w:r>
      <w:proofErr w:type="gramEnd"/>
      <w:r w:rsidRPr="004C1EF7">
        <w:rPr>
          <w:rFonts w:ascii="仿宋_GB2312" w:eastAsia="仿宋_GB2312" w:hAnsi="仿宋" w:hint="eastAsia"/>
          <w:sz w:val="32"/>
          <w:szCs w:val="32"/>
        </w:rPr>
        <w:t>是为科普系统运行提供资源、产品和服务的各类经营实体的集合,是科普事业发展的重要推动力。调查我省</w:t>
      </w:r>
      <w:proofErr w:type="gramStart"/>
      <w:r w:rsidRPr="004C1EF7">
        <w:rPr>
          <w:rFonts w:ascii="仿宋_GB2312" w:eastAsia="仿宋_GB2312" w:hAnsi="仿宋" w:hint="eastAsia"/>
          <w:sz w:val="32"/>
          <w:szCs w:val="32"/>
        </w:rPr>
        <w:t>科普产业</w:t>
      </w:r>
      <w:proofErr w:type="gramEnd"/>
      <w:r w:rsidRPr="004C1EF7">
        <w:rPr>
          <w:rFonts w:ascii="仿宋_GB2312" w:eastAsia="仿宋_GB2312" w:hAnsi="仿宋" w:hint="eastAsia"/>
          <w:sz w:val="32"/>
          <w:szCs w:val="32"/>
        </w:rPr>
        <w:t>现状,对我省</w:t>
      </w:r>
      <w:proofErr w:type="gramStart"/>
      <w:r w:rsidRPr="004C1EF7">
        <w:rPr>
          <w:rFonts w:ascii="仿宋_GB2312" w:eastAsia="仿宋_GB2312" w:hAnsi="仿宋" w:hint="eastAsia"/>
          <w:sz w:val="32"/>
          <w:szCs w:val="32"/>
        </w:rPr>
        <w:t>科普产业</w:t>
      </w:r>
      <w:proofErr w:type="gramEnd"/>
      <w:r w:rsidRPr="004C1EF7">
        <w:rPr>
          <w:rFonts w:ascii="仿宋_GB2312" w:eastAsia="仿宋_GB2312" w:hAnsi="仿宋" w:hint="eastAsia"/>
          <w:sz w:val="32"/>
          <w:szCs w:val="32"/>
        </w:rPr>
        <w:t>的整体规模、主要业态、市场需求及发展态势等方面进行分析概述，提出我省</w:t>
      </w:r>
      <w:proofErr w:type="gramStart"/>
      <w:r w:rsidRPr="004C1EF7">
        <w:rPr>
          <w:rFonts w:ascii="仿宋_GB2312" w:eastAsia="仿宋_GB2312" w:hAnsi="仿宋" w:hint="eastAsia"/>
          <w:sz w:val="32"/>
          <w:szCs w:val="32"/>
        </w:rPr>
        <w:t>科普产业</w:t>
      </w:r>
      <w:proofErr w:type="gramEnd"/>
      <w:r w:rsidRPr="004C1EF7">
        <w:rPr>
          <w:rFonts w:ascii="仿宋_GB2312" w:eastAsia="仿宋_GB2312" w:hAnsi="仿宋" w:hint="eastAsia"/>
          <w:sz w:val="32"/>
          <w:szCs w:val="32"/>
        </w:rPr>
        <w:t>发展建议。</w:t>
      </w:r>
    </w:p>
    <w:p w:rsidR="006A4B34" w:rsidRPr="004C1EF7" w:rsidRDefault="006A4B34" w:rsidP="006A4B34">
      <w:pPr>
        <w:spacing w:line="580" w:lineRule="exact"/>
        <w:ind w:firstLineChars="200" w:firstLine="640"/>
        <w:rPr>
          <w:rFonts w:ascii="仿宋_GB2312" w:eastAsia="仿宋_GB2312" w:hAnsi="仿宋" w:hint="eastAsia"/>
          <w:sz w:val="32"/>
          <w:szCs w:val="32"/>
        </w:rPr>
      </w:pPr>
      <w:r w:rsidRPr="004C1EF7">
        <w:rPr>
          <w:rFonts w:ascii="黑体" w:eastAsia="黑体" w:hAnsi="黑体" w:hint="eastAsia"/>
          <w:bCs/>
          <w:sz w:val="32"/>
          <w:szCs w:val="32"/>
        </w:rPr>
        <w:t>四、陕西省科协科普发展规划（2021-2025年）。</w:t>
      </w:r>
      <w:r w:rsidRPr="004C1EF7">
        <w:rPr>
          <w:rFonts w:ascii="仿宋_GB2312" w:eastAsia="仿宋_GB2312" w:hAnsi="仿宋" w:hint="eastAsia"/>
          <w:sz w:val="32"/>
          <w:szCs w:val="32"/>
        </w:rPr>
        <w:t>加强调</w:t>
      </w:r>
      <w:r w:rsidRPr="004C1EF7">
        <w:rPr>
          <w:rFonts w:ascii="仿宋_GB2312" w:eastAsia="仿宋_GB2312" w:hAnsi="仿宋" w:hint="eastAsia"/>
          <w:sz w:val="32"/>
          <w:szCs w:val="32"/>
        </w:rPr>
        <w:lastRenderedPageBreak/>
        <w:t>查研究，强化顶层设计，以搭建各类科普服务平台为重点，以深化科普供给</w:t>
      </w:r>
      <w:proofErr w:type="gramStart"/>
      <w:r w:rsidRPr="004C1EF7">
        <w:rPr>
          <w:rFonts w:ascii="仿宋_GB2312" w:eastAsia="仿宋_GB2312" w:hAnsi="仿宋" w:hint="eastAsia"/>
          <w:sz w:val="32"/>
          <w:szCs w:val="32"/>
        </w:rPr>
        <w:t>侧改革</w:t>
      </w:r>
      <w:proofErr w:type="gramEnd"/>
      <w:r w:rsidRPr="004C1EF7">
        <w:rPr>
          <w:rFonts w:ascii="仿宋_GB2312" w:eastAsia="仿宋_GB2312" w:hAnsi="仿宋" w:hint="eastAsia"/>
          <w:sz w:val="32"/>
          <w:szCs w:val="32"/>
        </w:rPr>
        <w:t xml:space="preserve">为动力，立足陕西实际，突出前瞻性、科学性、针对性，规划编制我省科普“十四五”发展规划，进一步完善高质量科普服务体系，推动形成全社会共同参与的大科普格局。 </w:t>
      </w:r>
    </w:p>
    <w:p w:rsidR="006A4B34" w:rsidRPr="004C1EF7" w:rsidRDefault="006A4B34" w:rsidP="006A4B34">
      <w:pPr>
        <w:spacing w:line="580" w:lineRule="exact"/>
        <w:ind w:firstLineChars="200" w:firstLine="640"/>
        <w:rPr>
          <w:rFonts w:ascii="仿宋_GB2312" w:eastAsia="仿宋_GB2312" w:hAnsi="仿宋" w:hint="eastAsia"/>
          <w:sz w:val="32"/>
          <w:szCs w:val="32"/>
        </w:rPr>
      </w:pPr>
      <w:r w:rsidRPr="004C1EF7">
        <w:rPr>
          <w:rFonts w:ascii="黑体" w:eastAsia="黑体" w:hAnsi="黑体" w:hint="eastAsia"/>
          <w:bCs/>
          <w:sz w:val="32"/>
          <w:szCs w:val="32"/>
        </w:rPr>
        <w:t>五、科普标准化体系建设（评价体系）研究。</w:t>
      </w:r>
      <w:r w:rsidRPr="004C1EF7">
        <w:rPr>
          <w:rFonts w:ascii="仿宋_GB2312" w:eastAsia="仿宋_GB2312" w:hAnsi="仿宋" w:hint="eastAsia"/>
          <w:sz w:val="32"/>
          <w:szCs w:val="32"/>
        </w:rPr>
        <w:t>根据中国科协的指导要求，加强对科普标准化体系建设的调查研究，深刻理解、准确把握标准化对科普工作的重要支撑作用，不断增强标准意识，创新标准观念，不断提升运用科普标准的能力和水平，使标准化工作成为构建高质量科普服务体系的重要抓手。</w:t>
      </w:r>
    </w:p>
    <w:p w:rsidR="006A4B34" w:rsidRPr="004C1EF7" w:rsidRDefault="006A4B34" w:rsidP="006A4B34">
      <w:pPr>
        <w:spacing w:line="580" w:lineRule="exact"/>
        <w:ind w:firstLineChars="200" w:firstLine="640"/>
        <w:rPr>
          <w:rFonts w:ascii="仿宋_GB2312" w:eastAsia="仿宋_GB2312" w:hAnsi="仿宋" w:hint="eastAsia"/>
          <w:sz w:val="32"/>
          <w:szCs w:val="32"/>
        </w:rPr>
      </w:pPr>
      <w:r w:rsidRPr="004C1EF7">
        <w:rPr>
          <w:rFonts w:ascii="黑体" w:eastAsia="黑体" w:hAnsi="黑体" w:hint="eastAsia"/>
          <w:bCs/>
          <w:sz w:val="32"/>
          <w:szCs w:val="32"/>
        </w:rPr>
        <w:t>六、陕西省农业专家服务站（科技小院）助力乡村振兴研究。</w:t>
      </w:r>
      <w:r w:rsidRPr="004C1EF7">
        <w:rPr>
          <w:rFonts w:ascii="仿宋_GB2312" w:eastAsia="仿宋_GB2312" w:hAnsi="仿宋" w:hint="eastAsia"/>
          <w:sz w:val="32"/>
          <w:szCs w:val="32"/>
        </w:rPr>
        <w:t>总结推广陕西省农业专家服务站（科技小院）助力乡村振兴典型经验做法，探索陕西省农业专家服务站（科技小院）如何发挥自身优势，在乡村振兴战略中提高农民科学素质，培养有文化、懂技术、会经营的高素质农民，推进我省种业振兴，开展农业技术推广服务，提升农村科普服务能力建设。</w:t>
      </w:r>
    </w:p>
    <w:p w:rsidR="00D95E9C" w:rsidRPr="006A4B34" w:rsidRDefault="00D95E9C">
      <w:bookmarkStart w:id="1" w:name="_GoBack"/>
      <w:bookmarkEnd w:id="1"/>
    </w:p>
    <w:sectPr w:rsidR="00D95E9C" w:rsidRPr="006A4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34"/>
    <w:rsid w:val="006A4B34"/>
    <w:rsid w:val="00D95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68402-F3F6-418A-94EC-FC30879A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B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724</Characters>
  <Application>Microsoft Office Word</Application>
  <DocSecurity>0</DocSecurity>
  <Lines>6</Lines>
  <Paragraphs>1</Paragraphs>
  <ScaleCrop>false</ScaleCrop>
  <Company>Microsoft</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cp:revision>
  <dcterms:created xsi:type="dcterms:W3CDTF">2022-06-13T03:00:00Z</dcterms:created>
  <dcterms:modified xsi:type="dcterms:W3CDTF">2022-06-13T03:00:00Z</dcterms:modified>
</cp:coreProperties>
</file>