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1E5" w:rsidRDefault="004411E5" w:rsidP="004411E5">
      <w:pPr>
        <w:snapToGrid w:val="0"/>
        <w:spacing w:beforeLines="100" w:before="435" w:afterLines="100" w:after="435" w:line="360" w:lineRule="auto"/>
        <w:jc w:val="center"/>
        <w:rPr>
          <w:rFonts w:eastAsiaTheme="minorEastAsia" w:cs="Times New Roman"/>
          <w:b/>
          <w:bCs/>
          <w:szCs w:val="28"/>
        </w:rPr>
      </w:pPr>
      <w:bookmarkStart w:id="0" w:name="_GoBack"/>
      <w:bookmarkEnd w:id="0"/>
      <w:r>
        <w:rPr>
          <w:rFonts w:eastAsiaTheme="minorEastAsia" w:cs="Times New Roman" w:hint="eastAsia"/>
          <w:b/>
          <w:bCs/>
          <w:szCs w:val="28"/>
        </w:rPr>
        <w:t>北京市科学技术奖</w:t>
      </w:r>
      <w:r>
        <w:rPr>
          <w:rFonts w:eastAsiaTheme="minorEastAsia" w:cs="Times New Roman"/>
          <w:b/>
          <w:bCs/>
          <w:szCs w:val="28"/>
        </w:rPr>
        <w:t>公示信息</w:t>
      </w:r>
    </w:p>
    <w:tbl>
      <w:tblPr>
        <w:tblStyle w:val="a3"/>
        <w:tblW w:w="5000" w:type="pct"/>
        <w:tblLook w:val="04A0" w:firstRow="1" w:lastRow="0" w:firstColumn="1" w:lastColumn="0" w:noHBand="0" w:noVBand="1"/>
      </w:tblPr>
      <w:tblGrid>
        <w:gridCol w:w="881"/>
        <w:gridCol w:w="696"/>
        <w:gridCol w:w="588"/>
        <w:gridCol w:w="1658"/>
        <w:gridCol w:w="96"/>
        <w:gridCol w:w="1788"/>
        <w:gridCol w:w="525"/>
        <w:gridCol w:w="4224"/>
      </w:tblGrid>
      <w:tr w:rsidR="004411E5" w:rsidTr="00364369">
        <w:tc>
          <w:tcPr>
            <w:tcW w:w="75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奖励类别</w:t>
            </w:r>
          </w:p>
        </w:tc>
        <w:tc>
          <w:tcPr>
            <w:tcW w:w="1120"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科学技术进步奖</w:t>
            </w:r>
          </w:p>
        </w:tc>
        <w:tc>
          <w:tcPr>
            <w:tcW w:w="855"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提名等级</w:t>
            </w:r>
          </w:p>
        </w:tc>
        <w:tc>
          <w:tcPr>
            <w:tcW w:w="2271"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一等奖或二等奖</w:t>
            </w:r>
          </w:p>
        </w:tc>
      </w:tr>
      <w:tr w:rsidR="004411E5" w:rsidTr="00364369">
        <w:tc>
          <w:tcPr>
            <w:tcW w:w="75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项目名称</w:t>
            </w:r>
          </w:p>
        </w:tc>
        <w:tc>
          <w:tcPr>
            <w:tcW w:w="4246" w:type="pct"/>
            <w:gridSpan w:val="6"/>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中医真实世界临床研究范式、方法及应用</w:t>
            </w:r>
          </w:p>
        </w:tc>
      </w:tr>
      <w:tr w:rsidR="004411E5" w:rsidTr="00364369">
        <w:tc>
          <w:tcPr>
            <w:tcW w:w="75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提名单位</w:t>
            </w:r>
          </w:p>
        </w:tc>
        <w:tc>
          <w:tcPr>
            <w:tcW w:w="4246" w:type="pct"/>
            <w:gridSpan w:val="6"/>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北京交通大学</w:t>
            </w:r>
          </w:p>
        </w:tc>
      </w:tr>
      <w:tr w:rsidR="004411E5" w:rsidTr="00364369">
        <w:tc>
          <w:tcPr>
            <w:tcW w:w="5000" w:type="pct"/>
            <w:gridSpan w:val="8"/>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主要完成人情况</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排名</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姓名</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技术</w:t>
            </w:r>
          </w:p>
          <w:p w:rsidR="004411E5" w:rsidRDefault="004411E5" w:rsidP="00364369">
            <w:pPr>
              <w:snapToGrid w:val="0"/>
              <w:spacing w:after="0" w:line="240" w:lineRule="auto"/>
              <w:jc w:val="center"/>
              <w:rPr>
                <w:rFonts w:eastAsiaTheme="minorEastAsia"/>
                <w:sz w:val="24"/>
              </w:rPr>
            </w:pPr>
            <w:r>
              <w:rPr>
                <w:rFonts w:eastAsiaTheme="minorEastAsia"/>
                <w:sz w:val="24"/>
              </w:rPr>
              <w:t>职称</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工作单位</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完成单位</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1</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刘保延</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主任医师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中国中医科学院中医药信息研究所</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2</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周雪忠</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教授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北京交通大学</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北京交通大学</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3</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张润顺</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主任医师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中国中医科学院广安门医院</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中国中医科学院广安门医院</w:t>
            </w:r>
            <w:r>
              <w:rPr>
                <w:rFonts w:eastAsiaTheme="minorEastAsia"/>
                <w:sz w:val="24"/>
              </w:rPr>
              <w:t xml:space="preserve"> </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4</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李晓东</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主任医师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湖北省中医院</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湖北省中医院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5</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余海滨</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主任医师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河南中医药大学</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河南中医药大学第一附属医院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6</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雒琳</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副研究员</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中国中医科学院中医临床基础医学研究所</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中国中医科学院中医临床基础医学研究所</w:t>
            </w:r>
            <w:r>
              <w:rPr>
                <w:rFonts w:eastAsiaTheme="minorEastAsia"/>
                <w:sz w:val="24"/>
              </w:rPr>
              <w:t xml:space="preserve"> </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7</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文天才</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研究员</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中国中医科学院中医药信息研究所</w:t>
            </w:r>
            <w:r>
              <w:rPr>
                <w:rFonts w:eastAsiaTheme="minorEastAsia"/>
                <w:sz w:val="24"/>
              </w:rPr>
              <w:t xml:space="preserve"> </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中国中医科学院中医药信息研究所</w:t>
            </w:r>
            <w:r>
              <w:rPr>
                <w:rFonts w:eastAsiaTheme="minorEastAsia"/>
                <w:sz w:val="24"/>
              </w:rPr>
              <w:t xml:space="preserve"> </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8</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李洪皎</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副研究员</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中国中医科学院中医临床基础医学研究所</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中国中医科学院中医临床基础医学研究所</w:t>
            </w:r>
            <w:r>
              <w:rPr>
                <w:rFonts w:eastAsiaTheme="minorEastAsia"/>
                <w:sz w:val="24"/>
              </w:rPr>
              <w:t xml:space="preserve"> </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9</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杨杰</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主任医师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中国中医科学院中医药信息研究所</w:t>
            </w:r>
            <w:r>
              <w:rPr>
                <w:rFonts w:eastAsiaTheme="minorEastAsia"/>
                <w:sz w:val="24"/>
              </w:rPr>
              <w:t xml:space="preserve"> </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中国中医科学院中医药信息研究所</w:t>
            </w:r>
            <w:r>
              <w:rPr>
                <w:rFonts w:eastAsiaTheme="minorEastAsia"/>
                <w:sz w:val="24"/>
              </w:rPr>
              <w:t xml:space="preserve"> </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0</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王斌</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研究员</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中国中医科学院中医药信息研究所</w:t>
            </w:r>
            <w:r>
              <w:rPr>
                <w:rFonts w:eastAsiaTheme="minorEastAsia"/>
                <w:sz w:val="24"/>
              </w:rPr>
              <w:t xml:space="preserve"> </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中国中医科学院中医药信息研究所</w:t>
            </w:r>
            <w:r>
              <w:rPr>
                <w:rFonts w:eastAsiaTheme="minorEastAsia"/>
                <w:sz w:val="24"/>
              </w:rPr>
              <w:t xml:space="preserve"> </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1</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宋虎杰</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主任医师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西安中医脑病医院有限公司</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西安中医脑病医院有限公司</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2</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杨卓欣</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主任医师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深圳市中医院</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深圳市中医院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3</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袁瑞华</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副教授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陕西中医药大学</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陕西中医药大学</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4</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徐云生</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教授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山东中医药大学第二附属医院</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山东中医药大学第二附属医院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5</w:t>
            </w:r>
          </w:p>
        </w:tc>
        <w:tc>
          <w:tcPr>
            <w:tcW w:w="614" w:type="pct"/>
            <w:gridSpan w:val="2"/>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杨扩</w:t>
            </w:r>
          </w:p>
        </w:tc>
        <w:tc>
          <w:tcPr>
            <w:tcW w:w="793"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讲师</w:t>
            </w:r>
          </w:p>
        </w:tc>
        <w:tc>
          <w:tcPr>
            <w:tcW w:w="1152" w:type="pct"/>
            <w:gridSpan w:val="3"/>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北京交通大学</w:t>
            </w:r>
          </w:p>
        </w:tc>
        <w:tc>
          <w:tcPr>
            <w:tcW w:w="2020"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北京交通大学</w:t>
            </w:r>
          </w:p>
        </w:tc>
      </w:tr>
      <w:tr w:rsidR="004411E5" w:rsidTr="00364369">
        <w:tc>
          <w:tcPr>
            <w:tcW w:w="5000" w:type="pct"/>
            <w:gridSpan w:val="8"/>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主要完成单位</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排名</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单位名称</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1</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北京交通大学</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2</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中国中医科学院广安门医院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3</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中国中医科学院中医药信息研究所</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4</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中国中医科学院中医临床基础医学研究所</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5</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湖北省中医院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6</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河南中医药大学第一附属医院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7</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陕西中医药大学</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8</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西安中医脑病医院有限公司</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9</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深圳市中医院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0</w:t>
            </w:r>
          </w:p>
        </w:tc>
        <w:tc>
          <w:tcPr>
            <w:tcW w:w="4579" w:type="pct"/>
            <w:gridSpan w:val="7"/>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山东中医药大学第二附属医院</w:t>
            </w:r>
          </w:p>
        </w:tc>
      </w:tr>
      <w:tr w:rsidR="004411E5" w:rsidTr="00364369">
        <w:tc>
          <w:tcPr>
            <w:tcW w:w="5000" w:type="pct"/>
            <w:gridSpan w:val="8"/>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lastRenderedPageBreak/>
              <w:t>主要支撑材料目录</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序号</w:t>
            </w:r>
          </w:p>
        </w:tc>
        <w:tc>
          <w:tcPr>
            <w:tcW w:w="4579" w:type="pct"/>
            <w:gridSpan w:val="7"/>
            <w:vAlign w:val="center"/>
          </w:tcPr>
          <w:p w:rsidR="004411E5" w:rsidRDefault="004411E5" w:rsidP="00364369">
            <w:pPr>
              <w:snapToGrid w:val="0"/>
              <w:spacing w:after="0" w:line="240" w:lineRule="auto"/>
              <w:jc w:val="both"/>
              <w:rPr>
                <w:rFonts w:eastAsiaTheme="minorEastAsia"/>
                <w:sz w:val="24"/>
              </w:rPr>
            </w:pPr>
            <w:r>
              <w:rPr>
                <w:rFonts w:eastAsiaTheme="minorEastAsia" w:hint="eastAsia"/>
                <w:sz w:val="24"/>
              </w:rPr>
              <w:t>知识产权和标准规范类别、名称、国家（地区）、授权号（标准编号）、授权（标准发布）日期、证书编号（标准批准发布部门）、权利人（标准起草单位）、发明人（标准起草人）、有效状态等；论文（专著）名称、刊名（出版社）、作者、年份、卷期页码等信息</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1</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代表性论文：真实世界的中医临床科研范式</w:t>
            </w:r>
            <w:r>
              <w:rPr>
                <w:rFonts w:eastAsiaTheme="minorEastAsia" w:hint="eastAsia"/>
                <w:sz w:val="24"/>
              </w:rPr>
              <w:t>,</w:t>
            </w:r>
            <w:r>
              <w:rPr>
                <w:rFonts w:eastAsiaTheme="minorEastAsia" w:hint="eastAsia"/>
                <w:sz w:val="24"/>
              </w:rPr>
              <w:t>中国</w:t>
            </w:r>
            <w:r>
              <w:rPr>
                <w:rFonts w:eastAsiaTheme="minorEastAsia" w:hint="eastAsia"/>
                <w:sz w:val="24"/>
              </w:rPr>
              <w:t>,DOI:10.13288/j.11-2166/r.2013.06.004,2013.3 54(6),</w:t>
            </w:r>
            <w:r>
              <w:rPr>
                <w:rFonts w:eastAsiaTheme="minorEastAsia" w:hint="eastAsia"/>
                <w:sz w:val="24"/>
              </w:rPr>
              <w:t>刘保延</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t>2</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代表性论文：辨证论治临床疗效评价的新思路、新方法与新策略</w:t>
            </w:r>
            <w:r>
              <w:rPr>
                <w:rFonts w:eastAsiaTheme="minorEastAsia" w:hint="eastAsia"/>
                <w:sz w:val="24"/>
              </w:rPr>
              <w:t>,</w:t>
            </w:r>
            <w:r>
              <w:rPr>
                <w:rFonts w:eastAsiaTheme="minorEastAsia" w:hint="eastAsia"/>
                <w:sz w:val="24"/>
              </w:rPr>
              <w:t>中国</w:t>
            </w:r>
            <w:r>
              <w:rPr>
                <w:rFonts w:eastAsiaTheme="minorEastAsia" w:hint="eastAsia"/>
                <w:sz w:val="24"/>
              </w:rPr>
              <w:t>,DOI:10.13288/j.11-2166/r.2020.02.001,2020.1 61(2),</w:t>
            </w:r>
            <w:r>
              <w:rPr>
                <w:rFonts w:eastAsiaTheme="minorEastAsia" w:hint="eastAsia"/>
                <w:sz w:val="24"/>
              </w:rPr>
              <w:t>刘保延</w:t>
            </w:r>
            <w:r>
              <w:rPr>
                <w:rFonts w:eastAsiaTheme="minorEastAsia" w:hint="eastAsia"/>
                <w:sz w:val="24"/>
              </w:rPr>
              <w:t>,</w:t>
            </w:r>
            <w:r>
              <w:rPr>
                <w:rFonts w:eastAsiaTheme="minorEastAsia" w:hint="eastAsia"/>
                <w:sz w:val="24"/>
              </w:rPr>
              <w:t>何丽云</w:t>
            </w:r>
            <w:r>
              <w:rPr>
                <w:rFonts w:eastAsiaTheme="minorEastAsia" w:hint="eastAsia"/>
                <w:sz w:val="24"/>
              </w:rPr>
              <w:t>,</w:t>
            </w:r>
            <w:r>
              <w:rPr>
                <w:rFonts w:eastAsiaTheme="minorEastAsia" w:hint="eastAsia"/>
                <w:sz w:val="24"/>
              </w:rPr>
              <w:t>周雪忠</w:t>
            </w:r>
            <w:r>
              <w:rPr>
                <w:rFonts w:eastAsiaTheme="minorEastAsia" w:hint="eastAsia"/>
                <w:sz w:val="24"/>
              </w:rPr>
              <w:t>,</w:t>
            </w:r>
            <w:r>
              <w:rPr>
                <w:rFonts w:eastAsiaTheme="minorEastAsia" w:hint="eastAsia"/>
                <w:sz w:val="24"/>
              </w:rPr>
              <w:t>张润顺</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3</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代表性论文：</w:t>
            </w:r>
            <w:r>
              <w:rPr>
                <w:rFonts w:eastAsiaTheme="minorEastAsia"/>
                <w:sz w:val="24"/>
              </w:rPr>
              <w:t>human symptoms-disease network,</w:t>
            </w:r>
            <w:r>
              <w:rPr>
                <w:rFonts w:eastAsiaTheme="minorEastAsia" w:hint="eastAsia"/>
                <w:sz w:val="24"/>
              </w:rPr>
              <w:t>中国</w:t>
            </w:r>
            <w:r>
              <w:rPr>
                <w:rFonts w:eastAsiaTheme="minorEastAsia"/>
                <w:sz w:val="24"/>
              </w:rPr>
              <w:t>,DOI: 10.1038/ncomms5212,2014.6.26,</w:t>
            </w:r>
            <w:r>
              <w:rPr>
                <w:rFonts w:eastAsiaTheme="minorEastAsia" w:hint="eastAsia"/>
                <w:sz w:val="24"/>
              </w:rPr>
              <w:t>周雪忠</w:t>
            </w:r>
            <w:r>
              <w:rPr>
                <w:rFonts w:eastAsiaTheme="minorEastAsia"/>
                <w:sz w:val="24"/>
              </w:rPr>
              <w:t>, Jörg Menche,Albert-László Barabási, Amitabh Sharma</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4</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代表性论文：</w:t>
            </w:r>
            <w:r>
              <w:rPr>
                <w:rFonts w:eastAsiaTheme="minorEastAsia" w:hint="eastAsia"/>
                <w:sz w:val="24"/>
              </w:rPr>
              <w:t>Add-On Chinese Medicine for Coronavirus Disease 2019 (ACCORD): A Retrospective Cohort Study of Hospital Registries,</w:t>
            </w:r>
            <w:r>
              <w:rPr>
                <w:rFonts w:eastAsiaTheme="minorEastAsia" w:hint="eastAsia"/>
                <w:sz w:val="24"/>
              </w:rPr>
              <w:t>中国</w:t>
            </w:r>
            <w:r>
              <w:rPr>
                <w:rFonts w:eastAsiaTheme="minorEastAsia" w:hint="eastAsia"/>
                <w:sz w:val="24"/>
              </w:rPr>
              <w:t>,DOI: 10.1142/S0192415X21500257,2021.3.5,</w:t>
            </w:r>
            <w:r>
              <w:rPr>
                <w:rFonts w:eastAsiaTheme="minorEastAsia" w:hint="eastAsia"/>
                <w:sz w:val="24"/>
              </w:rPr>
              <w:t>舒梓心</w:t>
            </w:r>
            <w:r>
              <w:rPr>
                <w:rFonts w:eastAsiaTheme="minorEastAsia" w:hint="eastAsia"/>
                <w:sz w:val="24"/>
              </w:rPr>
              <w:t>,</w:t>
            </w:r>
            <w:r>
              <w:rPr>
                <w:rFonts w:eastAsiaTheme="minorEastAsia" w:hint="eastAsia"/>
                <w:sz w:val="24"/>
              </w:rPr>
              <w:t>常凯</w:t>
            </w:r>
            <w:r>
              <w:rPr>
                <w:rFonts w:eastAsiaTheme="minorEastAsia" w:hint="eastAsia"/>
                <w:sz w:val="24"/>
              </w:rPr>
              <w:t>,</w:t>
            </w:r>
            <w:r>
              <w:rPr>
                <w:rFonts w:eastAsiaTheme="minorEastAsia" w:hint="eastAsia"/>
                <w:sz w:val="24"/>
              </w:rPr>
              <w:t>周亚娜</w:t>
            </w:r>
            <w:r>
              <w:rPr>
                <w:rFonts w:eastAsiaTheme="minorEastAsia" w:hint="eastAsia"/>
                <w:sz w:val="24"/>
              </w:rPr>
              <w:t>,</w:t>
            </w:r>
            <w:r>
              <w:rPr>
                <w:rFonts w:eastAsiaTheme="minorEastAsia" w:hint="eastAsia"/>
                <w:sz w:val="24"/>
              </w:rPr>
              <w:t>彭朝安</w:t>
            </w:r>
            <w:r>
              <w:rPr>
                <w:rFonts w:eastAsiaTheme="minorEastAsia" w:hint="eastAsia"/>
                <w:sz w:val="24"/>
              </w:rPr>
              <w:t>,</w:t>
            </w:r>
            <w:r>
              <w:rPr>
                <w:rFonts w:eastAsiaTheme="minorEastAsia" w:hint="eastAsia"/>
                <w:sz w:val="24"/>
              </w:rPr>
              <w:t>李绪贵</w:t>
            </w:r>
            <w:r>
              <w:rPr>
                <w:rFonts w:eastAsiaTheme="minorEastAsia" w:hint="eastAsia"/>
                <w:sz w:val="24"/>
              </w:rPr>
              <w:t>,</w:t>
            </w:r>
            <w:r>
              <w:rPr>
                <w:rFonts w:eastAsiaTheme="minorEastAsia" w:hint="eastAsia"/>
                <w:sz w:val="24"/>
              </w:rPr>
              <w:t>蔡威</w:t>
            </w:r>
            <w:r>
              <w:rPr>
                <w:rFonts w:eastAsiaTheme="minorEastAsia" w:hint="eastAsia"/>
                <w:sz w:val="24"/>
              </w:rPr>
              <w:t>,</w:t>
            </w:r>
            <w:r>
              <w:rPr>
                <w:rFonts w:eastAsiaTheme="minorEastAsia" w:hint="eastAsia"/>
                <w:sz w:val="24"/>
              </w:rPr>
              <w:t>魏力</w:t>
            </w:r>
            <w:r>
              <w:rPr>
                <w:rFonts w:eastAsiaTheme="minorEastAsia" w:hint="eastAsia"/>
                <w:sz w:val="24"/>
              </w:rPr>
              <w:t>,</w:t>
            </w:r>
            <w:r>
              <w:rPr>
                <w:rFonts w:eastAsiaTheme="minorEastAsia" w:hint="eastAsia"/>
                <w:sz w:val="24"/>
              </w:rPr>
              <w:t>郑琪光</w:t>
            </w:r>
            <w:r>
              <w:rPr>
                <w:rFonts w:eastAsiaTheme="minorEastAsia" w:hint="eastAsia"/>
                <w:sz w:val="24"/>
              </w:rPr>
              <w:t>,</w:t>
            </w:r>
            <w:r>
              <w:rPr>
                <w:rFonts w:eastAsiaTheme="minorEastAsia" w:hint="eastAsia"/>
                <w:sz w:val="24"/>
              </w:rPr>
              <w:t>田昊宇</w:t>
            </w:r>
            <w:r>
              <w:rPr>
                <w:rFonts w:eastAsiaTheme="minorEastAsia" w:hint="eastAsia"/>
                <w:sz w:val="24"/>
              </w:rPr>
              <w:t>,</w:t>
            </w:r>
            <w:r>
              <w:rPr>
                <w:rFonts w:eastAsiaTheme="minorEastAsia" w:hint="eastAsia"/>
                <w:sz w:val="24"/>
              </w:rPr>
              <w:t>夏佳楠</w:t>
            </w:r>
            <w:r>
              <w:rPr>
                <w:rFonts w:eastAsiaTheme="minorEastAsia" w:hint="eastAsia"/>
                <w:sz w:val="24"/>
              </w:rPr>
              <w:t>,</w:t>
            </w:r>
            <w:r>
              <w:rPr>
                <w:rFonts w:eastAsiaTheme="minorEastAsia" w:hint="eastAsia"/>
                <w:sz w:val="24"/>
              </w:rPr>
              <w:t>杨扩</w:t>
            </w:r>
            <w:r>
              <w:rPr>
                <w:rFonts w:eastAsiaTheme="minorEastAsia" w:hint="eastAsia"/>
                <w:sz w:val="24"/>
              </w:rPr>
              <w:t>,</w:t>
            </w:r>
            <w:r>
              <w:rPr>
                <w:rFonts w:eastAsiaTheme="minorEastAsia" w:hint="eastAsia"/>
                <w:sz w:val="24"/>
              </w:rPr>
              <w:t>王宁</w:t>
            </w:r>
            <w:r>
              <w:rPr>
                <w:rFonts w:eastAsiaTheme="minorEastAsia" w:hint="eastAsia"/>
                <w:sz w:val="24"/>
              </w:rPr>
              <w:t>,</w:t>
            </w:r>
            <w:r>
              <w:rPr>
                <w:rFonts w:eastAsiaTheme="minorEastAsia" w:hint="eastAsia"/>
                <w:sz w:val="24"/>
              </w:rPr>
              <w:t>刘继芬</w:t>
            </w:r>
            <w:r>
              <w:rPr>
                <w:rFonts w:eastAsiaTheme="minorEastAsia" w:hint="eastAsia"/>
                <w:sz w:val="24"/>
              </w:rPr>
              <w:t>,</w:t>
            </w:r>
            <w:r>
              <w:rPr>
                <w:rFonts w:eastAsiaTheme="minorEastAsia" w:hint="eastAsia"/>
                <w:sz w:val="24"/>
              </w:rPr>
              <w:t>闵晓俊</w:t>
            </w:r>
            <w:r>
              <w:rPr>
                <w:rFonts w:eastAsiaTheme="minorEastAsia" w:hint="eastAsia"/>
                <w:sz w:val="24"/>
              </w:rPr>
              <w:t>,</w:t>
            </w:r>
            <w:r>
              <w:rPr>
                <w:rFonts w:eastAsiaTheme="minorEastAsia" w:hint="eastAsia"/>
                <w:sz w:val="24"/>
              </w:rPr>
              <w:t>鄢灯莹</w:t>
            </w:r>
            <w:r>
              <w:rPr>
                <w:rFonts w:eastAsiaTheme="minorEastAsia" w:hint="eastAsia"/>
                <w:sz w:val="24"/>
              </w:rPr>
              <w:t>,</w:t>
            </w:r>
            <w:r>
              <w:rPr>
                <w:rFonts w:eastAsiaTheme="minorEastAsia" w:hint="eastAsia"/>
                <w:sz w:val="24"/>
              </w:rPr>
              <w:t>孙静</w:t>
            </w:r>
            <w:r>
              <w:rPr>
                <w:rFonts w:eastAsiaTheme="minorEastAsia" w:hint="eastAsia"/>
                <w:sz w:val="24"/>
              </w:rPr>
              <w:t>,</w:t>
            </w:r>
            <w:r>
              <w:rPr>
                <w:rFonts w:eastAsiaTheme="minorEastAsia" w:hint="eastAsia"/>
                <w:sz w:val="24"/>
              </w:rPr>
              <w:t>吴桓</w:t>
            </w:r>
            <w:r>
              <w:rPr>
                <w:rFonts w:eastAsiaTheme="minorEastAsia" w:hint="eastAsia"/>
                <w:sz w:val="24"/>
              </w:rPr>
              <w:t>,</w:t>
            </w:r>
            <w:r>
              <w:rPr>
                <w:rFonts w:eastAsiaTheme="minorEastAsia" w:hint="eastAsia"/>
                <w:sz w:val="24"/>
              </w:rPr>
              <w:t>李晓萌</w:t>
            </w:r>
            <w:r>
              <w:rPr>
                <w:rFonts w:eastAsiaTheme="minorEastAsia" w:hint="eastAsia"/>
                <w:sz w:val="24"/>
              </w:rPr>
              <w:t>,</w:t>
            </w:r>
            <w:r>
              <w:rPr>
                <w:rFonts w:eastAsiaTheme="minorEastAsia" w:hint="eastAsia"/>
                <w:sz w:val="24"/>
              </w:rPr>
              <w:t>郑毅</w:t>
            </w:r>
            <w:r>
              <w:rPr>
                <w:rFonts w:eastAsiaTheme="minorEastAsia" w:hint="eastAsia"/>
                <w:sz w:val="24"/>
              </w:rPr>
              <w:t>,</w:t>
            </w:r>
            <w:r>
              <w:rPr>
                <w:rFonts w:eastAsiaTheme="minorEastAsia" w:hint="eastAsia"/>
                <w:sz w:val="24"/>
              </w:rPr>
              <w:t>于泽从</w:t>
            </w:r>
            <w:r>
              <w:rPr>
                <w:rFonts w:eastAsiaTheme="minorEastAsia" w:hint="eastAsia"/>
                <w:sz w:val="24"/>
              </w:rPr>
              <w:t>,</w:t>
            </w:r>
            <w:r>
              <w:rPr>
                <w:rFonts w:eastAsiaTheme="minorEastAsia" w:hint="eastAsia"/>
                <w:sz w:val="24"/>
              </w:rPr>
              <w:t>卢熙</w:t>
            </w:r>
            <w:r>
              <w:rPr>
                <w:rFonts w:eastAsiaTheme="minorEastAsia" w:hint="eastAsia"/>
                <w:sz w:val="24"/>
              </w:rPr>
              <w:t>,</w:t>
            </w:r>
            <w:r>
              <w:rPr>
                <w:rFonts w:eastAsiaTheme="minorEastAsia" w:hint="eastAsia"/>
                <w:sz w:val="24"/>
              </w:rPr>
              <w:t>杨玉霞</w:t>
            </w:r>
            <w:r>
              <w:rPr>
                <w:rFonts w:eastAsiaTheme="minorEastAsia" w:hint="eastAsia"/>
                <w:sz w:val="24"/>
              </w:rPr>
              <w:t>,</w:t>
            </w:r>
            <w:r>
              <w:rPr>
                <w:rFonts w:eastAsiaTheme="minorEastAsia" w:hint="eastAsia"/>
                <w:sz w:val="24"/>
              </w:rPr>
              <w:t>贾婷</w:t>
            </w:r>
            <w:r>
              <w:rPr>
                <w:rFonts w:eastAsiaTheme="minorEastAsia" w:hint="eastAsia"/>
                <w:sz w:val="24"/>
              </w:rPr>
              <w:t>,</w:t>
            </w:r>
            <w:r>
              <w:rPr>
                <w:rFonts w:eastAsiaTheme="minorEastAsia" w:hint="eastAsia"/>
                <w:sz w:val="24"/>
              </w:rPr>
              <w:t>季京辉</w:t>
            </w:r>
            <w:r>
              <w:rPr>
                <w:rFonts w:eastAsiaTheme="minorEastAsia" w:hint="eastAsia"/>
                <w:sz w:val="24"/>
              </w:rPr>
              <w:t>,</w:t>
            </w:r>
            <w:r>
              <w:rPr>
                <w:rFonts w:eastAsiaTheme="minorEastAsia" w:hint="eastAsia"/>
                <w:sz w:val="24"/>
              </w:rPr>
              <w:t>邹群盛</w:t>
            </w:r>
            <w:r>
              <w:rPr>
                <w:rFonts w:eastAsiaTheme="minorEastAsia" w:hint="eastAsia"/>
                <w:sz w:val="24"/>
              </w:rPr>
              <w:t>,</w:t>
            </w:r>
            <w:r>
              <w:rPr>
                <w:rFonts w:eastAsiaTheme="minorEastAsia" w:hint="eastAsia"/>
                <w:sz w:val="24"/>
              </w:rPr>
              <w:t>王银燕</w:t>
            </w:r>
            <w:r>
              <w:rPr>
                <w:rFonts w:eastAsiaTheme="minorEastAsia" w:hint="eastAsia"/>
                <w:sz w:val="24"/>
              </w:rPr>
              <w:t>,</w:t>
            </w:r>
            <w:r>
              <w:rPr>
                <w:rFonts w:eastAsiaTheme="minorEastAsia" w:hint="eastAsia"/>
                <w:sz w:val="24"/>
              </w:rPr>
              <w:t>肖明中</w:t>
            </w:r>
            <w:r>
              <w:rPr>
                <w:rFonts w:eastAsiaTheme="minorEastAsia" w:hint="eastAsia"/>
                <w:sz w:val="24"/>
              </w:rPr>
              <w:t>,</w:t>
            </w:r>
            <w:r>
              <w:rPr>
                <w:rFonts w:eastAsiaTheme="minorEastAsia" w:hint="eastAsia"/>
                <w:sz w:val="24"/>
              </w:rPr>
              <w:t>张清</w:t>
            </w:r>
            <w:r>
              <w:rPr>
                <w:rFonts w:eastAsiaTheme="minorEastAsia" w:hint="eastAsia"/>
                <w:sz w:val="24"/>
              </w:rPr>
              <w:t>,</w:t>
            </w:r>
            <w:r>
              <w:rPr>
                <w:rFonts w:eastAsiaTheme="minorEastAsia" w:hint="eastAsia"/>
                <w:sz w:val="24"/>
              </w:rPr>
              <w:t>熊亚娟</w:t>
            </w:r>
            <w:r>
              <w:rPr>
                <w:rFonts w:eastAsiaTheme="minorEastAsia" w:hint="eastAsia"/>
                <w:sz w:val="24"/>
              </w:rPr>
              <w:t>,</w:t>
            </w:r>
            <w:r>
              <w:rPr>
                <w:rFonts w:eastAsiaTheme="minorEastAsia" w:hint="eastAsia"/>
                <w:sz w:val="24"/>
              </w:rPr>
              <w:t>孙丰</w:t>
            </w:r>
            <w:r>
              <w:rPr>
                <w:rFonts w:eastAsiaTheme="minorEastAsia" w:hint="eastAsia"/>
                <w:sz w:val="24"/>
              </w:rPr>
              <w:t>,</w:t>
            </w:r>
            <w:r>
              <w:rPr>
                <w:rFonts w:eastAsiaTheme="minorEastAsia" w:hint="eastAsia"/>
                <w:sz w:val="24"/>
              </w:rPr>
              <w:t>诸强</w:t>
            </w:r>
            <w:r>
              <w:rPr>
                <w:rFonts w:eastAsiaTheme="minorEastAsia" w:hint="eastAsia"/>
                <w:sz w:val="24"/>
              </w:rPr>
              <w:t>,</w:t>
            </w:r>
            <w:r>
              <w:rPr>
                <w:rFonts w:eastAsiaTheme="minorEastAsia" w:hint="eastAsia"/>
                <w:sz w:val="24"/>
              </w:rPr>
              <w:t>蒋星星</w:t>
            </w:r>
            <w:r>
              <w:rPr>
                <w:rFonts w:eastAsiaTheme="minorEastAsia" w:hint="eastAsia"/>
                <w:sz w:val="24"/>
              </w:rPr>
              <w:t>,</w:t>
            </w:r>
            <w:r>
              <w:rPr>
                <w:rFonts w:eastAsiaTheme="minorEastAsia" w:hint="eastAsia"/>
                <w:sz w:val="24"/>
              </w:rPr>
              <w:t>王国栋</w:t>
            </w:r>
            <w:r>
              <w:rPr>
                <w:rFonts w:eastAsiaTheme="minorEastAsia" w:hint="eastAsia"/>
                <w:sz w:val="24"/>
              </w:rPr>
              <w:t>,</w:t>
            </w:r>
            <w:r>
              <w:rPr>
                <w:rFonts w:eastAsiaTheme="minorEastAsia" w:hint="eastAsia"/>
                <w:sz w:val="24"/>
              </w:rPr>
              <w:t>邓智伟</w:t>
            </w:r>
            <w:r>
              <w:rPr>
                <w:rFonts w:eastAsiaTheme="minorEastAsia" w:hint="eastAsia"/>
                <w:sz w:val="24"/>
              </w:rPr>
              <w:t>,</w:t>
            </w:r>
            <w:r>
              <w:rPr>
                <w:rFonts w:eastAsiaTheme="minorEastAsia" w:hint="eastAsia"/>
                <w:sz w:val="24"/>
              </w:rPr>
              <w:t>张俊华</w:t>
            </w:r>
            <w:r>
              <w:rPr>
                <w:rFonts w:eastAsiaTheme="minorEastAsia" w:hint="eastAsia"/>
                <w:sz w:val="24"/>
              </w:rPr>
              <w:t>,</w:t>
            </w:r>
            <w:r>
              <w:rPr>
                <w:rFonts w:eastAsiaTheme="minorEastAsia" w:hint="eastAsia"/>
                <w:sz w:val="24"/>
              </w:rPr>
              <w:t>李修洋</w:t>
            </w:r>
            <w:r>
              <w:rPr>
                <w:rFonts w:eastAsiaTheme="minorEastAsia" w:hint="eastAsia"/>
                <w:sz w:val="24"/>
              </w:rPr>
              <w:t>,</w:t>
            </w:r>
            <w:r>
              <w:rPr>
                <w:rFonts w:eastAsiaTheme="minorEastAsia" w:hint="eastAsia"/>
                <w:sz w:val="24"/>
              </w:rPr>
              <w:t>张连文</w:t>
            </w:r>
            <w:r>
              <w:rPr>
                <w:rFonts w:eastAsiaTheme="minorEastAsia" w:hint="eastAsia"/>
                <w:sz w:val="24"/>
              </w:rPr>
              <w:t>,</w:t>
            </w:r>
            <w:r>
              <w:rPr>
                <w:rFonts w:eastAsiaTheme="minorEastAsia" w:hint="eastAsia"/>
                <w:sz w:val="24"/>
              </w:rPr>
              <w:t>张伯礼</w:t>
            </w:r>
            <w:r>
              <w:rPr>
                <w:rFonts w:eastAsiaTheme="minorEastAsia" w:hint="eastAsia"/>
                <w:sz w:val="24"/>
              </w:rPr>
              <w:t>,</w:t>
            </w:r>
            <w:r>
              <w:rPr>
                <w:rFonts w:eastAsiaTheme="minorEastAsia" w:hint="eastAsia"/>
                <w:sz w:val="24"/>
              </w:rPr>
              <w:t>仝小林</w:t>
            </w:r>
            <w:r>
              <w:rPr>
                <w:rFonts w:eastAsiaTheme="minorEastAsia" w:hint="eastAsia"/>
                <w:sz w:val="24"/>
              </w:rPr>
              <w:t>,</w:t>
            </w:r>
            <w:r>
              <w:rPr>
                <w:rFonts w:eastAsiaTheme="minorEastAsia" w:hint="eastAsia"/>
                <w:sz w:val="24"/>
              </w:rPr>
              <w:t>刘保延</w:t>
            </w:r>
            <w:r>
              <w:rPr>
                <w:rFonts w:eastAsiaTheme="minorEastAsia" w:hint="eastAsia"/>
                <w:sz w:val="24"/>
              </w:rPr>
              <w:t>,</w:t>
            </w:r>
            <w:r>
              <w:rPr>
                <w:rFonts w:eastAsiaTheme="minorEastAsia" w:hint="eastAsia"/>
                <w:sz w:val="24"/>
              </w:rPr>
              <w:t>周雪忠</w:t>
            </w:r>
            <w:r>
              <w:rPr>
                <w:rFonts w:eastAsiaTheme="minorEastAsia" w:hint="eastAsia"/>
                <w:sz w:val="24"/>
              </w:rPr>
              <w:t>,</w:t>
            </w:r>
            <w:r>
              <w:rPr>
                <w:rFonts w:eastAsiaTheme="minorEastAsia" w:hint="eastAsia"/>
                <w:sz w:val="24"/>
              </w:rPr>
              <w:t>陈锦华</w:t>
            </w:r>
            <w:r>
              <w:rPr>
                <w:rFonts w:eastAsiaTheme="minorEastAsia" w:hint="eastAsia"/>
                <w:sz w:val="24"/>
              </w:rPr>
              <w:t>,</w:t>
            </w:r>
            <w:r>
              <w:rPr>
                <w:rFonts w:eastAsiaTheme="minorEastAsia" w:hint="eastAsia"/>
                <w:sz w:val="24"/>
              </w:rPr>
              <w:t>李晓东</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5</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代表性论文：</w:t>
            </w:r>
            <w:r>
              <w:rPr>
                <w:rFonts w:eastAsiaTheme="minorEastAsia" w:hint="eastAsia"/>
                <w:sz w:val="24"/>
              </w:rPr>
              <w:t>Multistage analysis method for detection of effective herb prescription from clinical data,</w:t>
            </w:r>
            <w:r>
              <w:rPr>
                <w:rFonts w:eastAsiaTheme="minorEastAsia" w:hint="eastAsia"/>
                <w:sz w:val="24"/>
              </w:rPr>
              <w:t>中国</w:t>
            </w:r>
            <w:r>
              <w:rPr>
                <w:rFonts w:eastAsiaTheme="minorEastAsia" w:hint="eastAsia"/>
                <w:sz w:val="24"/>
              </w:rPr>
              <w:t>,DOI: 10.1007/s11684-017-0525-8,2017.6.14,</w:t>
            </w:r>
            <w:r>
              <w:rPr>
                <w:rFonts w:eastAsiaTheme="minorEastAsia" w:hint="eastAsia"/>
                <w:sz w:val="24"/>
              </w:rPr>
              <w:t>杨扩</w:t>
            </w:r>
            <w:r>
              <w:rPr>
                <w:rFonts w:eastAsiaTheme="minorEastAsia" w:hint="eastAsia"/>
                <w:sz w:val="24"/>
              </w:rPr>
              <w:t xml:space="preserve">, </w:t>
            </w:r>
            <w:r>
              <w:rPr>
                <w:rFonts w:eastAsiaTheme="minorEastAsia" w:hint="eastAsia"/>
                <w:sz w:val="24"/>
              </w:rPr>
              <w:t>张润顺</w:t>
            </w:r>
            <w:r>
              <w:rPr>
                <w:rFonts w:eastAsiaTheme="minorEastAsia" w:hint="eastAsia"/>
                <w:sz w:val="24"/>
              </w:rPr>
              <w:t xml:space="preserve">, </w:t>
            </w:r>
            <w:r>
              <w:rPr>
                <w:rFonts w:eastAsiaTheme="minorEastAsia" w:hint="eastAsia"/>
                <w:sz w:val="24"/>
              </w:rPr>
              <w:t>何丽云</w:t>
            </w:r>
            <w:r>
              <w:rPr>
                <w:rFonts w:eastAsiaTheme="minorEastAsia" w:hint="eastAsia"/>
                <w:sz w:val="24"/>
              </w:rPr>
              <w:t xml:space="preserve">, </w:t>
            </w:r>
            <w:r>
              <w:rPr>
                <w:rFonts w:eastAsiaTheme="minorEastAsia" w:hint="eastAsia"/>
                <w:sz w:val="24"/>
              </w:rPr>
              <w:t>李玉冰</w:t>
            </w:r>
            <w:r>
              <w:rPr>
                <w:rFonts w:eastAsiaTheme="minorEastAsia" w:hint="eastAsia"/>
                <w:sz w:val="24"/>
              </w:rPr>
              <w:t xml:space="preserve">, </w:t>
            </w:r>
            <w:r>
              <w:rPr>
                <w:rFonts w:eastAsiaTheme="minorEastAsia" w:hint="eastAsia"/>
                <w:sz w:val="24"/>
              </w:rPr>
              <w:t>刘雯雯</w:t>
            </w:r>
            <w:r>
              <w:rPr>
                <w:rFonts w:eastAsiaTheme="minorEastAsia" w:hint="eastAsia"/>
                <w:sz w:val="24"/>
              </w:rPr>
              <w:t xml:space="preserve">, </w:t>
            </w:r>
            <w:r>
              <w:rPr>
                <w:rFonts w:eastAsiaTheme="minorEastAsia" w:hint="eastAsia"/>
                <w:sz w:val="24"/>
              </w:rPr>
              <w:t>于长河</w:t>
            </w:r>
            <w:r>
              <w:rPr>
                <w:rFonts w:eastAsiaTheme="minorEastAsia" w:hint="eastAsia"/>
                <w:sz w:val="24"/>
              </w:rPr>
              <w:t xml:space="preserve">, </w:t>
            </w:r>
            <w:r>
              <w:rPr>
                <w:rFonts w:eastAsiaTheme="minorEastAsia" w:hint="eastAsia"/>
                <w:sz w:val="24"/>
              </w:rPr>
              <w:t>张艳宏</w:t>
            </w:r>
            <w:r>
              <w:rPr>
                <w:rFonts w:eastAsiaTheme="minorEastAsia" w:hint="eastAsia"/>
                <w:sz w:val="24"/>
              </w:rPr>
              <w:t xml:space="preserve">, </w:t>
            </w:r>
            <w:r>
              <w:rPr>
                <w:rFonts w:eastAsiaTheme="minorEastAsia" w:hint="eastAsia"/>
                <w:sz w:val="24"/>
              </w:rPr>
              <w:t>李新龙</w:t>
            </w:r>
            <w:r>
              <w:rPr>
                <w:rFonts w:eastAsiaTheme="minorEastAsia" w:hint="eastAsia"/>
                <w:sz w:val="24"/>
              </w:rPr>
              <w:t xml:space="preserve">, </w:t>
            </w:r>
            <w:r>
              <w:rPr>
                <w:rFonts w:eastAsiaTheme="minorEastAsia" w:hint="eastAsia"/>
                <w:sz w:val="24"/>
              </w:rPr>
              <w:t>刘岩</w:t>
            </w:r>
            <w:r>
              <w:rPr>
                <w:rFonts w:eastAsiaTheme="minorEastAsia" w:hint="eastAsia"/>
                <w:sz w:val="24"/>
              </w:rPr>
              <w:t xml:space="preserve">, </w:t>
            </w:r>
            <w:r>
              <w:rPr>
                <w:rFonts w:eastAsiaTheme="minorEastAsia" w:hint="eastAsia"/>
                <w:sz w:val="24"/>
              </w:rPr>
              <w:t>许伟明</w:t>
            </w:r>
            <w:r>
              <w:rPr>
                <w:rFonts w:eastAsiaTheme="minorEastAsia" w:hint="eastAsia"/>
                <w:sz w:val="24"/>
              </w:rPr>
              <w:t xml:space="preserve">, </w:t>
            </w:r>
            <w:r>
              <w:rPr>
                <w:rFonts w:eastAsiaTheme="minorEastAsia" w:hint="eastAsia"/>
                <w:sz w:val="24"/>
              </w:rPr>
              <w:t>周雪忠</w:t>
            </w:r>
            <w:r>
              <w:rPr>
                <w:rFonts w:eastAsiaTheme="minorEastAsia" w:hint="eastAsia"/>
                <w:sz w:val="24"/>
              </w:rPr>
              <w:t xml:space="preserve">, </w:t>
            </w:r>
            <w:r>
              <w:rPr>
                <w:rFonts w:eastAsiaTheme="minorEastAsia" w:hint="eastAsia"/>
                <w:sz w:val="24"/>
              </w:rPr>
              <w:t>刘保延</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6</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发明专利：一种临床病例数据采集系统及采集方法</w:t>
            </w:r>
            <w:r>
              <w:rPr>
                <w:rFonts w:eastAsiaTheme="minorEastAsia" w:hint="eastAsia"/>
                <w:sz w:val="24"/>
              </w:rPr>
              <w:t>,</w:t>
            </w:r>
            <w:r>
              <w:rPr>
                <w:rFonts w:eastAsiaTheme="minorEastAsia" w:hint="eastAsia"/>
                <w:sz w:val="24"/>
              </w:rPr>
              <w:t>中国</w:t>
            </w:r>
            <w:r>
              <w:rPr>
                <w:rFonts w:eastAsiaTheme="minorEastAsia" w:hint="eastAsia"/>
                <w:sz w:val="24"/>
              </w:rPr>
              <w:t>,ZL201511021528.8,2018.2.13,</w:t>
            </w:r>
            <w:r>
              <w:rPr>
                <w:rFonts w:eastAsiaTheme="minorEastAsia" w:hint="eastAsia"/>
                <w:sz w:val="24"/>
              </w:rPr>
              <w:t>何丽云</w:t>
            </w:r>
            <w:r>
              <w:rPr>
                <w:rFonts w:eastAsiaTheme="minorEastAsia" w:hint="eastAsia"/>
                <w:sz w:val="24"/>
              </w:rPr>
              <w:t>,</w:t>
            </w:r>
            <w:r>
              <w:rPr>
                <w:rFonts w:eastAsiaTheme="minorEastAsia" w:hint="eastAsia"/>
                <w:sz w:val="24"/>
              </w:rPr>
              <w:t>刘保延</w:t>
            </w:r>
            <w:r>
              <w:rPr>
                <w:rFonts w:eastAsiaTheme="minorEastAsia" w:hint="eastAsia"/>
                <w:sz w:val="24"/>
              </w:rPr>
              <w:t>,</w:t>
            </w:r>
            <w:r>
              <w:rPr>
                <w:rFonts w:eastAsiaTheme="minorEastAsia" w:hint="eastAsia"/>
                <w:sz w:val="24"/>
              </w:rPr>
              <w:t>文天才</w:t>
            </w:r>
            <w:r>
              <w:rPr>
                <w:rFonts w:eastAsiaTheme="minorEastAsia" w:hint="eastAsia"/>
                <w:sz w:val="24"/>
              </w:rPr>
              <w:t>,</w:t>
            </w:r>
            <w:r>
              <w:rPr>
                <w:rFonts w:eastAsiaTheme="minorEastAsia" w:hint="eastAsia"/>
                <w:sz w:val="24"/>
              </w:rPr>
              <w:t>白文静</w:t>
            </w:r>
            <w:r>
              <w:rPr>
                <w:rFonts w:eastAsiaTheme="minorEastAsia" w:hint="eastAsia"/>
                <w:sz w:val="24"/>
              </w:rPr>
              <w:t>,</w:t>
            </w:r>
            <w:r>
              <w:rPr>
                <w:rFonts w:eastAsiaTheme="minorEastAsia" w:hint="eastAsia"/>
                <w:sz w:val="24"/>
              </w:rPr>
              <w:t>中国中医科学院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7</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发明专利：新型临床病例数据采集系统及采集方法</w:t>
            </w:r>
            <w:r>
              <w:rPr>
                <w:rFonts w:eastAsiaTheme="minorEastAsia" w:hint="eastAsia"/>
                <w:sz w:val="24"/>
              </w:rPr>
              <w:t>,</w:t>
            </w:r>
            <w:r>
              <w:rPr>
                <w:rFonts w:eastAsiaTheme="minorEastAsia" w:hint="eastAsia"/>
                <w:sz w:val="24"/>
              </w:rPr>
              <w:t>中国</w:t>
            </w:r>
            <w:r>
              <w:rPr>
                <w:rFonts w:eastAsiaTheme="minorEastAsia" w:hint="eastAsia"/>
                <w:sz w:val="24"/>
              </w:rPr>
              <w:t>,ZL201511026452.8,2018.5.15,</w:t>
            </w:r>
            <w:r>
              <w:rPr>
                <w:rFonts w:eastAsiaTheme="minorEastAsia" w:hint="eastAsia"/>
                <w:sz w:val="24"/>
              </w:rPr>
              <w:t>何丽云</w:t>
            </w:r>
            <w:r>
              <w:rPr>
                <w:rFonts w:eastAsiaTheme="minorEastAsia" w:hint="eastAsia"/>
                <w:sz w:val="24"/>
              </w:rPr>
              <w:t>,</w:t>
            </w:r>
            <w:r>
              <w:rPr>
                <w:rFonts w:eastAsiaTheme="minorEastAsia" w:hint="eastAsia"/>
                <w:sz w:val="24"/>
              </w:rPr>
              <w:t>刘保延</w:t>
            </w:r>
            <w:r>
              <w:rPr>
                <w:rFonts w:eastAsiaTheme="minorEastAsia" w:hint="eastAsia"/>
                <w:sz w:val="24"/>
              </w:rPr>
              <w:t>,</w:t>
            </w:r>
            <w:r>
              <w:rPr>
                <w:rFonts w:eastAsiaTheme="minorEastAsia" w:hint="eastAsia"/>
                <w:sz w:val="24"/>
              </w:rPr>
              <w:t>文天才</w:t>
            </w:r>
            <w:r>
              <w:rPr>
                <w:rFonts w:eastAsiaTheme="minorEastAsia" w:hint="eastAsia"/>
                <w:sz w:val="24"/>
              </w:rPr>
              <w:t>,</w:t>
            </w:r>
            <w:r>
              <w:rPr>
                <w:rFonts w:eastAsiaTheme="minorEastAsia" w:hint="eastAsia"/>
                <w:sz w:val="24"/>
              </w:rPr>
              <w:t>白文静</w:t>
            </w:r>
            <w:r>
              <w:rPr>
                <w:rFonts w:eastAsiaTheme="minorEastAsia" w:hint="eastAsia"/>
                <w:sz w:val="24"/>
              </w:rPr>
              <w:t>,</w:t>
            </w:r>
            <w:r>
              <w:rPr>
                <w:rFonts w:eastAsiaTheme="minorEastAsia" w:hint="eastAsia"/>
                <w:sz w:val="24"/>
              </w:rPr>
              <w:t>中国中医科学院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8</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发明专利：一种通用型临床试验电子数据获取系统和获取方法</w:t>
            </w:r>
            <w:r>
              <w:rPr>
                <w:rFonts w:eastAsiaTheme="minorEastAsia" w:hint="eastAsia"/>
                <w:sz w:val="24"/>
              </w:rPr>
              <w:t>,</w:t>
            </w:r>
            <w:r>
              <w:rPr>
                <w:rFonts w:eastAsiaTheme="minorEastAsia" w:hint="eastAsia"/>
                <w:sz w:val="24"/>
              </w:rPr>
              <w:t>中国</w:t>
            </w:r>
            <w:r>
              <w:rPr>
                <w:rFonts w:eastAsiaTheme="minorEastAsia" w:hint="eastAsia"/>
                <w:sz w:val="24"/>
              </w:rPr>
              <w:t>,ZL201310338578.3,2017.2.8,</w:t>
            </w:r>
            <w:r>
              <w:rPr>
                <w:rFonts w:eastAsiaTheme="minorEastAsia" w:hint="eastAsia"/>
                <w:sz w:val="24"/>
              </w:rPr>
              <w:t>何丽云</w:t>
            </w:r>
            <w:r>
              <w:rPr>
                <w:rFonts w:eastAsiaTheme="minorEastAsia" w:hint="eastAsia"/>
                <w:sz w:val="24"/>
              </w:rPr>
              <w:t>,</w:t>
            </w:r>
            <w:r>
              <w:rPr>
                <w:rFonts w:eastAsiaTheme="minorEastAsia" w:hint="eastAsia"/>
                <w:sz w:val="24"/>
              </w:rPr>
              <w:t>文天才</w:t>
            </w:r>
            <w:r>
              <w:rPr>
                <w:rFonts w:eastAsiaTheme="minorEastAsia" w:hint="eastAsia"/>
                <w:sz w:val="24"/>
              </w:rPr>
              <w:t>,</w:t>
            </w:r>
            <w:r>
              <w:rPr>
                <w:rFonts w:eastAsiaTheme="minorEastAsia" w:hint="eastAsia"/>
                <w:sz w:val="24"/>
              </w:rPr>
              <w:t>刘保延</w:t>
            </w:r>
            <w:r>
              <w:rPr>
                <w:rFonts w:eastAsiaTheme="minorEastAsia" w:hint="eastAsia"/>
                <w:sz w:val="24"/>
              </w:rPr>
              <w:t>,</w:t>
            </w:r>
            <w:r>
              <w:rPr>
                <w:rFonts w:eastAsiaTheme="minorEastAsia" w:hint="eastAsia"/>
                <w:sz w:val="24"/>
              </w:rPr>
              <w:t>吕晓颖</w:t>
            </w:r>
            <w:r>
              <w:rPr>
                <w:rFonts w:eastAsiaTheme="minorEastAsia" w:hint="eastAsia"/>
                <w:sz w:val="24"/>
              </w:rPr>
              <w:t>,</w:t>
            </w:r>
            <w:r>
              <w:rPr>
                <w:rFonts w:eastAsiaTheme="minorEastAsia" w:hint="eastAsia"/>
                <w:sz w:val="24"/>
              </w:rPr>
              <w:t>中国中医科学院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9</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软件著作权：慢性疾病数据分析与挖掘</w:t>
            </w:r>
            <w:r>
              <w:rPr>
                <w:rFonts w:eastAsiaTheme="minorEastAsia" w:hint="eastAsia"/>
                <w:sz w:val="24"/>
              </w:rPr>
              <w:t>Web</w:t>
            </w:r>
            <w:r>
              <w:rPr>
                <w:rFonts w:eastAsiaTheme="minorEastAsia" w:hint="eastAsia"/>
                <w:sz w:val="24"/>
              </w:rPr>
              <w:t>系统</w:t>
            </w:r>
            <w:r>
              <w:rPr>
                <w:rFonts w:eastAsiaTheme="minorEastAsia" w:hint="eastAsia"/>
                <w:sz w:val="24"/>
              </w:rPr>
              <w:t>V1.0,</w:t>
            </w:r>
            <w:r>
              <w:rPr>
                <w:rFonts w:eastAsiaTheme="minorEastAsia" w:hint="eastAsia"/>
                <w:sz w:val="24"/>
              </w:rPr>
              <w:t>中国</w:t>
            </w:r>
            <w:r>
              <w:rPr>
                <w:rFonts w:eastAsiaTheme="minorEastAsia" w:hint="eastAsia"/>
                <w:sz w:val="24"/>
              </w:rPr>
              <w:t>,2019SR0274922,2019.1.14,-,</w:t>
            </w:r>
            <w:r>
              <w:rPr>
                <w:rFonts w:eastAsiaTheme="minorEastAsia" w:hint="eastAsia"/>
                <w:sz w:val="24"/>
              </w:rPr>
              <w:t>北京交通大学，中国中医科学院广安门医院</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0</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软件著作权：中医临床病历文本标注与信息抽取系统</w:t>
            </w:r>
            <w:r>
              <w:rPr>
                <w:rFonts w:eastAsiaTheme="minorEastAsia" w:hint="eastAsia"/>
                <w:sz w:val="24"/>
              </w:rPr>
              <w:t>[</w:t>
            </w:r>
            <w:r>
              <w:rPr>
                <w:rFonts w:eastAsiaTheme="minorEastAsia" w:hint="eastAsia"/>
                <w:sz w:val="24"/>
              </w:rPr>
              <w:t>简称：信息抽取系统</w:t>
            </w:r>
            <w:r>
              <w:rPr>
                <w:rFonts w:eastAsiaTheme="minorEastAsia" w:hint="eastAsia"/>
                <w:sz w:val="24"/>
              </w:rPr>
              <w:t>]1.0,</w:t>
            </w:r>
            <w:r>
              <w:rPr>
                <w:rFonts w:eastAsiaTheme="minorEastAsia" w:hint="eastAsia"/>
                <w:sz w:val="24"/>
              </w:rPr>
              <w:t>中国</w:t>
            </w:r>
            <w:r>
              <w:rPr>
                <w:rFonts w:eastAsiaTheme="minorEastAsia" w:hint="eastAsia"/>
                <w:sz w:val="24"/>
              </w:rPr>
              <w:t>,2019SR0409519,2018.12.20,-,</w:t>
            </w:r>
            <w:r>
              <w:rPr>
                <w:rFonts w:eastAsiaTheme="minorEastAsia" w:hint="eastAsia"/>
                <w:sz w:val="24"/>
              </w:rPr>
              <w:t>北京交通大学，湖北省中医院，中国中医科学院广安门医院，北京方略医信科技有限责任公司</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1</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软件著作权：中医临床复杂网络分析系统</w:t>
            </w:r>
            <w:r>
              <w:rPr>
                <w:rFonts w:eastAsiaTheme="minorEastAsia" w:hint="eastAsia"/>
                <w:sz w:val="24"/>
              </w:rPr>
              <w:t>[</w:t>
            </w:r>
            <w:r>
              <w:rPr>
                <w:rFonts w:eastAsiaTheme="minorEastAsia" w:hint="eastAsia"/>
                <w:sz w:val="24"/>
              </w:rPr>
              <w:t>简称：</w:t>
            </w:r>
            <w:r>
              <w:rPr>
                <w:rFonts w:eastAsiaTheme="minorEastAsia" w:hint="eastAsia"/>
                <w:sz w:val="24"/>
              </w:rPr>
              <w:t>Liquorice] V1.0,</w:t>
            </w:r>
            <w:r>
              <w:rPr>
                <w:rFonts w:eastAsiaTheme="minorEastAsia" w:hint="eastAsia"/>
                <w:sz w:val="24"/>
              </w:rPr>
              <w:t>中国</w:t>
            </w:r>
            <w:r>
              <w:rPr>
                <w:rFonts w:eastAsiaTheme="minorEastAsia" w:hint="eastAsia"/>
                <w:sz w:val="24"/>
              </w:rPr>
              <w:t>,2011SR040324,</w:t>
            </w:r>
            <w:r>
              <w:rPr>
                <w:rFonts w:eastAsiaTheme="minorEastAsia"/>
                <w:sz w:val="24"/>
              </w:rPr>
              <w:t xml:space="preserve"> </w:t>
            </w:r>
            <w:r>
              <w:rPr>
                <w:rFonts w:eastAsiaTheme="minorEastAsia" w:hint="eastAsia"/>
                <w:sz w:val="24"/>
              </w:rPr>
              <w:t>2011.06.24,</w:t>
            </w:r>
            <w:r>
              <w:rPr>
                <w:rFonts w:eastAsiaTheme="minorEastAsia" w:hint="eastAsia"/>
                <w:sz w:val="24"/>
              </w:rPr>
              <w:t>中国中医科学院，北京交通大学</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2</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团体标准：真实世界针灸临床研究电子病历模板规范</w:t>
            </w:r>
            <w:r>
              <w:rPr>
                <w:rFonts w:eastAsiaTheme="minorEastAsia" w:hint="eastAsia"/>
                <w:sz w:val="24"/>
              </w:rPr>
              <w:t>,</w:t>
            </w:r>
            <w:r>
              <w:rPr>
                <w:rFonts w:eastAsiaTheme="minorEastAsia" w:hint="eastAsia"/>
                <w:sz w:val="24"/>
              </w:rPr>
              <w:t>中国</w:t>
            </w:r>
            <w:r>
              <w:rPr>
                <w:rFonts w:eastAsiaTheme="minorEastAsia" w:hint="eastAsia"/>
                <w:sz w:val="24"/>
              </w:rPr>
              <w:t>,T/CAAM 0009-2020,2020.11.02,</w:t>
            </w:r>
            <w:r>
              <w:rPr>
                <w:rFonts w:eastAsiaTheme="minorEastAsia" w:hint="eastAsia"/>
                <w:sz w:val="24"/>
              </w:rPr>
              <w:t>刘保延</w:t>
            </w:r>
            <w:r>
              <w:rPr>
                <w:rFonts w:eastAsiaTheme="minorEastAsia" w:hint="eastAsia"/>
                <w:sz w:val="24"/>
              </w:rPr>
              <w:t>,</w:t>
            </w:r>
            <w:r>
              <w:rPr>
                <w:rFonts w:eastAsiaTheme="minorEastAsia" w:hint="eastAsia"/>
                <w:sz w:val="24"/>
              </w:rPr>
              <w:t>杨骏</w:t>
            </w:r>
            <w:r>
              <w:rPr>
                <w:rFonts w:eastAsiaTheme="minorEastAsia" w:hint="eastAsia"/>
                <w:sz w:val="24"/>
              </w:rPr>
              <w:t>,</w:t>
            </w:r>
            <w:r>
              <w:rPr>
                <w:rFonts w:eastAsiaTheme="minorEastAsia" w:hint="eastAsia"/>
                <w:sz w:val="24"/>
              </w:rPr>
              <w:t>毛树松</w:t>
            </w:r>
            <w:r>
              <w:rPr>
                <w:rFonts w:eastAsiaTheme="minorEastAsia" w:hint="eastAsia"/>
                <w:sz w:val="24"/>
              </w:rPr>
              <w:t>,</w:t>
            </w:r>
            <w:r>
              <w:rPr>
                <w:rFonts w:eastAsiaTheme="minorEastAsia" w:hint="eastAsia"/>
                <w:sz w:val="24"/>
              </w:rPr>
              <w:t>牟梓君</w:t>
            </w:r>
            <w:r>
              <w:rPr>
                <w:rFonts w:eastAsiaTheme="minorEastAsia" w:hint="eastAsia"/>
                <w:sz w:val="24"/>
              </w:rPr>
              <w:t>,</w:t>
            </w:r>
            <w:r>
              <w:rPr>
                <w:rFonts w:eastAsiaTheme="minorEastAsia" w:hint="eastAsia"/>
                <w:sz w:val="24"/>
              </w:rPr>
              <w:t>储浩然</w:t>
            </w:r>
            <w:r>
              <w:rPr>
                <w:rFonts w:eastAsiaTheme="minorEastAsia" w:hint="eastAsia"/>
                <w:sz w:val="24"/>
              </w:rPr>
              <w:t>,</w:t>
            </w:r>
            <w:r>
              <w:rPr>
                <w:rFonts w:eastAsiaTheme="minorEastAsia" w:hint="eastAsia"/>
                <w:sz w:val="24"/>
              </w:rPr>
              <w:t>何丽云</w:t>
            </w:r>
            <w:r>
              <w:rPr>
                <w:rFonts w:eastAsiaTheme="minorEastAsia" w:hint="eastAsia"/>
                <w:sz w:val="24"/>
              </w:rPr>
              <w:t>,</w:t>
            </w:r>
            <w:r>
              <w:rPr>
                <w:rFonts w:eastAsiaTheme="minorEastAsia" w:hint="eastAsia"/>
                <w:sz w:val="24"/>
              </w:rPr>
              <w:t>杨杰</w:t>
            </w:r>
            <w:r>
              <w:rPr>
                <w:rFonts w:eastAsiaTheme="minorEastAsia" w:hint="eastAsia"/>
                <w:sz w:val="24"/>
              </w:rPr>
              <w:t>,</w:t>
            </w:r>
            <w:r>
              <w:rPr>
                <w:rFonts w:eastAsiaTheme="minorEastAsia" w:hint="eastAsia"/>
                <w:sz w:val="24"/>
              </w:rPr>
              <w:t>武晓冬</w:t>
            </w:r>
            <w:r>
              <w:rPr>
                <w:rFonts w:eastAsiaTheme="minorEastAsia" w:hint="eastAsia"/>
                <w:sz w:val="24"/>
              </w:rPr>
              <w:t>,</w:t>
            </w:r>
            <w:r>
              <w:rPr>
                <w:rFonts w:eastAsiaTheme="minorEastAsia" w:hint="eastAsia"/>
                <w:sz w:val="24"/>
              </w:rPr>
              <w:t>王婧吉</w:t>
            </w:r>
            <w:r>
              <w:rPr>
                <w:rFonts w:eastAsiaTheme="minorEastAsia" w:hint="eastAsia"/>
                <w:sz w:val="24"/>
              </w:rPr>
              <w:t>,</w:t>
            </w:r>
            <w:r>
              <w:rPr>
                <w:rFonts w:eastAsiaTheme="minorEastAsia" w:hint="eastAsia"/>
                <w:sz w:val="24"/>
              </w:rPr>
              <w:t>胡延杰</w:t>
            </w:r>
            <w:r>
              <w:rPr>
                <w:rFonts w:eastAsiaTheme="minorEastAsia" w:hint="eastAsia"/>
                <w:sz w:val="24"/>
              </w:rPr>
              <w:t>,</w:t>
            </w:r>
            <w:r>
              <w:rPr>
                <w:rFonts w:eastAsiaTheme="minorEastAsia" w:hint="eastAsia"/>
                <w:sz w:val="24"/>
              </w:rPr>
              <w:t>中国中医科学院中医药数据中心</w:t>
            </w:r>
            <w:r>
              <w:rPr>
                <w:rFonts w:eastAsiaTheme="minorEastAsia" w:hint="eastAsia"/>
                <w:sz w:val="24"/>
              </w:rPr>
              <w:t>,</w:t>
            </w:r>
            <w:r>
              <w:rPr>
                <w:rFonts w:eastAsiaTheme="minorEastAsia" w:hint="eastAsia"/>
                <w:sz w:val="24"/>
              </w:rPr>
              <w:t>安徽中医药大学第一附属医院</w:t>
            </w:r>
            <w:r>
              <w:rPr>
                <w:rFonts w:eastAsiaTheme="minorEastAsia" w:hint="eastAsia"/>
                <w:sz w:val="24"/>
              </w:rPr>
              <w:t>,</w:t>
            </w:r>
            <w:r>
              <w:rPr>
                <w:rFonts w:eastAsiaTheme="minorEastAsia" w:hint="eastAsia"/>
                <w:sz w:val="24"/>
              </w:rPr>
              <w:t>湖北中医药大学</w:t>
            </w:r>
            <w:r>
              <w:rPr>
                <w:rFonts w:eastAsiaTheme="minorEastAsia" w:hint="eastAsia"/>
                <w:sz w:val="24"/>
              </w:rPr>
              <w:t>,</w:t>
            </w:r>
            <w:r>
              <w:rPr>
                <w:rFonts w:eastAsiaTheme="minorEastAsia" w:hint="eastAsia"/>
                <w:sz w:val="24"/>
              </w:rPr>
              <w:t>安徽中医药大学第二附属医院</w:t>
            </w:r>
            <w:r>
              <w:rPr>
                <w:rFonts w:eastAsiaTheme="minorEastAsia" w:hint="eastAsia"/>
                <w:sz w:val="24"/>
              </w:rPr>
              <w:t>,</w:t>
            </w:r>
            <w:r>
              <w:rPr>
                <w:rFonts w:eastAsiaTheme="minorEastAsia" w:hint="eastAsia"/>
                <w:sz w:val="24"/>
              </w:rPr>
              <w:t>中国中医科学院中医临床基础医学研究所</w:t>
            </w:r>
            <w:r>
              <w:rPr>
                <w:rFonts w:eastAsiaTheme="minorEastAsia" w:hint="eastAsia"/>
                <w:sz w:val="24"/>
              </w:rPr>
              <w:t>,</w:t>
            </w:r>
            <w:r>
              <w:rPr>
                <w:rFonts w:eastAsiaTheme="minorEastAsia" w:hint="eastAsia"/>
                <w:sz w:val="24"/>
              </w:rPr>
              <w:t>中国中医科学院针灸研究所</w:t>
            </w:r>
            <w:r>
              <w:rPr>
                <w:rFonts w:eastAsiaTheme="minorEastAsia" w:hint="eastAsia"/>
                <w:sz w:val="24"/>
              </w:rPr>
              <w:t>,</w:t>
            </w:r>
            <w:r>
              <w:rPr>
                <w:rFonts w:eastAsiaTheme="minorEastAsia" w:hint="eastAsia"/>
                <w:sz w:val="24"/>
              </w:rPr>
              <w:t>北京中腾佰脉医疗科技有限责任公司</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3</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标准规范：鳖甲煎丸治疗肝纤维化临床应用专家共识</w:t>
            </w:r>
            <w:r>
              <w:rPr>
                <w:rFonts w:eastAsiaTheme="minorEastAsia" w:hint="eastAsia"/>
                <w:sz w:val="24"/>
              </w:rPr>
              <w:t>,</w:t>
            </w:r>
            <w:r>
              <w:rPr>
                <w:rFonts w:eastAsiaTheme="minorEastAsia" w:hint="eastAsia"/>
                <w:sz w:val="24"/>
              </w:rPr>
              <w:t>中国</w:t>
            </w:r>
            <w:r>
              <w:rPr>
                <w:rFonts w:eastAsiaTheme="minorEastAsia" w:hint="eastAsia"/>
                <w:sz w:val="24"/>
              </w:rPr>
              <w:t>,2021.01.26,</w:t>
            </w:r>
            <w:r>
              <w:rPr>
                <w:rFonts w:eastAsiaTheme="minorEastAsia" w:hint="eastAsia"/>
                <w:sz w:val="24"/>
              </w:rPr>
              <w:t>中华中医药学会肝胆病学分会</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4</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团体标准：真实世界中医临床研究隐私保护与知情同意规范</w:t>
            </w:r>
            <w:r>
              <w:rPr>
                <w:rFonts w:eastAsiaTheme="minorEastAsia" w:hint="eastAsia"/>
                <w:sz w:val="24"/>
              </w:rPr>
              <w:t>,</w:t>
            </w:r>
            <w:r>
              <w:rPr>
                <w:rFonts w:eastAsiaTheme="minorEastAsia" w:hint="eastAsia"/>
                <w:sz w:val="24"/>
              </w:rPr>
              <w:t>中国</w:t>
            </w:r>
            <w:r>
              <w:rPr>
                <w:rFonts w:eastAsiaTheme="minorEastAsia" w:hint="eastAsia"/>
                <w:sz w:val="24"/>
              </w:rPr>
              <w:t>,T/CAAM 0003-2022,2022.4.18,</w:t>
            </w:r>
            <w:r>
              <w:rPr>
                <w:rFonts w:eastAsiaTheme="minorEastAsia" w:hint="eastAsia"/>
                <w:sz w:val="24"/>
              </w:rPr>
              <w:t>刘保延、乔洁、赵吉平、毛树松、何丽云、武晓冬、杨杰、董国锋、谭程</w:t>
            </w:r>
          </w:p>
        </w:tc>
      </w:tr>
      <w:tr w:rsidR="004411E5" w:rsidTr="00364369">
        <w:tc>
          <w:tcPr>
            <w:tcW w:w="421" w:type="pct"/>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1</w:t>
            </w:r>
            <w:r>
              <w:rPr>
                <w:rFonts w:eastAsiaTheme="minorEastAsia"/>
                <w:sz w:val="24"/>
              </w:rPr>
              <w:t>5</w:t>
            </w:r>
          </w:p>
        </w:tc>
        <w:tc>
          <w:tcPr>
            <w:tcW w:w="4579" w:type="pct"/>
            <w:gridSpan w:val="7"/>
          </w:tcPr>
          <w:p w:rsidR="004411E5" w:rsidRDefault="004411E5" w:rsidP="00364369">
            <w:pPr>
              <w:snapToGrid w:val="0"/>
              <w:spacing w:after="0" w:line="240" w:lineRule="auto"/>
              <w:jc w:val="both"/>
              <w:rPr>
                <w:rFonts w:eastAsiaTheme="minorEastAsia"/>
                <w:sz w:val="24"/>
              </w:rPr>
            </w:pPr>
            <w:r>
              <w:rPr>
                <w:rFonts w:eastAsiaTheme="minorEastAsia" w:hint="eastAsia"/>
                <w:sz w:val="24"/>
              </w:rPr>
              <w:t>团体标准：真实世界针灸临床研究信息采集规范</w:t>
            </w:r>
            <w:r>
              <w:rPr>
                <w:rFonts w:eastAsiaTheme="minorEastAsia" w:hint="eastAsia"/>
                <w:sz w:val="24"/>
              </w:rPr>
              <w:t>,</w:t>
            </w:r>
            <w:r>
              <w:rPr>
                <w:rFonts w:eastAsiaTheme="minorEastAsia" w:hint="eastAsia"/>
                <w:sz w:val="24"/>
              </w:rPr>
              <w:t>中国</w:t>
            </w:r>
            <w:r>
              <w:rPr>
                <w:rFonts w:eastAsiaTheme="minorEastAsia" w:hint="eastAsia"/>
                <w:sz w:val="24"/>
              </w:rPr>
              <w:t>,T/CAAM 0012-2020,2020.11.02,</w:t>
            </w:r>
            <w:r>
              <w:rPr>
                <w:rFonts w:eastAsiaTheme="minorEastAsia" w:hint="eastAsia"/>
                <w:sz w:val="24"/>
              </w:rPr>
              <w:t>周仲瑜、刘保延、毛树松、何丽云、杨杰、武晓冬、韦丹、王佳捷、王钏、高锋、滕金艳、周薇、张盼、万辰</w:t>
            </w:r>
            <w:r>
              <w:rPr>
                <w:rFonts w:eastAsiaTheme="minorEastAsia" w:hint="eastAsia"/>
                <w:sz w:val="24"/>
              </w:rPr>
              <w:t>,</w:t>
            </w:r>
            <w:r>
              <w:rPr>
                <w:rFonts w:eastAsiaTheme="minorEastAsia" w:hint="eastAsia"/>
                <w:sz w:val="24"/>
              </w:rPr>
              <w:t>湖北省中医院、中国中医科学院中医药资数据中心、湖北中医药大学、中国中医科学院中医临床基础医学研究所、中国中医科学院针灸研究所、北京京中腾佰脉医疗科技有限责任公司</w:t>
            </w:r>
          </w:p>
        </w:tc>
      </w:tr>
      <w:tr w:rsidR="004411E5" w:rsidTr="00364369">
        <w:tc>
          <w:tcPr>
            <w:tcW w:w="5000" w:type="pct"/>
            <w:gridSpan w:val="8"/>
            <w:vAlign w:val="center"/>
          </w:tcPr>
          <w:p w:rsidR="004411E5" w:rsidRDefault="004411E5" w:rsidP="00364369">
            <w:pPr>
              <w:snapToGrid w:val="0"/>
              <w:spacing w:after="0" w:line="240" w:lineRule="auto"/>
              <w:jc w:val="center"/>
              <w:rPr>
                <w:rFonts w:eastAsiaTheme="minorEastAsia"/>
                <w:sz w:val="24"/>
              </w:rPr>
            </w:pPr>
            <w:r>
              <w:rPr>
                <w:rFonts w:eastAsiaTheme="minorEastAsia"/>
                <w:sz w:val="24"/>
              </w:rPr>
              <w:lastRenderedPageBreak/>
              <w:t>提名意见</w:t>
            </w:r>
          </w:p>
        </w:tc>
      </w:tr>
      <w:tr w:rsidR="004411E5" w:rsidTr="00364369">
        <w:trPr>
          <w:trHeight w:val="2979"/>
        </w:trPr>
        <w:tc>
          <w:tcPr>
            <w:tcW w:w="5000" w:type="pct"/>
            <w:gridSpan w:val="8"/>
            <w:vAlign w:val="center"/>
          </w:tcPr>
          <w:p w:rsidR="004411E5" w:rsidRDefault="004411E5" w:rsidP="00364369">
            <w:pPr>
              <w:snapToGrid w:val="0"/>
              <w:spacing w:after="0" w:line="240" w:lineRule="auto"/>
              <w:jc w:val="center"/>
              <w:rPr>
                <w:rFonts w:eastAsiaTheme="minorEastAsia"/>
                <w:sz w:val="24"/>
              </w:rPr>
            </w:pPr>
            <w:r>
              <w:rPr>
                <w:rFonts w:eastAsiaTheme="minorEastAsia" w:hint="eastAsia"/>
                <w:sz w:val="24"/>
              </w:rPr>
              <w:t>真实世界临床诊疗是中医理论创新与临床诊疗能力传承的重要支撑，也是中药新药研发的重要源泉。借助大数据、人工智能等技术，构建新型真实世界中医临床模式与技术体系，对中医药传承创新和防病治病能力提升具有重要意义。该成果主要包括：</w:t>
            </w:r>
            <w:r>
              <w:rPr>
                <w:rFonts w:eastAsiaTheme="minorEastAsia" w:hint="eastAsia"/>
                <w:sz w:val="24"/>
              </w:rPr>
              <w:t>(1)</w:t>
            </w:r>
            <w:r>
              <w:rPr>
                <w:rFonts w:eastAsiaTheme="minorEastAsia" w:hint="eastAsia"/>
                <w:sz w:val="24"/>
              </w:rPr>
              <w:t>首创临床科研一体化的真实世界中医临床科研范式与支撑技术体系；</w:t>
            </w:r>
            <w:r>
              <w:rPr>
                <w:rFonts w:eastAsiaTheme="minorEastAsia" w:hint="eastAsia"/>
                <w:sz w:val="24"/>
              </w:rPr>
              <w:t>(2)</w:t>
            </w:r>
            <w:r>
              <w:rPr>
                <w:rFonts w:eastAsiaTheme="minorEastAsia" w:hint="eastAsia"/>
                <w:sz w:val="24"/>
              </w:rPr>
              <w:t>研发了系列融合人工智能与网络医学的真实世界临床数据分析方法与技术；</w:t>
            </w:r>
            <w:r>
              <w:rPr>
                <w:rFonts w:eastAsiaTheme="minorEastAsia" w:hint="eastAsia"/>
                <w:sz w:val="24"/>
              </w:rPr>
              <w:t>(3)</w:t>
            </w:r>
            <w:r>
              <w:rPr>
                <w:rFonts w:eastAsiaTheme="minorEastAsia" w:hint="eastAsia"/>
                <w:sz w:val="24"/>
              </w:rPr>
              <w:t>创建了病证结合精准分型和阶梯递进辨证论治疗效评价等真实世界中医临床研究方法，并在全国范围中风、冠心病、肝病、慢阻肺等重大慢病和新冠肺炎开展了创新示范应用。本成果为我国中医真实世界临床研究体系的构建提供了理论、技术和方法支撑。提名该项目为北京市科学技术奖科学技术进步奖（类别：社会公益类）（一等奖或二等奖）。</w:t>
            </w:r>
          </w:p>
        </w:tc>
      </w:tr>
    </w:tbl>
    <w:p w:rsidR="004411E5" w:rsidRDefault="004411E5" w:rsidP="004411E5">
      <w:pPr>
        <w:snapToGrid w:val="0"/>
        <w:spacing w:after="0" w:line="360" w:lineRule="auto"/>
        <w:jc w:val="both"/>
        <w:rPr>
          <w:rFonts w:eastAsiaTheme="minorEastAsia" w:cs="Times New Roman"/>
          <w:sz w:val="28"/>
          <w:szCs w:val="28"/>
        </w:rPr>
      </w:pPr>
    </w:p>
    <w:p w:rsidR="004411E5" w:rsidRDefault="004411E5" w:rsidP="004411E5">
      <w:pPr>
        <w:snapToGrid w:val="0"/>
        <w:spacing w:after="0" w:line="360" w:lineRule="auto"/>
        <w:jc w:val="both"/>
        <w:rPr>
          <w:rFonts w:eastAsiaTheme="minorEastAsia" w:cs="Times New Roman"/>
          <w:sz w:val="28"/>
          <w:szCs w:val="28"/>
        </w:rPr>
      </w:pPr>
    </w:p>
    <w:p w:rsidR="003B60D0" w:rsidRDefault="003B60D0"/>
    <w:sectPr w:rsidR="003B60D0">
      <w:pgSz w:w="11906" w:h="16838"/>
      <w:pgMar w:top="720" w:right="720" w:bottom="720" w:left="72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E5"/>
    <w:rsid w:val="003B60D0"/>
    <w:rsid w:val="00441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40B6"/>
  <w15:chartTrackingRefBased/>
  <w15:docId w15:val="{2B46CE02-94B8-4186-8035-9FB2E894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1E5"/>
    <w:pPr>
      <w:spacing w:after="160" w:line="560" w:lineRule="exact"/>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11E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2725</Characters>
  <Application>Microsoft Office Word</Application>
  <DocSecurity>0</DocSecurity>
  <Lines>22</Lines>
  <Paragraphs>6</Paragraphs>
  <ScaleCrop>false</ScaleCrop>
  <Company>Microsoft</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cp:revision>
  <dcterms:created xsi:type="dcterms:W3CDTF">2022-04-29T09:39:00Z</dcterms:created>
  <dcterms:modified xsi:type="dcterms:W3CDTF">2022-04-29T09:39:00Z</dcterms:modified>
</cp:coreProperties>
</file>