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A0E" w:rsidRPr="00697F42" w:rsidRDefault="00AE5F8A" w:rsidP="00697F42">
      <w:pPr>
        <w:rPr>
          <w:rFonts w:ascii="Times New Roman" w:hAnsi="Times New Roman"/>
          <w:szCs w:val="21"/>
        </w:rPr>
      </w:pPr>
      <w:r w:rsidRPr="00697F42">
        <w:rPr>
          <w:rFonts w:ascii="Times New Roman" w:hAnsi="Times New Roman" w:hint="eastAsia"/>
          <w:b/>
          <w:bCs/>
          <w:szCs w:val="21"/>
        </w:rPr>
        <w:t>一、</w:t>
      </w:r>
      <w:r w:rsidRPr="00697F42">
        <w:rPr>
          <w:rFonts w:ascii="Times New Roman" w:hAnsi="Times New Roman"/>
          <w:b/>
          <w:bCs/>
          <w:szCs w:val="21"/>
        </w:rPr>
        <w:t>项目名称：</w:t>
      </w:r>
      <w:r w:rsidRPr="00697F42">
        <w:rPr>
          <w:rFonts w:ascii="Times New Roman" w:hAnsi="Times New Roman"/>
          <w:szCs w:val="21"/>
        </w:rPr>
        <w:t>源于经典方剂的防治糖尿病及其认知障碍</w:t>
      </w:r>
      <w:r w:rsidRPr="00697F42">
        <w:rPr>
          <w:rFonts w:ascii="Times New Roman" w:hAnsi="Times New Roman" w:hint="eastAsia"/>
          <w:szCs w:val="21"/>
        </w:rPr>
        <w:t>再评价技术体系</w:t>
      </w:r>
      <w:r w:rsidRPr="00697F42">
        <w:rPr>
          <w:rFonts w:ascii="Times New Roman" w:hAnsi="Times New Roman"/>
          <w:szCs w:val="21"/>
        </w:rPr>
        <w:t>与应用</w:t>
      </w:r>
    </w:p>
    <w:p w:rsidR="000F7A0E" w:rsidRPr="00697F42" w:rsidRDefault="00AE5F8A" w:rsidP="00697F42">
      <w:pPr>
        <w:rPr>
          <w:rFonts w:ascii="Times New Roman" w:hAnsi="Times New Roman"/>
          <w:szCs w:val="21"/>
        </w:rPr>
      </w:pPr>
      <w:r w:rsidRPr="00697F42">
        <w:rPr>
          <w:rFonts w:ascii="Times New Roman" w:hAnsi="Times New Roman" w:hint="eastAsia"/>
          <w:b/>
          <w:bCs/>
          <w:szCs w:val="21"/>
        </w:rPr>
        <w:t>二、</w:t>
      </w:r>
      <w:r w:rsidRPr="00697F42">
        <w:rPr>
          <w:rFonts w:ascii="Times New Roman" w:hAnsi="Times New Roman"/>
          <w:b/>
          <w:bCs/>
          <w:szCs w:val="21"/>
        </w:rPr>
        <w:t>提名者：</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0"/>
        <w:gridCol w:w="2673"/>
        <w:gridCol w:w="3543"/>
        <w:gridCol w:w="2552"/>
        <w:gridCol w:w="2693"/>
      </w:tblGrid>
      <w:tr w:rsidR="002A6E11" w:rsidRPr="00697F42" w:rsidTr="002A6E11">
        <w:trPr>
          <w:trHeight w:val="310"/>
        </w:trPr>
        <w:tc>
          <w:tcPr>
            <w:tcW w:w="1830" w:type="dxa"/>
            <w:vAlign w:val="center"/>
          </w:tcPr>
          <w:p w:rsidR="002A6E11" w:rsidRPr="00697F42" w:rsidRDefault="002A6E11" w:rsidP="00697F42">
            <w:pPr>
              <w:jc w:val="center"/>
              <w:rPr>
                <w:rFonts w:ascii="Times New Roman" w:hAnsi="Times New Roman"/>
                <w:szCs w:val="21"/>
              </w:rPr>
            </w:pPr>
            <w:r w:rsidRPr="00697F42">
              <w:rPr>
                <w:rFonts w:ascii="Times New Roman" w:hAnsi="Times New Roman" w:hint="eastAsia"/>
                <w:szCs w:val="21"/>
              </w:rPr>
              <w:t>提名者</w:t>
            </w:r>
          </w:p>
        </w:tc>
        <w:tc>
          <w:tcPr>
            <w:tcW w:w="2673" w:type="dxa"/>
            <w:vAlign w:val="center"/>
          </w:tcPr>
          <w:p w:rsidR="002A6E11" w:rsidRPr="00697F42" w:rsidRDefault="002A6E11" w:rsidP="00697F42">
            <w:pPr>
              <w:jc w:val="center"/>
              <w:rPr>
                <w:rFonts w:ascii="Times New Roman" w:hAnsi="Times New Roman"/>
                <w:szCs w:val="21"/>
              </w:rPr>
            </w:pPr>
            <w:r w:rsidRPr="00697F42">
              <w:rPr>
                <w:rFonts w:ascii="Times New Roman" w:hAnsi="Times New Roman"/>
                <w:szCs w:val="21"/>
              </w:rPr>
              <w:t>姓名</w:t>
            </w:r>
          </w:p>
        </w:tc>
        <w:tc>
          <w:tcPr>
            <w:tcW w:w="3543" w:type="dxa"/>
            <w:tcBorders>
              <w:right w:val="single" w:sz="4" w:space="0" w:color="auto"/>
            </w:tcBorders>
            <w:vAlign w:val="center"/>
          </w:tcPr>
          <w:p w:rsidR="002A6E11" w:rsidRPr="00697F42" w:rsidRDefault="002A6E11" w:rsidP="00697F42">
            <w:pPr>
              <w:jc w:val="center"/>
              <w:rPr>
                <w:rFonts w:ascii="Times New Roman" w:hAnsi="Times New Roman"/>
                <w:szCs w:val="21"/>
              </w:rPr>
            </w:pPr>
            <w:r w:rsidRPr="00697F42">
              <w:rPr>
                <w:rFonts w:ascii="Times New Roman" w:hAnsi="Times New Roman"/>
                <w:szCs w:val="21"/>
              </w:rPr>
              <w:t>工作单位</w:t>
            </w:r>
          </w:p>
        </w:tc>
        <w:tc>
          <w:tcPr>
            <w:tcW w:w="2552" w:type="dxa"/>
          </w:tcPr>
          <w:p w:rsidR="002A6E11" w:rsidRPr="00697F42" w:rsidRDefault="002A6E11" w:rsidP="00697F42">
            <w:pPr>
              <w:jc w:val="center"/>
              <w:rPr>
                <w:rFonts w:ascii="Times New Roman" w:hAnsi="Times New Roman"/>
                <w:szCs w:val="21"/>
              </w:rPr>
            </w:pPr>
            <w:r w:rsidRPr="00697F42">
              <w:rPr>
                <w:rFonts w:ascii="Times New Roman" w:hAnsi="Times New Roman" w:hint="eastAsia"/>
                <w:szCs w:val="21"/>
              </w:rPr>
              <w:t>职称</w:t>
            </w:r>
          </w:p>
        </w:tc>
        <w:tc>
          <w:tcPr>
            <w:tcW w:w="2693" w:type="dxa"/>
            <w:tcBorders>
              <w:right w:val="single" w:sz="4" w:space="0" w:color="auto"/>
            </w:tcBorders>
            <w:vAlign w:val="center"/>
          </w:tcPr>
          <w:p w:rsidR="002A6E11" w:rsidRPr="00697F42" w:rsidRDefault="002A6E11" w:rsidP="00697F42">
            <w:pPr>
              <w:jc w:val="center"/>
              <w:rPr>
                <w:rFonts w:ascii="Times New Roman" w:hAnsi="Times New Roman"/>
                <w:szCs w:val="21"/>
              </w:rPr>
            </w:pPr>
            <w:r w:rsidRPr="00697F42">
              <w:rPr>
                <w:rFonts w:ascii="Times New Roman" w:hAnsi="Times New Roman"/>
                <w:szCs w:val="21"/>
              </w:rPr>
              <w:t>学科</w:t>
            </w:r>
            <w:r w:rsidRPr="00697F42">
              <w:rPr>
                <w:rFonts w:ascii="Times New Roman" w:hAnsi="Times New Roman" w:hint="eastAsia"/>
                <w:szCs w:val="21"/>
              </w:rPr>
              <w:t>专业</w:t>
            </w:r>
          </w:p>
        </w:tc>
      </w:tr>
      <w:tr w:rsidR="002A6E11" w:rsidRPr="00697F42" w:rsidTr="002A6E11">
        <w:trPr>
          <w:trHeight w:val="351"/>
        </w:trPr>
        <w:tc>
          <w:tcPr>
            <w:tcW w:w="1830" w:type="dxa"/>
            <w:vAlign w:val="center"/>
          </w:tcPr>
          <w:p w:rsidR="002A6E11" w:rsidRPr="00697F42" w:rsidRDefault="002A6E11" w:rsidP="00697F42">
            <w:pPr>
              <w:jc w:val="center"/>
              <w:rPr>
                <w:rFonts w:ascii="Times New Roman" w:hAnsi="Times New Roman"/>
                <w:szCs w:val="21"/>
              </w:rPr>
            </w:pPr>
            <w:r w:rsidRPr="00697F42">
              <w:rPr>
                <w:rFonts w:ascii="Times New Roman" w:hAnsi="Times New Roman"/>
                <w:szCs w:val="21"/>
              </w:rPr>
              <w:t>提名专家</w:t>
            </w:r>
            <w:r w:rsidRPr="00697F42">
              <w:rPr>
                <w:rFonts w:ascii="Times New Roman" w:hAnsi="Times New Roman" w:hint="eastAsia"/>
                <w:szCs w:val="21"/>
              </w:rPr>
              <w:t>1</w:t>
            </w:r>
          </w:p>
        </w:tc>
        <w:tc>
          <w:tcPr>
            <w:tcW w:w="2673" w:type="dxa"/>
            <w:vAlign w:val="center"/>
          </w:tcPr>
          <w:p w:rsidR="002A6E11" w:rsidRPr="00697F42" w:rsidRDefault="002A6E11" w:rsidP="00697F42">
            <w:pPr>
              <w:jc w:val="center"/>
              <w:rPr>
                <w:rFonts w:ascii="Times New Roman" w:hAnsi="Times New Roman"/>
                <w:szCs w:val="21"/>
              </w:rPr>
            </w:pPr>
            <w:r w:rsidRPr="00697F42">
              <w:rPr>
                <w:rFonts w:ascii="Times New Roman" w:hAnsi="Times New Roman"/>
                <w:szCs w:val="21"/>
              </w:rPr>
              <w:t>宋小妹</w:t>
            </w:r>
            <w:r w:rsidRPr="00697F42">
              <w:rPr>
                <w:rFonts w:ascii="Times New Roman" w:hAnsi="Times New Roman"/>
                <w:szCs w:val="21"/>
              </w:rPr>
              <w:t xml:space="preserve"> </w:t>
            </w:r>
          </w:p>
        </w:tc>
        <w:tc>
          <w:tcPr>
            <w:tcW w:w="3543" w:type="dxa"/>
            <w:tcBorders>
              <w:right w:val="single" w:sz="4" w:space="0" w:color="auto"/>
            </w:tcBorders>
            <w:vAlign w:val="center"/>
          </w:tcPr>
          <w:p w:rsidR="002A6E11" w:rsidRPr="00697F42" w:rsidRDefault="002A6E11" w:rsidP="00697F42">
            <w:pPr>
              <w:jc w:val="center"/>
              <w:rPr>
                <w:rFonts w:ascii="Times New Roman" w:hAnsi="Times New Roman"/>
                <w:szCs w:val="21"/>
              </w:rPr>
            </w:pPr>
            <w:r w:rsidRPr="00697F42">
              <w:rPr>
                <w:rFonts w:ascii="Times New Roman" w:hAnsi="Times New Roman" w:hint="eastAsia"/>
                <w:szCs w:val="21"/>
              </w:rPr>
              <w:t>陕西中医药大学</w:t>
            </w:r>
          </w:p>
        </w:tc>
        <w:tc>
          <w:tcPr>
            <w:tcW w:w="2552" w:type="dxa"/>
          </w:tcPr>
          <w:p w:rsidR="002A6E11" w:rsidRPr="00697F42" w:rsidRDefault="002A6E11" w:rsidP="00697F42">
            <w:pPr>
              <w:jc w:val="center"/>
              <w:rPr>
                <w:rFonts w:ascii="Times New Roman" w:hAnsi="Times New Roman"/>
                <w:szCs w:val="21"/>
              </w:rPr>
            </w:pPr>
            <w:r w:rsidRPr="00697F42">
              <w:rPr>
                <w:rFonts w:ascii="Times New Roman" w:hAnsi="Times New Roman" w:hint="eastAsia"/>
                <w:szCs w:val="21"/>
              </w:rPr>
              <w:t>教授</w:t>
            </w:r>
          </w:p>
        </w:tc>
        <w:tc>
          <w:tcPr>
            <w:tcW w:w="2693" w:type="dxa"/>
            <w:tcBorders>
              <w:right w:val="single" w:sz="4" w:space="0" w:color="auto"/>
            </w:tcBorders>
            <w:vAlign w:val="center"/>
          </w:tcPr>
          <w:p w:rsidR="002A6E11" w:rsidRPr="00697F42" w:rsidRDefault="002A6E11" w:rsidP="00697F42">
            <w:pPr>
              <w:jc w:val="center"/>
              <w:rPr>
                <w:rFonts w:ascii="Times New Roman" w:hAnsi="Times New Roman"/>
                <w:szCs w:val="21"/>
              </w:rPr>
            </w:pPr>
            <w:r w:rsidRPr="00697F42">
              <w:rPr>
                <w:rFonts w:ascii="Times New Roman" w:hAnsi="Times New Roman" w:hint="eastAsia"/>
                <w:szCs w:val="21"/>
              </w:rPr>
              <w:t>中</w:t>
            </w:r>
            <w:r w:rsidR="00526DC2" w:rsidRPr="00697F42">
              <w:rPr>
                <w:rFonts w:ascii="Times New Roman" w:hAnsi="Times New Roman" w:hint="eastAsia"/>
                <w:szCs w:val="21"/>
              </w:rPr>
              <w:t>药</w:t>
            </w:r>
            <w:r w:rsidRPr="00697F42">
              <w:rPr>
                <w:rFonts w:ascii="Times New Roman" w:hAnsi="Times New Roman" w:hint="eastAsia"/>
                <w:szCs w:val="21"/>
              </w:rPr>
              <w:t>学</w:t>
            </w:r>
          </w:p>
        </w:tc>
      </w:tr>
      <w:tr w:rsidR="002A6E11" w:rsidRPr="00697F42" w:rsidTr="002A6E11">
        <w:trPr>
          <w:trHeight w:val="351"/>
        </w:trPr>
        <w:tc>
          <w:tcPr>
            <w:tcW w:w="1830" w:type="dxa"/>
            <w:vAlign w:val="center"/>
          </w:tcPr>
          <w:p w:rsidR="002A6E11" w:rsidRPr="00697F42" w:rsidRDefault="002A6E11" w:rsidP="00697F42">
            <w:pPr>
              <w:jc w:val="center"/>
              <w:rPr>
                <w:rFonts w:ascii="Times New Roman" w:hAnsi="Times New Roman"/>
                <w:szCs w:val="21"/>
              </w:rPr>
            </w:pPr>
            <w:r w:rsidRPr="00697F42">
              <w:rPr>
                <w:rFonts w:ascii="Times New Roman" w:hAnsi="Times New Roman"/>
                <w:szCs w:val="21"/>
              </w:rPr>
              <w:t>提名专家</w:t>
            </w:r>
            <w:r w:rsidRPr="00697F42">
              <w:rPr>
                <w:rFonts w:ascii="Times New Roman" w:hAnsi="Times New Roman" w:hint="eastAsia"/>
                <w:szCs w:val="21"/>
              </w:rPr>
              <w:t>2</w:t>
            </w:r>
          </w:p>
        </w:tc>
        <w:tc>
          <w:tcPr>
            <w:tcW w:w="2673" w:type="dxa"/>
            <w:vAlign w:val="center"/>
          </w:tcPr>
          <w:p w:rsidR="002A6E11" w:rsidRPr="00697F42" w:rsidRDefault="002A6E11" w:rsidP="00697F42">
            <w:pPr>
              <w:jc w:val="center"/>
              <w:rPr>
                <w:rFonts w:ascii="Times New Roman" w:hAnsi="Times New Roman"/>
                <w:szCs w:val="21"/>
              </w:rPr>
            </w:pPr>
            <w:r w:rsidRPr="00697F42">
              <w:rPr>
                <w:rFonts w:ascii="Times New Roman" w:hAnsi="Times New Roman"/>
                <w:szCs w:val="21"/>
              </w:rPr>
              <w:t>胡本祥</w:t>
            </w:r>
          </w:p>
        </w:tc>
        <w:tc>
          <w:tcPr>
            <w:tcW w:w="3543" w:type="dxa"/>
            <w:tcBorders>
              <w:right w:val="single" w:sz="4" w:space="0" w:color="auto"/>
            </w:tcBorders>
            <w:vAlign w:val="center"/>
          </w:tcPr>
          <w:p w:rsidR="002A6E11" w:rsidRPr="00697F42" w:rsidRDefault="002A6E11" w:rsidP="00697F42">
            <w:pPr>
              <w:jc w:val="center"/>
              <w:rPr>
                <w:rFonts w:ascii="Times New Roman" w:hAnsi="Times New Roman"/>
                <w:szCs w:val="21"/>
              </w:rPr>
            </w:pPr>
            <w:r w:rsidRPr="00697F42">
              <w:rPr>
                <w:rFonts w:ascii="Times New Roman" w:hAnsi="Times New Roman" w:hint="eastAsia"/>
                <w:szCs w:val="21"/>
              </w:rPr>
              <w:t>陕西中医药大学</w:t>
            </w:r>
          </w:p>
        </w:tc>
        <w:tc>
          <w:tcPr>
            <w:tcW w:w="2552" w:type="dxa"/>
          </w:tcPr>
          <w:p w:rsidR="002A6E11" w:rsidRPr="00697F42" w:rsidRDefault="002A6E11" w:rsidP="00697F42">
            <w:pPr>
              <w:jc w:val="center"/>
              <w:rPr>
                <w:rFonts w:ascii="Times New Roman" w:hAnsi="Times New Roman"/>
                <w:szCs w:val="21"/>
              </w:rPr>
            </w:pPr>
            <w:r w:rsidRPr="00697F42">
              <w:rPr>
                <w:rFonts w:ascii="Times New Roman" w:hAnsi="Times New Roman" w:hint="eastAsia"/>
                <w:szCs w:val="21"/>
              </w:rPr>
              <w:t>教授</w:t>
            </w:r>
          </w:p>
        </w:tc>
        <w:tc>
          <w:tcPr>
            <w:tcW w:w="2693" w:type="dxa"/>
            <w:tcBorders>
              <w:right w:val="single" w:sz="4" w:space="0" w:color="auto"/>
            </w:tcBorders>
            <w:vAlign w:val="center"/>
          </w:tcPr>
          <w:p w:rsidR="002A6E11" w:rsidRPr="00697F42" w:rsidRDefault="002A6E11" w:rsidP="00697F42">
            <w:pPr>
              <w:jc w:val="center"/>
              <w:rPr>
                <w:rFonts w:ascii="Times New Roman" w:hAnsi="Times New Roman"/>
                <w:szCs w:val="21"/>
              </w:rPr>
            </w:pPr>
            <w:r w:rsidRPr="00697F42">
              <w:rPr>
                <w:rFonts w:ascii="Times New Roman" w:hAnsi="Times New Roman" w:hint="eastAsia"/>
                <w:szCs w:val="21"/>
              </w:rPr>
              <w:t>中</w:t>
            </w:r>
            <w:r w:rsidR="00526DC2" w:rsidRPr="00697F42">
              <w:rPr>
                <w:rFonts w:ascii="Times New Roman" w:hAnsi="Times New Roman" w:hint="eastAsia"/>
                <w:szCs w:val="21"/>
              </w:rPr>
              <w:t>药</w:t>
            </w:r>
            <w:r w:rsidRPr="00697F42">
              <w:rPr>
                <w:rFonts w:ascii="Times New Roman" w:hAnsi="Times New Roman" w:hint="eastAsia"/>
                <w:szCs w:val="21"/>
              </w:rPr>
              <w:t>学</w:t>
            </w:r>
          </w:p>
        </w:tc>
      </w:tr>
    </w:tbl>
    <w:p w:rsidR="000F7A0E" w:rsidRPr="00697F42" w:rsidRDefault="00AE5F8A" w:rsidP="00697F42">
      <w:pPr>
        <w:numPr>
          <w:ilvl w:val="0"/>
          <w:numId w:val="1"/>
        </w:numPr>
        <w:rPr>
          <w:rFonts w:ascii="Times New Roman" w:hAnsi="Times New Roman"/>
          <w:b/>
          <w:bCs/>
          <w:szCs w:val="21"/>
        </w:rPr>
      </w:pPr>
      <w:r w:rsidRPr="00697F42">
        <w:rPr>
          <w:rFonts w:ascii="Times New Roman" w:hAnsi="Times New Roman"/>
          <w:b/>
          <w:bCs/>
          <w:szCs w:val="21"/>
        </w:rPr>
        <w:t>提名意见：</w:t>
      </w:r>
    </w:p>
    <w:p w:rsidR="00E60E27" w:rsidRPr="00697F42" w:rsidRDefault="00E60E27" w:rsidP="00697F42">
      <w:pPr>
        <w:ind w:firstLineChars="200" w:firstLine="420"/>
        <w:rPr>
          <w:rFonts w:ascii="Times New Roman" w:hAnsi="Times New Roman"/>
          <w:szCs w:val="21"/>
        </w:rPr>
      </w:pPr>
      <w:r w:rsidRPr="00697F42">
        <w:rPr>
          <w:rFonts w:ascii="Times New Roman" w:hAnsi="Times New Roman" w:hint="eastAsia"/>
          <w:szCs w:val="21"/>
        </w:rPr>
        <w:t>经典方剂是临床积累的宝贵医药学资源，亟待现代科学技术实施再评价，推动中药创新发展。该项目以糖尿病及其认知障碍发病机理为切入点建立经典方剂再评价技术体系，包括捕捉羰基反应体系、细胞膜固相色谱技术、</w:t>
      </w:r>
      <w:r w:rsidRPr="00697F42">
        <w:rPr>
          <w:rFonts w:ascii="Times New Roman" w:hAnsi="Times New Roman" w:hint="eastAsia"/>
          <w:szCs w:val="21"/>
        </w:rPr>
        <w:t>PPAR</w:t>
      </w:r>
      <w:r w:rsidRPr="00697F42">
        <w:rPr>
          <w:rFonts w:ascii="Times New Roman" w:hAnsi="Times New Roman" w:hint="eastAsia"/>
          <w:szCs w:val="21"/>
        </w:rPr>
        <w:t>δ激动剂筛选模型和蛋白酪氨酸磷酸酶</w:t>
      </w:r>
      <w:r w:rsidRPr="00697F42">
        <w:rPr>
          <w:rFonts w:ascii="Times New Roman" w:hAnsi="Times New Roman" w:hint="eastAsia"/>
          <w:szCs w:val="21"/>
        </w:rPr>
        <w:t>1B</w:t>
      </w:r>
      <w:r w:rsidRPr="00697F42">
        <w:rPr>
          <w:rFonts w:ascii="Times New Roman" w:hAnsi="Times New Roman" w:hint="eastAsia"/>
          <w:szCs w:val="21"/>
        </w:rPr>
        <w:t>抑制剂模型以及中医证候特点动物模型；应用所建立的技术体系再评价了</w:t>
      </w:r>
      <w:r w:rsidRPr="00697F42">
        <w:rPr>
          <w:rFonts w:ascii="Times New Roman" w:hAnsi="Times New Roman" w:hint="eastAsia"/>
          <w:szCs w:val="21"/>
        </w:rPr>
        <w:t>5</w:t>
      </w:r>
      <w:r w:rsidRPr="00697F42">
        <w:rPr>
          <w:rFonts w:ascii="Times New Roman" w:hAnsi="Times New Roman" w:hint="eastAsia"/>
          <w:szCs w:val="21"/>
        </w:rPr>
        <w:t>个经典方剂六味地黄方、当归芍药散、</w:t>
      </w:r>
      <w:proofErr w:type="gramStart"/>
      <w:r w:rsidRPr="00697F42">
        <w:rPr>
          <w:rFonts w:ascii="Times New Roman" w:hAnsi="Times New Roman" w:hint="eastAsia"/>
          <w:szCs w:val="21"/>
        </w:rPr>
        <w:t>七福饮</w:t>
      </w:r>
      <w:proofErr w:type="gramEnd"/>
      <w:r w:rsidRPr="00697F42">
        <w:rPr>
          <w:rFonts w:ascii="Times New Roman" w:hAnsi="Times New Roman" w:hint="eastAsia"/>
          <w:szCs w:val="21"/>
        </w:rPr>
        <w:t>、玉液汤、</w:t>
      </w:r>
      <w:proofErr w:type="gramStart"/>
      <w:r w:rsidRPr="00697F42">
        <w:rPr>
          <w:rFonts w:ascii="Times New Roman" w:hAnsi="Times New Roman" w:hint="eastAsia"/>
          <w:szCs w:val="21"/>
        </w:rPr>
        <w:t>生慧汤防治</w:t>
      </w:r>
      <w:proofErr w:type="gramEnd"/>
      <w:r w:rsidRPr="00697F42">
        <w:rPr>
          <w:rFonts w:ascii="Times New Roman" w:hAnsi="Times New Roman" w:hint="eastAsia"/>
          <w:szCs w:val="21"/>
        </w:rPr>
        <w:t>糖尿病及其认知障碍的效应物质基础和作用机理，挖掘发现</w:t>
      </w:r>
      <w:proofErr w:type="gramStart"/>
      <w:r w:rsidRPr="00697F42">
        <w:rPr>
          <w:rFonts w:ascii="Times New Roman" w:hAnsi="Times New Roman" w:hint="eastAsia"/>
          <w:szCs w:val="21"/>
        </w:rPr>
        <w:t>优效活性</w:t>
      </w:r>
      <w:proofErr w:type="gramEnd"/>
      <w:r w:rsidRPr="00697F42">
        <w:rPr>
          <w:rFonts w:ascii="Times New Roman" w:hAnsi="Times New Roman" w:hint="eastAsia"/>
          <w:szCs w:val="21"/>
        </w:rPr>
        <w:t>组分，为创制防治糖尿病及其认知障碍的现代创新中药提供候选药物。项目先后在</w:t>
      </w:r>
      <w:proofErr w:type="gramStart"/>
      <w:r w:rsidRPr="00697F42">
        <w:rPr>
          <w:rFonts w:ascii="Times New Roman" w:hAnsi="Times New Roman" w:hint="eastAsia"/>
          <w:szCs w:val="21"/>
        </w:rPr>
        <w:t>十一五</w:t>
      </w:r>
      <w:proofErr w:type="gramEnd"/>
      <w:r w:rsidRPr="00697F42">
        <w:rPr>
          <w:rFonts w:ascii="Times New Roman" w:hAnsi="Times New Roman" w:hint="eastAsia"/>
          <w:szCs w:val="21"/>
        </w:rPr>
        <w:t>“重大新药创制项目”、陕西省自然基金面上项目等多项中医药科研项目支持下完成，研究成果申请国家发明专利</w:t>
      </w:r>
      <w:r w:rsidRPr="00697F42">
        <w:rPr>
          <w:rFonts w:ascii="Times New Roman" w:hAnsi="Times New Roman" w:hint="eastAsia"/>
          <w:szCs w:val="21"/>
        </w:rPr>
        <w:t>5</w:t>
      </w:r>
      <w:r w:rsidRPr="00697F42">
        <w:rPr>
          <w:rFonts w:ascii="Times New Roman" w:hAnsi="Times New Roman" w:hint="eastAsia"/>
          <w:szCs w:val="21"/>
        </w:rPr>
        <w:t>项，在国内外高水平杂志发表学术论文</w:t>
      </w:r>
      <w:r w:rsidRPr="00697F42">
        <w:rPr>
          <w:rFonts w:ascii="Times New Roman" w:hAnsi="Times New Roman" w:hint="eastAsia"/>
          <w:szCs w:val="21"/>
        </w:rPr>
        <w:t>150</w:t>
      </w:r>
      <w:r w:rsidRPr="00697F42">
        <w:rPr>
          <w:rFonts w:ascii="Times New Roman" w:hAnsi="Times New Roman" w:hint="eastAsia"/>
          <w:szCs w:val="21"/>
        </w:rPr>
        <w:t>余篇，其中</w:t>
      </w:r>
      <w:r w:rsidRPr="00697F42">
        <w:rPr>
          <w:rFonts w:ascii="Times New Roman" w:hAnsi="Times New Roman" w:hint="eastAsia"/>
          <w:szCs w:val="21"/>
        </w:rPr>
        <w:t>SCI</w:t>
      </w:r>
      <w:r w:rsidRPr="00697F42">
        <w:rPr>
          <w:rFonts w:ascii="Times New Roman" w:hAnsi="Times New Roman" w:hint="eastAsia"/>
          <w:szCs w:val="21"/>
        </w:rPr>
        <w:t>收录论文</w:t>
      </w:r>
      <w:r w:rsidRPr="00697F42">
        <w:rPr>
          <w:rFonts w:ascii="Times New Roman" w:hAnsi="Times New Roman" w:hint="eastAsia"/>
          <w:szCs w:val="21"/>
        </w:rPr>
        <w:t>50</w:t>
      </w:r>
      <w:r w:rsidRPr="00697F42">
        <w:rPr>
          <w:rFonts w:ascii="Times New Roman" w:hAnsi="Times New Roman" w:hint="eastAsia"/>
          <w:szCs w:val="21"/>
        </w:rPr>
        <w:t>余篇；研究成果还获得陕西省高等学校科学技术奖一等奖和第七届咸阳市优秀学术论文一等奖。项目研究内容在第六次全国中医药免疫专业委员会学术研讨会、中华中医药学会实验药理分会</w:t>
      </w:r>
      <w:r w:rsidRPr="00697F42">
        <w:rPr>
          <w:rFonts w:ascii="Times New Roman" w:hAnsi="Times New Roman" w:hint="eastAsia"/>
          <w:szCs w:val="21"/>
        </w:rPr>
        <w:t>2018</w:t>
      </w:r>
      <w:r w:rsidRPr="00697F42">
        <w:rPr>
          <w:rFonts w:ascii="Times New Roman" w:hAnsi="Times New Roman" w:hint="eastAsia"/>
          <w:szCs w:val="21"/>
        </w:rPr>
        <w:t>年学术年会及世界中医药学会联合会中医药免疫专业委员会第五届学术年会进行学术交流，在陕西省药理学会中药与天然药物药理专业委员会</w:t>
      </w:r>
      <w:r w:rsidRPr="00697F42">
        <w:rPr>
          <w:rFonts w:ascii="Times New Roman" w:hAnsi="Times New Roman" w:hint="eastAsia"/>
          <w:szCs w:val="21"/>
        </w:rPr>
        <w:t>2019</w:t>
      </w:r>
      <w:r w:rsidRPr="00697F42">
        <w:rPr>
          <w:rFonts w:ascii="Times New Roman" w:hAnsi="Times New Roman" w:hint="eastAsia"/>
          <w:szCs w:val="21"/>
        </w:rPr>
        <w:t>学术年会上进行大会报告，受到行业专家的一致认可和关注；该项目所建立的技术体系在经方防治糖尿病及其认知障碍研究中属于首创，为中医药研究领域提供了中医经方防治糖尿病及其认知障碍提供研究思路与方法；项目系列研究成果为以经典方剂作为母方的成药制剂的使用提供了扎实的实验依据，促进了糖尿病及其并发症相关中成药制剂的市场效益提升和临床应用。</w:t>
      </w:r>
    </w:p>
    <w:p w:rsidR="003675D3" w:rsidRPr="00697F42" w:rsidRDefault="003675D3" w:rsidP="00697F42">
      <w:pPr>
        <w:ind w:firstLineChars="200" w:firstLine="420"/>
        <w:rPr>
          <w:rFonts w:ascii="宋体" w:hAnsi="宋体"/>
          <w:color w:val="000000"/>
          <w:szCs w:val="21"/>
        </w:rPr>
      </w:pPr>
      <w:r w:rsidRPr="00697F42">
        <w:rPr>
          <w:rFonts w:ascii="宋体" w:hAnsi="宋体" w:hint="eastAsia"/>
          <w:color w:val="000000"/>
          <w:szCs w:val="21"/>
        </w:rPr>
        <w:t>推荐材料齐全、规范，经完成单位公示，无知识产权纠纷，人员排序无争议，符合陕西省科学技术奖推荐条件。</w:t>
      </w:r>
      <w:r w:rsidR="00320618" w:rsidRPr="00697F42">
        <w:rPr>
          <w:rFonts w:ascii="宋体" w:hAnsi="宋体" w:hint="eastAsia"/>
          <w:color w:val="000000"/>
          <w:szCs w:val="21"/>
        </w:rPr>
        <w:t>特</w:t>
      </w:r>
      <w:r w:rsidRPr="00697F42">
        <w:rPr>
          <w:rFonts w:ascii="宋体" w:hAnsi="宋体" w:hint="eastAsia"/>
          <w:color w:val="000000"/>
          <w:szCs w:val="21"/>
        </w:rPr>
        <w:t>推荐陕西省科学技术进步奖二等奖。</w:t>
      </w:r>
    </w:p>
    <w:p w:rsidR="000F7A0E" w:rsidRPr="00697F42" w:rsidRDefault="00AE5F8A" w:rsidP="00697F42">
      <w:pPr>
        <w:rPr>
          <w:rFonts w:ascii="Times New Roman" w:hAnsi="Times New Roman"/>
          <w:b/>
          <w:bCs/>
          <w:szCs w:val="21"/>
        </w:rPr>
      </w:pPr>
      <w:r w:rsidRPr="00697F42">
        <w:rPr>
          <w:rFonts w:ascii="Times New Roman" w:hAnsi="Times New Roman" w:hint="eastAsia"/>
          <w:b/>
          <w:bCs/>
          <w:szCs w:val="21"/>
        </w:rPr>
        <w:t>四、</w:t>
      </w:r>
      <w:r w:rsidRPr="00697F42">
        <w:rPr>
          <w:rFonts w:ascii="Times New Roman" w:hAnsi="Times New Roman"/>
          <w:b/>
          <w:bCs/>
          <w:szCs w:val="21"/>
        </w:rPr>
        <w:t>项目简介：</w:t>
      </w:r>
    </w:p>
    <w:p w:rsidR="000F7A0E" w:rsidRPr="00697F42" w:rsidRDefault="00AE5F8A" w:rsidP="00697F42">
      <w:pPr>
        <w:ind w:firstLineChars="200" w:firstLine="420"/>
        <w:rPr>
          <w:rFonts w:ascii="Times New Roman" w:hAnsi="Times New Roman"/>
          <w:szCs w:val="21"/>
        </w:rPr>
      </w:pPr>
      <w:r w:rsidRPr="00697F42">
        <w:rPr>
          <w:rFonts w:ascii="Times New Roman" w:hAnsi="Times New Roman" w:hint="eastAsia"/>
          <w:szCs w:val="21"/>
        </w:rPr>
        <w:t>经典方剂的再评价是中药再创新的基础，是推动中药发展的内在动力。</w:t>
      </w:r>
      <w:r w:rsidRPr="00697F42">
        <w:rPr>
          <w:rFonts w:ascii="Times New Roman" w:hAnsi="Times New Roman"/>
          <w:szCs w:val="21"/>
        </w:rPr>
        <w:t>传统经典方剂在糖尿病</w:t>
      </w:r>
      <w:r w:rsidRPr="00697F42">
        <w:rPr>
          <w:rFonts w:ascii="Times New Roman" w:hAnsi="Times New Roman" w:hint="eastAsia"/>
          <w:szCs w:val="21"/>
        </w:rPr>
        <w:t>及其并发症</w:t>
      </w:r>
      <w:r w:rsidRPr="00697F42">
        <w:rPr>
          <w:rFonts w:ascii="Times New Roman" w:hAnsi="Times New Roman"/>
          <w:szCs w:val="21"/>
        </w:rPr>
        <w:t>的防治中具有独特优势。本项目</w:t>
      </w:r>
      <w:r w:rsidRPr="00697F42">
        <w:rPr>
          <w:rFonts w:ascii="Times New Roman" w:hAnsi="Times New Roman" w:hint="eastAsia"/>
          <w:szCs w:val="21"/>
        </w:rPr>
        <w:t>立足糖尿病及其认知障碍发病机理，系统构建了中药防治糖尿病及其认知障碍的再评价技术体系</w:t>
      </w:r>
      <w:r w:rsidRPr="00697F42">
        <w:rPr>
          <w:rFonts w:ascii="Times New Roman" w:hAnsi="Times New Roman"/>
          <w:szCs w:val="21"/>
        </w:rPr>
        <w:t>，</w:t>
      </w:r>
      <w:r w:rsidRPr="00697F42">
        <w:rPr>
          <w:rFonts w:ascii="Times New Roman" w:hAnsi="Times New Roman" w:hint="eastAsia"/>
          <w:szCs w:val="21"/>
        </w:rPr>
        <w:t>深入</w:t>
      </w:r>
      <w:r w:rsidRPr="00697F42">
        <w:rPr>
          <w:rFonts w:ascii="Times New Roman" w:hAnsi="Times New Roman"/>
          <w:szCs w:val="21"/>
        </w:rPr>
        <w:t>阐明补肾名方、养血名方、</w:t>
      </w:r>
      <w:r w:rsidRPr="00697F42">
        <w:rPr>
          <w:rFonts w:ascii="Times New Roman" w:hAnsi="Times New Roman" w:hint="eastAsia"/>
          <w:szCs w:val="21"/>
        </w:rPr>
        <w:t>补虚</w:t>
      </w:r>
      <w:r w:rsidRPr="00697F42">
        <w:rPr>
          <w:rFonts w:ascii="Times New Roman" w:hAnsi="Times New Roman"/>
          <w:szCs w:val="21"/>
        </w:rPr>
        <w:t>名方、消渴名方、</w:t>
      </w:r>
      <w:proofErr w:type="gramStart"/>
      <w:r w:rsidRPr="00697F42">
        <w:rPr>
          <w:rFonts w:ascii="Times New Roman" w:hAnsi="Times New Roman"/>
          <w:szCs w:val="21"/>
        </w:rPr>
        <w:t>促智名方</w:t>
      </w:r>
      <w:proofErr w:type="gramEnd"/>
      <w:r w:rsidRPr="00697F42">
        <w:rPr>
          <w:rFonts w:ascii="Times New Roman" w:hAnsi="Times New Roman"/>
          <w:szCs w:val="21"/>
        </w:rPr>
        <w:t>5</w:t>
      </w:r>
      <w:r w:rsidRPr="00697F42">
        <w:rPr>
          <w:rFonts w:ascii="Times New Roman" w:hAnsi="Times New Roman" w:hint="eastAsia"/>
          <w:szCs w:val="21"/>
        </w:rPr>
        <w:t>类</w:t>
      </w:r>
      <w:r w:rsidRPr="00697F42">
        <w:rPr>
          <w:rFonts w:ascii="Times New Roman" w:hAnsi="Times New Roman"/>
          <w:szCs w:val="21"/>
        </w:rPr>
        <w:t>经典方剂防治</w:t>
      </w:r>
      <w:r w:rsidRPr="00697F42">
        <w:rPr>
          <w:rFonts w:ascii="Times New Roman" w:hAnsi="Times New Roman" w:hint="eastAsia"/>
          <w:szCs w:val="21"/>
        </w:rPr>
        <w:t>糖尿病及其认知障碍</w:t>
      </w:r>
      <w:r w:rsidRPr="00697F42">
        <w:rPr>
          <w:rFonts w:ascii="Times New Roman" w:hAnsi="Times New Roman"/>
          <w:szCs w:val="21"/>
        </w:rPr>
        <w:t>的潜在药效物质基础和作用机理，</w:t>
      </w:r>
      <w:r w:rsidRPr="00697F42">
        <w:rPr>
          <w:rFonts w:ascii="Times New Roman" w:hAnsi="Times New Roman" w:hint="eastAsia"/>
          <w:szCs w:val="21"/>
        </w:rPr>
        <w:t>发现多个</w:t>
      </w:r>
      <w:proofErr w:type="gramStart"/>
      <w:r w:rsidRPr="00697F42">
        <w:rPr>
          <w:rFonts w:ascii="Times New Roman" w:hAnsi="Times New Roman" w:hint="eastAsia"/>
          <w:szCs w:val="21"/>
        </w:rPr>
        <w:t>优效活性</w:t>
      </w:r>
      <w:proofErr w:type="gramEnd"/>
      <w:r w:rsidRPr="00697F42">
        <w:rPr>
          <w:rFonts w:ascii="Times New Roman" w:hAnsi="Times New Roman" w:hint="eastAsia"/>
          <w:szCs w:val="21"/>
        </w:rPr>
        <w:t>组分，并将该体系拓展应用于企业产品提升研究中，</w:t>
      </w:r>
      <w:r w:rsidRPr="00697F42">
        <w:rPr>
          <w:rFonts w:ascii="Times New Roman" w:hAnsi="Times New Roman"/>
          <w:szCs w:val="21"/>
        </w:rPr>
        <w:t>为进一步创制防治</w:t>
      </w:r>
      <w:r w:rsidRPr="00697F42">
        <w:rPr>
          <w:rFonts w:ascii="Times New Roman" w:hAnsi="Times New Roman" w:hint="eastAsia"/>
          <w:szCs w:val="21"/>
        </w:rPr>
        <w:t>糖尿病及其认知障碍的</w:t>
      </w:r>
      <w:r w:rsidRPr="00697F42">
        <w:rPr>
          <w:rFonts w:ascii="Times New Roman" w:hAnsi="Times New Roman"/>
          <w:szCs w:val="21"/>
        </w:rPr>
        <w:t>现代创新中药</w:t>
      </w:r>
      <w:r w:rsidRPr="00697F42">
        <w:rPr>
          <w:rFonts w:ascii="Times New Roman" w:hAnsi="Times New Roman" w:hint="eastAsia"/>
          <w:szCs w:val="21"/>
        </w:rPr>
        <w:t>、</w:t>
      </w:r>
      <w:r w:rsidRPr="00697F42">
        <w:rPr>
          <w:rFonts w:ascii="Times New Roman" w:hAnsi="Times New Roman"/>
          <w:szCs w:val="21"/>
        </w:rPr>
        <w:t>临床应用</w:t>
      </w:r>
      <w:r w:rsidRPr="00697F42">
        <w:rPr>
          <w:rFonts w:ascii="Times New Roman" w:hAnsi="Times New Roman" w:hint="eastAsia"/>
          <w:szCs w:val="21"/>
        </w:rPr>
        <w:t>与产业拓展应用</w:t>
      </w:r>
      <w:r w:rsidRPr="00697F42">
        <w:rPr>
          <w:rFonts w:ascii="Times New Roman" w:hAnsi="Times New Roman"/>
          <w:szCs w:val="21"/>
        </w:rPr>
        <w:t>提供科学依据。本项目属于中医药研究领域。项目组历经近十年研究取得如下创新成果：</w:t>
      </w:r>
    </w:p>
    <w:p w:rsidR="000F7A0E" w:rsidRPr="00697F42" w:rsidRDefault="00AE5F8A" w:rsidP="00697F42">
      <w:pPr>
        <w:ind w:firstLineChars="200" w:firstLine="422"/>
        <w:rPr>
          <w:rFonts w:ascii="Times New Roman" w:hAnsi="Times New Roman"/>
          <w:szCs w:val="21"/>
        </w:rPr>
      </w:pPr>
      <w:r w:rsidRPr="00697F42">
        <w:rPr>
          <w:rFonts w:ascii="Times New Roman" w:hAnsi="Times New Roman"/>
          <w:b/>
          <w:bCs/>
          <w:szCs w:val="21"/>
        </w:rPr>
        <w:t>研究成果</w:t>
      </w:r>
      <w:proofErr w:type="gramStart"/>
      <w:r w:rsidRPr="00697F42">
        <w:rPr>
          <w:rFonts w:ascii="Times New Roman" w:hAnsi="Times New Roman"/>
          <w:b/>
          <w:bCs/>
          <w:szCs w:val="21"/>
        </w:rPr>
        <w:t>一</w:t>
      </w:r>
      <w:proofErr w:type="gramEnd"/>
      <w:r w:rsidRPr="00697F42">
        <w:rPr>
          <w:rFonts w:ascii="Times New Roman" w:hAnsi="Times New Roman"/>
          <w:b/>
          <w:bCs/>
          <w:szCs w:val="21"/>
        </w:rPr>
        <w:t>：</w:t>
      </w:r>
      <w:r w:rsidRPr="00697F42">
        <w:rPr>
          <w:rFonts w:ascii="Times New Roman" w:hAnsi="Times New Roman" w:hint="eastAsia"/>
          <w:b/>
          <w:bCs/>
          <w:szCs w:val="21"/>
        </w:rPr>
        <w:t>以“</w:t>
      </w:r>
      <w:r w:rsidRPr="00697F42">
        <w:rPr>
          <w:rFonts w:ascii="Times New Roman" w:hAnsi="Times New Roman"/>
          <w:b/>
          <w:bCs/>
          <w:szCs w:val="21"/>
        </w:rPr>
        <w:t>羰基毒</w:t>
      </w:r>
      <w:r w:rsidRPr="00697F42">
        <w:rPr>
          <w:rFonts w:ascii="Times New Roman" w:hAnsi="Times New Roman" w:hint="eastAsia"/>
          <w:b/>
          <w:bCs/>
          <w:szCs w:val="21"/>
        </w:rPr>
        <w:t>”病机为核心要素的活性组分发现</w:t>
      </w:r>
      <w:r w:rsidRPr="00697F42">
        <w:rPr>
          <w:rFonts w:ascii="Times New Roman" w:hAnsi="Times New Roman"/>
          <w:b/>
          <w:bCs/>
          <w:szCs w:val="21"/>
        </w:rPr>
        <w:t>技术体系：</w:t>
      </w:r>
      <w:r w:rsidRPr="00697F42">
        <w:rPr>
          <w:rFonts w:ascii="Times New Roman" w:hAnsi="Times New Roman"/>
          <w:szCs w:val="21"/>
        </w:rPr>
        <w:t>立足羰基毒化诱发脑病的多环节病机，系统构建了中药防治糖尿病脑病</w:t>
      </w:r>
      <w:r w:rsidRPr="00697F42">
        <w:rPr>
          <w:rFonts w:ascii="Times New Roman" w:hAnsi="Times New Roman" w:hint="eastAsia"/>
          <w:szCs w:val="21"/>
        </w:rPr>
        <w:t>再评价</w:t>
      </w:r>
      <w:r w:rsidRPr="00697F42">
        <w:rPr>
          <w:rFonts w:ascii="Times New Roman" w:hAnsi="Times New Roman"/>
          <w:szCs w:val="21"/>
        </w:rPr>
        <w:t>技术体系，包括捕捉羰基反应体系、细胞膜固相色谱技术、</w:t>
      </w:r>
      <w:proofErr w:type="spellStart"/>
      <w:r w:rsidRPr="00697F42">
        <w:rPr>
          <w:rFonts w:ascii="Times New Roman" w:hAnsi="Times New Roman"/>
          <w:szCs w:val="21"/>
        </w:rPr>
        <w:t>PPARδ</w:t>
      </w:r>
      <w:proofErr w:type="spellEnd"/>
      <w:r w:rsidRPr="00697F42">
        <w:rPr>
          <w:rFonts w:ascii="Times New Roman" w:hAnsi="Times New Roman"/>
          <w:szCs w:val="21"/>
        </w:rPr>
        <w:t>激动剂筛选模型和蛋白酪氨酸磷酸酶</w:t>
      </w:r>
      <w:r w:rsidRPr="00697F42">
        <w:rPr>
          <w:rFonts w:ascii="Times New Roman" w:hAnsi="Times New Roman"/>
          <w:szCs w:val="21"/>
        </w:rPr>
        <w:t>1B</w:t>
      </w:r>
      <w:r w:rsidRPr="00697F42">
        <w:rPr>
          <w:rFonts w:ascii="Times New Roman" w:hAnsi="Times New Roman"/>
          <w:szCs w:val="21"/>
        </w:rPr>
        <w:t>抑制剂模型，以及建立体现中医证候特点的</w:t>
      </w:r>
      <w:r w:rsidRPr="00697F42">
        <w:rPr>
          <w:rFonts w:ascii="Times New Roman" w:hAnsi="Times New Roman"/>
          <w:szCs w:val="21"/>
        </w:rPr>
        <w:lastRenderedPageBreak/>
        <w:t>动物模型，为经典方剂的</w:t>
      </w:r>
      <w:r w:rsidRPr="00697F42">
        <w:rPr>
          <w:rFonts w:ascii="Times New Roman" w:hAnsi="Times New Roman" w:hint="eastAsia"/>
          <w:szCs w:val="21"/>
        </w:rPr>
        <w:t>再评价</w:t>
      </w:r>
      <w:r w:rsidRPr="00697F42">
        <w:rPr>
          <w:rFonts w:ascii="Times New Roman" w:hAnsi="Times New Roman"/>
          <w:szCs w:val="21"/>
        </w:rPr>
        <w:t>研究提供技术支撑。</w:t>
      </w:r>
    </w:p>
    <w:p w:rsidR="000F7A0E" w:rsidRPr="00697F42" w:rsidRDefault="00AE5F8A" w:rsidP="00697F42">
      <w:pPr>
        <w:ind w:firstLineChars="200" w:firstLine="422"/>
        <w:rPr>
          <w:rFonts w:ascii="Times New Roman" w:hAnsi="Times New Roman"/>
          <w:szCs w:val="21"/>
        </w:rPr>
      </w:pPr>
      <w:r w:rsidRPr="00697F42">
        <w:rPr>
          <w:rFonts w:ascii="Times New Roman" w:hAnsi="Times New Roman"/>
          <w:b/>
          <w:bCs/>
          <w:szCs w:val="21"/>
        </w:rPr>
        <w:t>研究成果二：</w:t>
      </w:r>
      <w:r w:rsidRPr="00697F42">
        <w:rPr>
          <w:rFonts w:ascii="Times New Roman" w:hAnsi="Times New Roman" w:hint="eastAsia"/>
          <w:b/>
          <w:bCs/>
          <w:szCs w:val="21"/>
        </w:rPr>
        <w:t>基于发现体系的</w:t>
      </w:r>
      <w:r w:rsidRPr="00697F42">
        <w:rPr>
          <w:rFonts w:ascii="Times New Roman" w:hAnsi="Times New Roman"/>
          <w:b/>
          <w:bCs/>
          <w:szCs w:val="21"/>
        </w:rPr>
        <w:t>中药干预羰基毒化诱导</w:t>
      </w:r>
      <w:r w:rsidRPr="00697F42">
        <w:rPr>
          <w:rFonts w:ascii="Times New Roman" w:hAnsi="Times New Roman"/>
          <w:b/>
          <w:bCs/>
          <w:szCs w:val="21"/>
        </w:rPr>
        <w:t>DE</w:t>
      </w:r>
      <w:r w:rsidRPr="00697F42">
        <w:rPr>
          <w:rFonts w:ascii="Times New Roman" w:hAnsi="Times New Roman"/>
          <w:b/>
          <w:bCs/>
          <w:szCs w:val="21"/>
        </w:rPr>
        <w:t>的</w:t>
      </w:r>
      <w:r w:rsidRPr="00697F42">
        <w:rPr>
          <w:rFonts w:ascii="Times New Roman" w:hAnsi="Times New Roman" w:hint="eastAsia"/>
          <w:b/>
          <w:bCs/>
          <w:szCs w:val="21"/>
        </w:rPr>
        <w:t>物质基础再评价</w:t>
      </w:r>
      <w:r w:rsidRPr="00697F42">
        <w:rPr>
          <w:rFonts w:ascii="Times New Roman" w:hAnsi="Times New Roman"/>
          <w:szCs w:val="21"/>
        </w:rPr>
        <w:t>：本项目围绕羰基毒化病机特点，通过所建立的技术体系，深入揭示</w:t>
      </w:r>
      <w:r w:rsidRPr="00697F42">
        <w:rPr>
          <w:rFonts w:ascii="Times New Roman" w:hAnsi="Times New Roman"/>
          <w:szCs w:val="21"/>
        </w:rPr>
        <w:t>5</w:t>
      </w:r>
      <w:r w:rsidRPr="00697F42">
        <w:rPr>
          <w:rFonts w:ascii="Times New Roman" w:hAnsi="Times New Roman"/>
          <w:szCs w:val="21"/>
        </w:rPr>
        <w:t>个经典方剂六味地黄汤、当归芍药散、</w:t>
      </w:r>
      <w:proofErr w:type="gramStart"/>
      <w:r w:rsidRPr="00697F42">
        <w:rPr>
          <w:rFonts w:ascii="Times New Roman" w:hAnsi="Times New Roman"/>
          <w:szCs w:val="21"/>
        </w:rPr>
        <w:t>七福饮</w:t>
      </w:r>
      <w:proofErr w:type="gramEnd"/>
      <w:r w:rsidRPr="00697F42">
        <w:rPr>
          <w:rFonts w:ascii="Times New Roman" w:hAnsi="Times New Roman"/>
          <w:szCs w:val="21"/>
        </w:rPr>
        <w:t>、玉液汤、</w:t>
      </w:r>
      <w:proofErr w:type="gramStart"/>
      <w:r w:rsidRPr="00697F42">
        <w:rPr>
          <w:rFonts w:ascii="Times New Roman" w:hAnsi="Times New Roman"/>
          <w:szCs w:val="21"/>
        </w:rPr>
        <w:t>生慧汤的</w:t>
      </w:r>
      <w:proofErr w:type="gramEnd"/>
      <w:r w:rsidRPr="00697F42">
        <w:rPr>
          <w:rFonts w:ascii="Times New Roman" w:hAnsi="Times New Roman" w:hint="eastAsia"/>
          <w:szCs w:val="21"/>
        </w:rPr>
        <w:t>功效</w:t>
      </w:r>
      <w:r w:rsidRPr="00697F42">
        <w:rPr>
          <w:rFonts w:ascii="Times New Roman" w:hAnsi="Times New Roman"/>
          <w:szCs w:val="21"/>
        </w:rPr>
        <w:t>物质基础。本项目共获得捕捉羰基化合物的活性</w:t>
      </w:r>
      <w:r w:rsidRPr="00697F42">
        <w:rPr>
          <w:rFonts w:ascii="Times New Roman" w:hAnsi="Times New Roman" w:hint="eastAsia"/>
          <w:szCs w:val="21"/>
        </w:rPr>
        <w:t>成</w:t>
      </w:r>
      <w:r w:rsidRPr="00697F42">
        <w:rPr>
          <w:rFonts w:ascii="Times New Roman" w:hAnsi="Times New Roman"/>
          <w:szCs w:val="21"/>
        </w:rPr>
        <w:t>分</w:t>
      </w:r>
      <w:r w:rsidRPr="00697F42">
        <w:rPr>
          <w:rFonts w:ascii="Times New Roman" w:hAnsi="Times New Roman" w:hint="eastAsia"/>
          <w:szCs w:val="21"/>
        </w:rPr>
        <w:t>15</w:t>
      </w:r>
      <w:r w:rsidRPr="00697F42">
        <w:rPr>
          <w:rFonts w:ascii="Times New Roman" w:hAnsi="Times New Roman"/>
          <w:szCs w:val="21"/>
        </w:rPr>
        <w:t>个、与细胞膜特异结合</w:t>
      </w:r>
      <w:r w:rsidRPr="00697F42">
        <w:rPr>
          <w:rFonts w:ascii="Times New Roman" w:hAnsi="Times New Roman" w:hint="eastAsia"/>
          <w:szCs w:val="21"/>
        </w:rPr>
        <w:t>成</w:t>
      </w:r>
      <w:r w:rsidRPr="00697F42">
        <w:rPr>
          <w:rFonts w:ascii="Times New Roman" w:hAnsi="Times New Roman"/>
          <w:szCs w:val="21"/>
        </w:rPr>
        <w:t>分</w:t>
      </w:r>
      <w:r w:rsidRPr="00697F42">
        <w:rPr>
          <w:rFonts w:ascii="Times New Roman" w:hAnsi="Times New Roman"/>
          <w:szCs w:val="21"/>
        </w:rPr>
        <w:t>20</w:t>
      </w:r>
      <w:r w:rsidRPr="00697F42">
        <w:rPr>
          <w:rFonts w:ascii="Times New Roman" w:hAnsi="Times New Roman"/>
          <w:szCs w:val="21"/>
        </w:rPr>
        <w:t>个、</w:t>
      </w:r>
      <w:proofErr w:type="spellStart"/>
      <w:r w:rsidRPr="00697F42">
        <w:rPr>
          <w:rFonts w:ascii="Times New Roman" w:hAnsi="Times New Roman"/>
          <w:szCs w:val="21"/>
        </w:rPr>
        <w:t>PPARδ</w:t>
      </w:r>
      <w:proofErr w:type="spellEnd"/>
      <w:r w:rsidRPr="00697F42">
        <w:rPr>
          <w:rFonts w:ascii="Times New Roman" w:hAnsi="Times New Roman"/>
          <w:szCs w:val="21"/>
        </w:rPr>
        <w:t>激动剂</w:t>
      </w:r>
      <w:r w:rsidRPr="00697F42">
        <w:rPr>
          <w:rFonts w:ascii="Times New Roman" w:hAnsi="Times New Roman"/>
          <w:szCs w:val="21"/>
        </w:rPr>
        <w:t>3</w:t>
      </w:r>
      <w:r w:rsidRPr="00697F42">
        <w:rPr>
          <w:rFonts w:ascii="Times New Roman" w:hAnsi="Times New Roman"/>
          <w:szCs w:val="21"/>
        </w:rPr>
        <w:t>个、蛋白酪氨酸磷酸酶</w:t>
      </w:r>
      <w:r w:rsidRPr="00697F42">
        <w:rPr>
          <w:rFonts w:ascii="Times New Roman" w:hAnsi="Times New Roman"/>
          <w:szCs w:val="21"/>
        </w:rPr>
        <w:t>1B</w:t>
      </w:r>
      <w:r w:rsidRPr="00697F42">
        <w:rPr>
          <w:rFonts w:ascii="Times New Roman" w:hAnsi="Times New Roman"/>
          <w:szCs w:val="21"/>
        </w:rPr>
        <w:t>抑制剂</w:t>
      </w:r>
      <w:r w:rsidRPr="00697F42">
        <w:rPr>
          <w:rFonts w:ascii="Times New Roman" w:hAnsi="Times New Roman"/>
          <w:szCs w:val="21"/>
        </w:rPr>
        <w:t>6</w:t>
      </w:r>
      <w:r w:rsidRPr="00697F42">
        <w:rPr>
          <w:rFonts w:ascii="Times New Roman" w:hAnsi="Times New Roman"/>
          <w:szCs w:val="21"/>
        </w:rPr>
        <w:t>个、免疫活性成分</w:t>
      </w:r>
      <w:r w:rsidRPr="00697F42">
        <w:rPr>
          <w:rFonts w:ascii="Times New Roman" w:hAnsi="Times New Roman"/>
          <w:szCs w:val="21"/>
        </w:rPr>
        <w:t>5</w:t>
      </w:r>
      <w:r w:rsidRPr="00697F42">
        <w:rPr>
          <w:rFonts w:ascii="Times New Roman" w:hAnsi="Times New Roman"/>
          <w:szCs w:val="21"/>
        </w:rPr>
        <w:t>个、</w:t>
      </w:r>
      <w:r w:rsidRPr="00697F42">
        <w:rPr>
          <w:rFonts w:ascii="Times New Roman" w:hAnsi="Times New Roman" w:hint="eastAsia"/>
          <w:szCs w:val="21"/>
        </w:rPr>
        <w:t>活性组分</w:t>
      </w:r>
      <w:r w:rsidRPr="00697F42">
        <w:rPr>
          <w:rFonts w:ascii="Times New Roman" w:hAnsi="Times New Roman"/>
          <w:szCs w:val="21"/>
        </w:rPr>
        <w:t>5</w:t>
      </w:r>
      <w:r w:rsidRPr="00697F42">
        <w:rPr>
          <w:rFonts w:ascii="Times New Roman" w:hAnsi="Times New Roman"/>
          <w:szCs w:val="21"/>
        </w:rPr>
        <w:t>个，阐明了经典方剂防治</w:t>
      </w:r>
      <w:r w:rsidRPr="00697F42">
        <w:rPr>
          <w:rFonts w:ascii="Times New Roman" w:hAnsi="Times New Roman"/>
          <w:szCs w:val="21"/>
        </w:rPr>
        <w:t>DE</w:t>
      </w:r>
      <w:r w:rsidRPr="00697F42">
        <w:rPr>
          <w:rFonts w:ascii="Times New Roman" w:hAnsi="Times New Roman"/>
          <w:szCs w:val="21"/>
        </w:rPr>
        <w:t>的</w:t>
      </w:r>
      <w:r w:rsidRPr="00697F42">
        <w:rPr>
          <w:rFonts w:ascii="Times New Roman" w:hAnsi="Times New Roman" w:hint="eastAsia"/>
          <w:szCs w:val="21"/>
        </w:rPr>
        <w:t>功效</w:t>
      </w:r>
      <w:r w:rsidRPr="00697F42">
        <w:rPr>
          <w:rFonts w:ascii="Times New Roman" w:hAnsi="Times New Roman"/>
          <w:szCs w:val="21"/>
        </w:rPr>
        <w:t>物质基础。</w:t>
      </w:r>
    </w:p>
    <w:p w:rsidR="000F7A0E" w:rsidRPr="00697F42" w:rsidRDefault="00AE5F8A" w:rsidP="00697F42">
      <w:pPr>
        <w:ind w:firstLineChars="200" w:firstLine="422"/>
        <w:rPr>
          <w:rFonts w:ascii="Times New Roman" w:hAnsi="Times New Roman"/>
          <w:szCs w:val="21"/>
        </w:rPr>
      </w:pPr>
      <w:r w:rsidRPr="00697F42">
        <w:rPr>
          <w:rFonts w:ascii="Times New Roman" w:hAnsi="Times New Roman"/>
          <w:b/>
          <w:bCs/>
          <w:szCs w:val="21"/>
        </w:rPr>
        <w:t>研究成果三：</w:t>
      </w:r>
      <w:r w:rsidRPr="00697F42">
        <w:rPr>
          <w:rFonts w:ascii="Times New Roman" w:hAnsi="Times New Roman" w:hint="eastAsia"/>
          <w:b/>
          <w:bCs/>
          <w:szCs w:val="21"/>
        </w:rPr>
        <w:t>改善</w:t>
      </w:r>
      <w:r w:rsidRPr="00697F42">
        <w:rPr>
          <w:rFonts w:ascii="Times New Roman" w:hAnsi="Times New Roman"/>
          <w:b/>
          <w:bCs/>
          <w:szCs w:val="21"/>
        </w:rPr>
        <w:t>DE</w:t>
      </w:r>
      <w:r w:rsidRPr="00697F42">
        <w:rPr>
          <w:rFonts w:ascii="Times New Roman" w:hAnsi="Times New Roman"/>
          <w:b/>
          <w:bCs/>
          <w:szCs w:val="21"/>
        </w:rPr>
        <w:t>病理损伤</w:t>
      </w:r>
      <w:r w:rsidRPr="00697F42">
        <w:rPr>
          <w:rFonts w:ascii="Times New Roman" w:hAnsi="Times New Roman" w:hint="eastAsia"/>
          <w:b/>
          <w:bCs/>
          <w:szCs w:val="21"/>
        </w:rPr>
        <w:t>及</w:t>
      </w:r>
      <w:r w:rsidRPr="00697F42">
        <w:rPr>
          <w:rFonts w:ascii="Times New Roman" w:hAnsi="Times New Roman"/>
          <w:b/>
          <w:bCs/>
          <w:szCs w:val="21"/>
        </w:rPr>
        <w:t>记忆能力的</w:t>
      </w:r>
      <w:r w:rsidRPr="00697F42">
        <w:rPr>
          <w:rFonts w:ascii="Times New Roman" w:hAnsi="Times New Roman" w:hint="eastAsia"/>
          <w:b/>
          <w:bCs/>
          <w:szCs w:val="21"/>
        </w:rPr>
        <w:t>效应与机制再评价</w:t>
      </w:r>
      <w:r w:rsidRPr="00697F42">
        <w:rPr>
          <w:rFonts w:ascii="Times New Roman" w:hAnsi="Times New Roman"/>
          <w:b/>
          <w:bCs/>
          <w:szCs w:val="21"/>
        </w:rPr>
        <w:t>研究</w:t>
      </w:r>
      <w:r w:rsidRPr="00697F42">
        <w:rPr>
          <w:rFonts w:ascii="Times New Roman" w:hAnsi="Times New Roman"/>
          <w:szCs w:val="21"/>
        </w:rPr>
        <w:t>：</w:t>
      </w:r>
      <w:r w:rsidRPr="00697F42">
        <w:rPr>
          <w:rFonts w:ascii="Times New Roman" w:hAnsi="Times New Roman" w:hint="eastAsia"/>
          <w:szCs w:val="21"/>
        </w:rPr>
        <w:t>基于活性组分的发现，</w:t>
      </w:r>
      <w:r w:rsidRPr="00697F42">
        <w:rPr>
          <w:rFonts w:ascii="Times New Roman" w:hAnsi="Times New Roman"/>
          <w:szCs w:val="21"/>
        </w:rPr>
        <w:t>补肾名方六味地黄汤、养血名方当归芍药散、景岳名</w:t>
      </w:r>
      <w:proofErr w:type="gramStart"/>
      <w:r w:rsidRPr="00697F42">
        <w:rPr>
          <w:rFonts w:ascii="Times New Roman" w:hAnsi="Times New Roman"/>
          <w:szCs w:val="21"/>
        </w:rPr>
        <w:t>方七福饮</w:t>
      </w:r>
      <w:proofErr w:type="gramEnd"/>
      <w:r w:rsidRPr="00697F42">
        <w:rPr>
          <w:rFonts w:ascii="Times New Roman" w:hAnsi="Times New Roman"/>
          <w:szCs w:val="21"/>
        </w:rPr>
        <w:t>、消渴名方玉液汤、</w:t>
      </w:r>
      <w:proofErr w:type="gramStart"/>
      <w:r w:rsidRPr="00697F42">
        <w:rPr>
          <w:rFonts w:ascii="Times New Roman" w:hAnsi="Times New Roman"/>
          <w:szCs w:val="21"/>
        </w:rPr>
        <w:t>促智名方生慧汤及</w:t>
      </w:r>
      <w:proofErr w:type="gramEnd"/>
      <w:r w:rsidRPr="00697F42">
        <w:rPr>
          <w:rFonts w:ascii="Times New Roman" w:hAnsi="Times New Roman"/>
          <w:szCs w:val="21"/>
        </w:rPr>
        <w:t>活性</w:t>
      </w:r>
      <w:r w:rsidRPr="00697F42">
        <w:rPr>
          <w:rFonts w:ascii="Times New Roman" w:hAnsi="Times New Roman" w:hint="eastAsia"/>
          <w:szCs w:val="21"/>
        </w:rPr>
        <w:t>组分如</w:t>
      </w:r>
      <w:r w:rsidRPr="00697F42">
        <w:rPr>
          <w:rFonts w:ascii="Times New Roman" w:hAnsi="Times New Roman"/>
          <w:szCs w:val="21"/>
        </w:rPr>
        <w:t>丹皮</w:t>
      </w:r>
      <w:proofErr w:type="gramStart"/>
      <w:r w:rsidRPr="00697F42">
        <w:rPr>
          <w:rFonts w:ascii="Times New Roman" w:hAnsi="Times New Roman"/>
          <w:szCs w:val="21"/>
        </w:rPr>
        <w:t>酚</w:t>
      </w:r>
      <w:proofErr w:type="gramEnd"/>
      <w:r w:rsidRPr="00697F42">
        <w:rPr>
          <w:rFonts w:ascii="Times New Roman" w:hAnsi="Times New Roman"/>
          <w:szCs w:val="21"/>
        </w:rPr>
        <w:t>和小</w:t>
      </w:r>
      <w:proofErr w:type="gramStart"/>
      <w:r w:rsidRPr="00697F42">
        <w:rPr>
          <w:rFonts w:ascii="Times New Roman" w:hAnsi="Times New Roman"/>
          <w:szCs w:val="21"/>
        </w:rPr>
        <w:t>檗碱通过</w:t>
      </w:r>
      <w:proofErr w:type="gramEnd"/>
      <w:r w:rsidRPr="00697F42">
        <w:rPr>
          <w:rFonts w:ascii="Times New Roman" w:hAnsi="Times New Roman"/>
          <w:szCs w:val="21"/>
        </w:rPr>
        <w:t>降糖、改善胆碱能神经功能、抑制糖尿病脑组织中</w:t>
      </w:r>
      <w:r w:rsidRPr="00697F42">
        <w:rPr>
          <w:rFonts w:ascii="Times New Roman" w:hAnsi="Times New Roman"/>
          <w:szCs w:val="21"/>
        </w:rPr>
        <w:t>AGEs</w:t>
      </w:r>
      <w:r w:rsidRPr="00697F42">
        <w:rPr>
          <w:rFonts w:ascii="Times New Roman" w:hAnsi="Times New Roman"/>
          <w:szCs w:val="21"/>
        </w:rPr>
        <w:t>水平及</w:t>
      </w:r>
      <w:r w:rsidRPr="00697F42">
        <w:rPr>
          <w:rFonts w:ascii="Times New Roman" w:hAnsi="Times New Roman"/>
          <w:szCs w:val="21"/>
        </w:rPr>
        <w:t>RAGE</w:t>
      </w:r>
      <w:r w:rsidRPr="00697F42">
        <w:rPr>
          <w:rFonts w:ascii="Times New Roman" w:hAnsi="Times New Roman"/>
          <w:szCs w:val="21"/>
        </w:rPr>
        <w:t>、</w:t>
      </w:r>
      <w:r w:rsidRPr="00697F42">
        <w:rPr>
          <w:rFonts w:ascii="Times New Roman" w:hAnsi="Times New Roman"/>
          <w:szCs w:val="21"/>
        </w:rPr>
        <w:t>NF-</w:t>
      </w:r>
      <w:proofErr w:type="spellStart"/>
      <w:r w:rsidRPr="00697F42">
        <w:rPr>
          <w:rFonts w:ascii="Times New Roman" w:hAnsi="Times New Roman"/>
          <w:szCs w:val="21"/>
        </w:rPr>
        <w:t>κB</w:t>
      </w:r>
      <w:proofErr w:type="spellEnd"/>
      <w:r w:rsidRPr="00697F42">
        <w:rPr>
          <w:rFonts w:ascii="Times New Roman" w:hAnsi="Times New Roman"/>
          <w:szCs w:val="21"/>
        </w:rPr>
        <w:t>表达等</w:t>
      </w:r>
      <w:r w:rsidRPr="00697F42">
        <w:rPr>
          <w:rFonts w:ascii="Times New Roman" w:hAnsi="Times New Roman" w:hint="eastAsia"/>
          <w:szCs w:val="21"/>
        </w:rPr>
        <w:t>信号通路</w:t>
      </w:r>
      <w:r w:rsidRPr="00697F42">
        <w:rPr>
          <w:rFonts w:ascii="Times New Roman" w:hAnsi="Times New Roman"/>
          <w:szCs w:val="21"/>
        </w:rPr>
        <w:t>改善糖尿病脑病模型大鼠海马组织病变</w:t>
      </w:r>
      <w:r w:rsidRPr="00697F42">
        <w:rPr>
          <w:rFonts w:ascii="Times New Roman" w:hAnsi="Times New Roman" w:hint="eastAsia"/>
          <w:szCs w:val="21"/>
        </w:rPr>
        <w:t>，深入揭示了经典方剂与活性组分防治糖尿病及其认知障碍的科学内涵。</w:t>
      </w:r>
    </w:p>
    <w:p w:rsidR="000F7A0E" w:rsidRPr="00697F42" w:rsidRDefault="00AE5F8A" w:rsidP="00697F42">
      <w:pPr>
        <w:ind w:firstLineChars="200" w:firstLine="422"/>
        <w:rPr>
          <w:rFonts w:ascii="Times New Roman" w:hAnsi="Times New Roman"/>
          <w:b/>
          <w:bCs/>
          <w:szCs w:val="21"/>
        </w:rPr>
      </w:pPr>
      <w:r w:rsidRPr="00697F42">
        <w:rPr>
          <w:rFonts w:ascii="Times New Roman" w:hAnsi="Times New Roman" w:hint="eastAsia"/>
          <w:b/>
          <w:bCs/>
          <w:szCs w:val="21"/>
        </w:rPr>
        <w:t>研究成果四：改善糖尿病中草药有效部位活性筛选与评价：</w:t>
      </w:r>
      <w:r w:rsidRPr="00697F42">
        <w:rPr>
          <w:rFonts w:hint="eastAsia"/>
          <w:szCs w:val="21"/>
        </w:rPr>
        <w:t>翻白草总黄酮及沙棘果渣总黄酮对</w:t>
      </w:r>
      <w:r w:rsidRPr="00697F42">
        <w:rPr>
          <w:rFonts w:hint="eastAsia"/>
          <w:szCs w:val="21"/>
        </w:rPr>
        <w:t>STZ</w:t>
      </w:r>
      <w:r w:rsidRPr="00697F42">
        <w:rPr>
          <w:rFonts w:hint="eastAsia"/>
          <w:szCs w:val="21"/>
        </w:rPr>
        <w:t>导致的高血糖小鼠模型降低血糖的作用机制研究：翻白草总黄酮、沙棘果渣总黄酮能够通过改善胰岛素抵抗力，增强小鼠的抗氧化能力，修复受损的胰岛细胞从而达到降血糖的目的。</w:t>
      </w:r>
    </w:p>
    <w:p w:rsidR="000F7A0E" w:rsidRPr="00697F42" w:rsidRDefault="00AE5F8A" w:rsidP="00697F42">
      <w:pPr>
        <w:ind w:firstLineChars="200" w:firstLine="422"/>
        <w:rPr>
          <w:rFonts w:ascii="Times New Roman" w:hAnsi="Times New Roman"/>
          <w:szCs w:val="21"/>
        </w:rPr>
      </w:pPr>
      <w:r w:rsidRPr="00697F42">
        <w:rPr>
          <w:rFonts w:ascii="Times New Roman" w:hAnsi="Times New Roman"/>
          <w:b/>
          <w:bCs/>
          <w:szCs w:val="21"/>
        </w:rPr>
        <w:t>研究成果</w:t>
      </w:r>
      <w:r w:rsidRPr="00697F42">
        <w:rPr>
          <w:rFonts w:ascii="Times New Roman" w:hAnsi="Times New Roman" w:hint="eastAsia"/>
          <w:b/>
          <w:bCs/>
          <w:szCs w:val="21"/>
        </w:rPr>
        <w:t>五</w:t>
      </w:r>
      <w:r w:rsidRPr="00697F42">
        <w:rPr>
          <w:rFonts w:ascii="Times New Roman" w:hAnsi="Times New Roman"/>
          <w:b/>
          <w:bCs/>
          <w:szCs w:val="21"/>
        </w:rPr>
        <w:t>：</w:t>
      </w:r>
      <w:r w:rsidRPr="00697F42">
        <w:rPr>
          <w:rFonts w:ascii="Times New Roman" w:hAnsi="Times New Roman" w:hint="eastAsia"/>
          <w:b/>
          <w:bCs/>
          <w:szCs w:val="21"/>
        </w:rPr>
        <w:t>再评价技术体系推动糖尿病益智类经典方剂</w:t>
      </w:r>
      <w:r w:rsidRPr="00697F42">
        <w:rPr>
          <w:rFonts w:ascii="Times New Roman" w:hAnsi="Times New Roman"/>
          <w:b/>
          <w:bCs/>
          <w:szCs w:val="21"/>
        </w:rPr>
        <w:t>制剂</w:t>
      </w:r>
      <w:r w:rsidRPr="00697F42">
        <w:rPr>
          <w:rFonts w:ascii="Times New Roman" w:hAnsi="Times New Roman" w:hint="eastAsia"/>
          <w:b/>
          <w:bCs/>
          <w:szCs w:val="21"/>
        </w:rPr>
        <w:t>产品的提升</w:t>
      </w:r>
      <w:r w:rsidRPr="00697F42">
        <w:rPr>
          <w:rFonts w:ascii="Times New Roman" w:hAnsi="Times New Roman"/>
          <w:szCs w:val="21"/>
        </w:rPr>
        <w:t>。</w:t>
      </w:r>
      <w:r w:rsidRPr="00697F42">
        <w:rPr>
          <w:rFonts w:ascii="Times New Roman" w:hAnsi="Times New Roman" w:hint="eastAsia"/>
          <w:szCs w:val="21"/>
        </w:rPr>
        <w:t>本项目建立的再评价技术体系以及研究发现推广</w:t>
      </w:r>
      <w:proofErr w:type="gramStart"/>
      <w:r w:rsidRPr="00697F42">
        <w:rPr>
          <w:rFonts w:ascii="Times New Roman" w:hAnsi="Times New Roman" w:hint="eastAsia"/>
          <w:szCs w:val="21"/>
        </w:rPr>
        <w:t>一共与</w:t>
      </w:r>
      <w:proofErr w:type="gramEnd"/>
      <w:r w:rsidRPr="00697F42">
        <w:rPr>
          <w:rFonts w:ascii="Times New Roman" w:hAnsi="Times New Roman"/>
          <w:szCs w:val="21"/>
        </w:rPr>
        <w:t>以玉液汤为母方的陕西步长制药有限公司人知降糖胶囊</w:t>
      </w:r>
      <w:r w:rsidRPr="00697F42">
        <w:rPr>
          <w:rFonts w:ascii="Times New Roman" w:hAnsi="Times New Roman" w:hint="eastAsia"/>
          <w:szCs w:val="21"/>
        </w:rPr>
        <w:t>的产品提升中，阐明该品种治疗</w:t>
      </w:r>
      <w:r w:rsidRPr="00697F42">
        <w:rPr>
          <w:rFonts w:ascii="Times New Roman" w:hAnsi="Times New Roman"/>
          <w:szCs w:val="21"/>
        </w:rPr>
        <w:t>Ⅱ</w:t>
      </w:r>
      <w:r w:rsidRPr="00697F42">
        <w:rPr>
          <w:rFonts w:ascii="Times New Roman" w:hAnsi="Times New Roman"/>
          <w:szCs w:val="21"/>
        </w:rPr>
        <w:t>型糖尿病属气阴</w:t>
      </w:r>
      <w:proofErr w:type="gramStart"/>
      <w:r w:rsidRPr="00697F42">
        <w:rPr>
          <w:rFonts w:ascii="Times New Roman" w:hAnsi="Times New Roman"/>
          <w:szCs w:val="21"/>
        </w:rPr>
        <w:t>两虚兼燥热伤津症的</w:t>
      </w:r>
      <w:proofErr w:type="gramEnd"/>
      <w:r w:rsidRPr="00697F42">
        <w:rPr>
          <w:rFonts w:ascii="Times New Roman" w:hAnsi="Times New Roman" w:hint="eastAsia"/>
          <w:szCs w:val="21"/>
        </w:rPr>
        <w:t>物质基础及作用机理，提升市场效益</w:t>
      </w:r>
      <w:r w:rsidRPr="00697F42">
        <w:rPr>
          <w:rFonts w:ascii="Times New Roman" w:hAnsi="Times New Roman"/>
          <w:szCs w:val="21"/>
        </w:rPr>
        <w:t>。</w:t>
      </w:r>
    </w:p>
    <w:p w:rsidR="000F7A0E" w:rsidRPr="00697F42" w:rsidRDefault="00AE5F8A" w:rsidP="00697F42">
      <w:pPr>
        <w:rPr>
          <w:rFonts w:ascii="Times New Roman" w:hAnsi="Times New Roman"/>
          <w:b/>
          <w:bCs/>
          <w:szCs w:val="21"/>
        </w:rPr>
      </w:pPr>
      <w:r w:rsidRPr="00697F42">
        <w:rPr>
          <w:rFonts w:ascii="Times New Roman" w:hAnsi="Times New Roman" w:hint="eastAsia"/>
          <w:b/>
          <w:bCs/>
          <w:szCs w:val="21"/>
        </w:rPr>
        <w:t>五、</w:t>
      </w:r>
      <w:r w:rsidRPr="00697F42">
        <w:rPr>
          <w:rFonts w:ascii="Times New Roman" w:hAnsi="Times New Roman"/>
          <w:b/>
          <w:bCs/>
          <w:szCs w:val="21"/>
        </w:rPr>
        <w:t>客观评价：</w:t>
      </w:r>
    </w:p>
    <w:p w:rsidR="000F7A0E" w:rsidRPr="00697F42" w:rsidRDefault="00AE5F8A" w:rsidP="00697F42">
      <w:pPr>
        <w:ind w:firstLineChars="196" w:firstLine="413"/>
        <w:rPr>
          <w:rFonts w:ascii="Times New Roman" w:hAnsi="Times New Roman"/>
          <w:b/>
          <w:color w:val="2B302A"/>
          <w:szCs w:val="21"/>
        </w:rPr>
      </w:pPr>
      <w:r w:rsidRPr="00697F42">
        <w:rPr>
          <w:rFonts w:ascii="Times New Roman" w:hAnsi="Times New Roman"/>
          <w:b/>
          <w:bCs/>
          <w:szCs w:val="21"/>
        </w:rPr>
        <w:t>1</w:t>
      </w:r>
      <w:r w:rsidRPr="00697F42">
        <w:rPr>
          <w:rFonts w:ascii="Times New Roman" w:hAnsi="Times New Roman"/>
          <w:b/>
          <w:bCs/>
          <w:szCs w:val="21"/>
        </w:rPr>
        <w:t>、成果奖励及论文专著</w:t>
      </w:r>
      <w:r w:rsidRPr="00697F42">
        <w:rPr>
          <w:rFonts w:ascii="Times New Roman" w:hAnsi="Times New Roman"/>
          <w:b/>
          <w:bCs/>
          <w:szCs w:val="21"/>
        </w:rPr>
        <w:t xml:space="preserve"> </w:t>
      </w:r>
    </w:p>
    <w:p w:rsidR="000F7A0E" w:rsidRPr="00697F42" w:rsidRDefault="00AE5F8A" w:rsidP="00697F42">
      <w:pPr>
        <w:tabs>
          <w:tab w:val="left" w:pos="2496"/>
        </w:tabs>
        <w:ind w:firstLineChars="195" w:firstLine="409"/>
        <w:jc w:val="left"/>
        <w:rPr>
          <w:rFonts w:ascii="Times New Roman" w:hAnsi="Times New Roman"/>
          <w:szCs w:val="21"/>
        </w:rPr>
      </w:pPr>
      <w:r w:rsidRPr="00697F42">
        <w:rPr>
          <w:rFonts w:ascii="Times New Roman" w:hAnsi="Times New Roman"/>
          <w:szCs w:val="21"/>
        </w:rPr>
        <w:t>本项目</w:t>
      </w:r>
      <w:r w:rsidRPr="00697F42">
        <w:rPr>
          <w:rFonts w:ascii="Times New Roman" w:hAnsi="Times New Roman" w:hint="eastAsia"/>
          <w:szCs w:val="21"/>
        </w:rPr>
        <w:t>研究成果</w:t>
      </w:r>
      <w:proofErr w:type="gramStart"/>
      <w:r w:rsidRPr="00697F42">
        <w:rPr>
          <w:rFonts w:ascii="Times New Roman" w:hAnsi="Times New Roman" w:hint="eastAsia"/>
          <w:szCs w:val="21"/>
        </w:rPr>
        <w:t>平</w:t>
      </w:r>
      <w:r w:rsidRPr="00697F42">
        <w:rPr>
          <w:rFonts w:ascii="Times New Roman" w:hAnsi="Times New Roman"/>
          <w:szCs w:val="21"/>
        </w:rPr>
        <w:t>申请</w:t>
      </w:r>
      <w:proofErr w:type="gramEnd"/>
      <w:r w:rsidRPr="00697F42">
        <w:rPr>
          <w:rFonts w:ascii="Times New Roman" w:hAnsi="Times New Roman"/>
          <w:szCs w:val="21"/>
        </w:rPr>
        <w:t>国家发明专利</w:t>
      </w:r>
      <w:r w:rsidRPr="00697F42">
        <w:rPr>
          <w:rFonts w:ascii="Times New Roman" w:hAnsi="Times New Roman"/>
          <w:szCs w:val="21"/>
        </w:rPr>
        <w:t>2</w:t>
      </w:r>
      <w:r w:rsidRPr="00697F42">
        <w:rPr>
          <w:rFonts w:ascii="Times New Roman" w:hAnsi="Times New Roman"/>
          <w:szCs w:val="21"/>
        </w:rPr>
        <w:t>项，在国内外高水平杂志发表学术论文</w:t>
      </w:r>
      <w:r w:rsidRPr="00697F42">
        <w:rPr>
          <w:rFonts w:ascii="Times New Roman" w:hAnsi="Times New Roman" w:hint="eastAsia"/>
          <w:szCs w:val="21"/>
        </w:rPr>
        <w:t>150</w:t>
      </w:r>
      <w:r w:rsidRPr="00697F42">
        <w:rPr>
          <w:rFonts w:ascii="Times New Roman" w:hAnsi="Times New Roman" w:hint="eastAsia"/>
          <w:szCs w:val="21"/>
        </w:rPr>
        <w:t>余</w:t>
      </w:r>
      <w:r w:rsidRPr="00697F42">
        <w:rPr>
          <w:rFonts w:ascii="Times New Roman" w:hAnsi="Times New Roman"/>
          <w:szCs w:val="21"/>
        </w:rPr>
        <w:t>篇，其中</w:t>
      </w:r>
      <w:r w:rsidRPr="00697F42">
        <w:rPr>
          <w:rFonts w:ascii="Times New Roman" w:hAnsi="Times New Roman"/>
          <w:szCs w:val="21"/>
        </w:rPr>
        <w:t>SCI</w:t>
      </w:r>
      <w:r w:rsidRPr="00697F42">
        <w:rPr>
          <w:rFonts w:ascii="Times New Roman" w:hAnsi="Times New Roman"/>
          <w:szCs w:val="21"/>
        </w:rPr>
        <w:t>收录论文</w:t>
      </w:r>
      <w:r w:rsidRPr="00697F42">
        <w:rPr>
          <w:rFonts w:ascii="Times New Roman" w:hAnsi="Times New Roman" w:hint="eastAsia"/>
          <w:szCs w:val="21"/>
        </w:rPr>
        <w:t>50</w:t>
      </w:r>
      <w:r w:rsidRPr="00697F42">
        <w:rPr>
          <w:rFonts w:ascii="Times New Roman" w:hAnsi="Times New Roman" w:hint="eastAsia"/>
          <w:szCs w:val="21"/>
        </w:rPr>
        <w:t>余</w:t>
      </w:r>
      <w:r w:rsidRPr="00697F42">
        <w:rPr>
          <w:rFonts w:ascii="Times New Roman" w:hAnsi="Times New Roman"/>
          <w:szCs w:val="21"/>
        </w:rPr>
        <w:t>篇</w:t>
      </w:r>
      <w:r w:rsidRPr="00697F42">
        <w:rPr>
          <w:rFonts w:ascii="Times New Roman" w:hAnsi="Times New Roman" w:hint="eastAsia"/>
          <w:szCs w:val="21"/>
        </w:rPr>
        <w:t>（项目所列</w:t>
      </w:r>
      <w:r w:rsidRPr="00697F42">
        <w:rPr>
          <w:rFonts w:ascii="Times New Roman" w:hAnsi="Times New Roman" w:hint="eastAsia"/>
          <w:szCs w:val="21"/>
        </w:rPr>
        <w:t>6</w:t>
      </w:r>
      <w:r w:rsidRPr="00697F42">
        <w:rPr>
          <w:rFonts w:ascii="Times New Roman" w:hAnsi="Times New Roman" w:hint="eastAsia"/>
          <w:szCs w:val="21"/>
        </w:rPr>
        <w:t>篇</w:t>
      </w:r>
      <w:r w:rsidRPr="00697F42">
        <w:rPr>
          <w:rFonts w:ascii="Times New Roman" w:hAnsi="Times New Roman"/>
          <w:szCs w:val="21"/>
        </w:rPr>
        <w:t>被引</w:t>
      </w:r>
      <w:r w:rsidRPr="00697F42">
        <w:rPr>
          <w:rFonts w:ascii="Times New Roman" w:hAnsi="Times New Roman" w:hint="eastAsia"/>
          <w:szCs w:val="21"/>
        </w:rPr>
        <w:t>207</w:t>
      </w:r>
      <w:r w:rsidRPr="00697F42">
        <w:rPr>
          <w:rFonts w:ascii="Times New Roman" w:hAnsi="Times New Roman"/>
          <w:szCs w:val="21"/>
        </w:rPr>
        <w:t>次</w:t>
      </w:r>
      <w:r w:rsidRPr="00697F42">
        <w:rPr>
          <w:rFonts w:ascii="Times New Roman" w:hAnsi="Times New Roman" w:hint="eastAsia"/>
          <w:szCs w:val="21"/>
        </w:rPr>
        <w:t>，</w:t>
      </w:r>
      <w:r w:rsidRPr="00697F42">
        <w:rPr>
          <w:rFonts w:ascii="Times New Roman" w:hAnsi="Times New Roman"/>
          <w:szCs w:val="21"/>
        </w:rPr>
        <w:t>单篇</w:t>
      </w:r>
      <w:r w:rsidRPr="00697F42">
        <w:rPr>
          <w:rFonts w:ascii="Times New Roman" w:hAnsi="Times New Roman" w:hint="eastAsia"/>
          <w:szCs w:val="21"/>
        </w:rPr>
        <w:t>最高</w:t>
      </w:r>
      <w:r w:rsidRPr="00697F42">
        <w:rPr>
          <w:rFonts w:ascii="Times New Roman" w:hAnsi="Times New Roman"/>
          <w:szCs w:val="21"/>
        </w:rPr>
        <w:t>被引</w:t>
      </w:r>
      <w:r w:rsidRPr="00697F42">
        <w:rPr>
          <w:rFonts w:ascii="Times New Roman" w:hAnsi="Times New Roman" w:hint="eastAsia"/>
          <w:szCs w:val="21"/>
        </w:rPr>
        <w:t>53</w:t>
      </w:r>
      <w:r w:rsidRPr="00697F42">
        <w:rPr>
          <w:rFonts w:ascii="Times New Roman" w:hAnsi="Times New Roman"/>
          <w:szCs w:val="21"/>
        </w:rPr>
        <w:t>次）；研究成果还获得陕西省高等学校科学技术奖一等奖，第六届全国中医药免疫研讨会优秀论文奖和第七届咸阳市优秀学术论文一等奖。本项目培养研究生</w:t>
      </w:r>
      <w:r w:rsidRPr="00697F42">
        <w:rPr>
          <w:rFonts w:ascii="Times New Roman" w:hAnsi="Times New Roman" w:hint="eastAsia"/>
          <w:szCs w:val="21"/>
        </w:rPr>
        <w:t>20</w:t>
      </w:r>
      <w:r w:rsidRPr="00697F42">
        <w:rPr>
          <w:rFonts w:ascii="Times New Roman" w:hAnsi="Times New Roman"/>
          <w:szCs w:val="21"/>
        </w:rPr>
        <w:t>名，为中医药防治糖尿病</w:t>
      </w:r>
      <w:r w:rsidRPr="00697F42">
        <w:rPr>
          <w:rFonts w:ascii="Times New Roman" w:hAnsi="Times New Roman" w:hint="eastAsia"/>
          <w:szCs w:val="21"/>
        </w:rPr>
        <w:t>及其认知障碍</w:t>
      </w:r>
      <w:r w:rsidRPr="00697F42">
        <w:rPr>
          <w:rFonts w:ascii="Times New Roman" w:hAnsi="Times New Roman"/>
          <w:szCs w:val="21"/>
        </w:rPr>
        <w:t>培养了一支优秀的人才队伍。</w:t>
      </w:r>
    </w:p>
    <w:p w:rsidR="000F7A0E" w:rsidRPr="00697F42" w:rsidRDefault="00AE5F8A" w:rsidP="00697F42">
      <w:pPr>
        <w:tabs>
          <w:tab w:val="left" w:pos="2496"/>
        </w:tabs>
        <w:ind w:firstLineChars="195" w:firstLine="411"/>
        <w:jc w:val="left"/>
        <w:rPr>
          <w:rFonts w:ascii="Times New Roman" w:hAnsi="Times New Roman"/>
          <w:b/>
          <w:bCs/>
          <w:szCs w:val="21"/>
        </w:rPr>
      </w:pPr>
      <w:r w:rsidRPr="00697F42">
        <w:rPr>
          <w:rFonts w:ascii="Times New Roman" w:hAnsi="Times New Roman"/>
          <w:b/>
          <w:bCs/>
          <w:szCs w:val="21"/>
        </w:rPr>
        <w:t>2</w:t>
      </w:r>
      <w:r w:rsidRPr="00697F42">
        <w:rPr>
          <w:rFonts w:ascii="Times New Roman" w:hAnsi="Times New Roman"/>
          <w:b/>
          <w:bCs/>
          <w:szCs w:val="21"/>
        </w:rPr>
        <w:t>、成果鉴定</w:t>
      </w:r>
      <w:r w:rsidRPr="00697F42">
        <w:rPr>
          <w:rFonts w:ascii="Times New Roman" w:hAnsi="Times New Roman"/>
          <w:b/>
          <w:bCs/>
          <w:szCs w:val="21"/>
        </w:rPr>
        <w:t xml:space="preserve"> </w:t>
      </w:r>
    </w:p>
    <w:p w:rsidR="000F7A0E" w:rsidRPr="00697F42" w:rsidRDefault="00AE5F8A" w:rsidP="00697F42">
      <w:pPr>
        <w:ind w:firstLine="480"/>
        <w:rPr>
          <w:rFonts w:ascii="Times New Roman" w:hAnsi="Times New Roman"/>
          <w:color w:val="000000"/>
          <w:szCs w:val="21"/>
        </w:rPr>
      </w:pPr>
      <w:r w:rsidRPr="00697F42">
        <w:rPr>
          <w:rFonts w:ascii="Times New Roman" w:hAnsi="Times New Roman"/>
          <w:color w:val="000000"/>
          <w:szCs w:val="21"/>
        </w:rPr>
        <w:t>本项目</w:t>
      </w:r>
      <w:r w:rsidRPr="00697F42">
        <w:rPr>
          <w:rFonts w:ascii="Times New Roman" w:hAnsi="Times New Roman" w:hint="eastAsia"/>
          <w:color w:val="000000"/>
          <w:szCs w:val="21"/>
        </w:rPr>
        <w:t>主要</w:t>
      </w:r>
      <w:r w:rsidRPr="00697F42">
        <w:rPr>
          <w:rFonts w:ascii="Times New Roman" w:hAnsi="Times New Roman"/>
          <w:color w:val="000000"/>
          <w:szCs w:val="21"/>
        </w:rPr>
        <w:t>在陕西省自然基金面上项目</w:t>
      </w:r>
      <w:r w:rsidRPr="00697F42">
        <w:rPr>
          <w:rFonts w:ascii="Times New Roman" w:hAnsi="Times New Roman" w:hint="eastAsia"/>
          <w:color w:val="000000"/>
          <w:szCs w:val="21"/>
        </w:rPr>
        <w:t>、</w:t>
      </w:r>
      <w:r w:rsidRPr="00697F42">
        <w:rPr>
          <w:rFonts w:ascii="Times New Roman" w:hAnsi="Times New Roman"/>
          <w:color w:val="000000"/>
          <w:szCs w:val="21"/>
        </w:rPr>
        <w:t>陕西省教育厅自然科学专项、陕西省中医药管理局中医药科研项目等支持下</w:t>
      </w:r>
      <w:r w:rsidRPr="00697F42">
        <w:rPr>
          <w:rFonts w:ascii="Times New Roman" w:hAnsi="Times New Roman" w:hint="eastAsia"/>
          <w:color w:val="000000"/>
          <w:szCs w:val="21"/>
        </w:rPr>
        <w:t>完成，研究成果已完成成果登记，登记号及成果名称：</w:t>
      </w:r>
      <w:r w:rsidRPr="00697F42">
        <w:rPr>
          <w:rFonts w:ascii="Times New Roman" w:hAnsi="Times New Roman"/>
          <w:color w:val="000000"/>
          <w:szCs w:val="21"/>
        </w:rPr>
        <w:t>9612019J0085</w:t>
      </w:r>
      <w:r w:rsidRPr="00697F42">
        <w:rPr>
          <w:rFonts w:ascii="Times New Roman" w:hAnsi="Times New Roman" w:hint="eastAsia"/>
          <w:color w:val="000000"/>
          <w:szCs w:val="21"/>
        </w:rPr>
        <w:t>，</w:t>
      </w:r>
      <w:r w:rsidRPr="00697F42">
        <w:rPr>
          <w:rFonts w:ascii="Times New Roman" w:hAnsi="Times New Roman"/>
          <w:color w:val="000000"/>
          <w:szCs w:val="21"/>
        </w:rPr>
        <w:t>姜黄及姜黄素对抗晚期糖</w:t>
      </w:r>
      <w:proofErr w:type="gramStart"/>
      <w:r w:rsidRPr="00697F42">
        <w:rPr>
          <w:rFonts w:ascii="Times New Roman" w:hAnsi="Times New Roman"/>
          <w:color w:val="000000"/>
          <w:szCs w:val="21"/>
        </w:rPr>
        <w:t>基化终末</w:t>
      </w:r>
      <w:proofErr w:type="gramEnd"/>
      <w:r w:rsidRPr="00697F42">
        <w:rPr>
          <w:rFonts w:ascii="Times New Roman" w:hAnsi="Times New Roman"/>
          <w:color w:val="000000"/>
          <w:szCs w:val="21"/>
        </w:rPr>
        <w:t>产物引起的糖尿病肾病的作用及机制研究</w:t>
      </w:r>
      <w:r w:rsidRPr="00697F42">
        <w:rPr>
          <w:rFonts w:ascii="Times New Roman" w:hAnsi="Times New Roman" w:hint="eastAsia"/>
          <w:color w:val="000000"/>
          <w:szCs w:val="21"/>
        </w:rPr>
        <w:t>；</w:t>
      </w:r>
      <w:r w:rsidRPr="00697F42">
        <w:rPr>
          <w:rFonts w:ascii="Times New Roman" w:hAnsi="Times New Roman"/>
          <w:color w:val="000000"/>
          <w:szCs w:val="21"/>
        </w:rPr>
        <w:t>9612019J0086</w:t>
      </w:r>
      <w:r w:rsidRPr="00697F42">
        <w:rPr>
          <w:rFonts w:ascii="Times New Roman" w:hAnsi="Times New Roman" w:hint="eastAsia"/>
          <w:color w:val="000000"/>
          <w:szCs w:val="21"/>
        </w:rPr>
        <w:t>，</w:t>
      </w:r>
      <w:r w:rsidRPr="00697F42">
        <w:rPr>
          <w:rFonts w:ascii="Times New Roman" w:hAnsi="Times New Roman"/>
          <w:color w:val="000000"/>
          <w:szCs w:val="21"/>
        </w:rPr>
        <w:t>景岳名</w:t>
      </w:r>
      <w:proofErr w:type="gramStart"/>
      <w:r w:rsidRPr="00697F42">
        <w:rPr>
          <w:rFonts w:ascii="Times New Roman" w:hAnsi="Times New Roman"/>
          <w:color w:val="000000"/>
          <w:szCs w:val="21"/>
        </w:rPr>
        <w:t>方七福饮</w:t>
      </w:r>
      <w:proofErr w:type="gramEnd"/>
      <w:r w:rsidRPr="00697F42">
        <w:rPr>
          <w:rFonts w:ascii="Times New Roman" w:hAnsi="Times New Roman"/>
          <w:color w:val="000000"/>
          <w:szCs w:val="21"/>
        </w:rPr>
        <w:t>防治糖尿病脑病作用机制及物质基础研究</w:t>
      </w:r>
      <w:r w:rsidRPr="00697F42">
        <w:rPr>
          <w:rFonts w:ascii="Times New Roman" w:hAnsi="Times New Roman" w:hint="eastAsia"/>
          <w:color w:val="000000"/>
          <w:szCs w:val="21"/>
        </w:rPr>
        <w:t>；</w:t>
      </w:r>
      <w:r w:rsidRPr="00697F42">
        <w:rPr>
          <w:rFonts w:ascii="Times New Roman" w:hAnsi="Times New Roman"/>
          <w:color w:val="000000"/>
          <w:szCs w:val="21"/>
        </w:rPr>
        <w:t>9612019J0087</w:t>
      </w:r>
      <w:r w:rsidRPr="00697F42">
        <w:rPr>
          <w:rFonts w:ascii="Times New Roman" w:hAnsi="Times New Roman" w:hint="eastAsia"/>
          <w:color w:val="000000"/>
          <w:szCs w:val="21"/>
        </w:rPr>
        <w:t>，</w:t>
      </w:r>
      <w:r w:rsidRPr="00697F42">
        <w:rPr>
          <w:rFonts w:ascii="Times New Roman" w:hAnsi="Times New Roman"/>
          <w:color w:val="000000"/>
          <w:szCs w:val="21"/>
        </w:rPr>
        <w:t>胰岛素</w:t>
      </w:r>
      <w:r w:rsidRPr="00697F42">
        <w:rPr>
          <w:rFonts w:ascii="Times New Roman" w:hAnsi="Times New Roman"/>
          <w:color w:val="000000"/>
          <w:szCs w:val="21"/>
        </w:rPr>
        <w:t>/IGF-1</w:t>
      </w:r>
      <w:r w:rsidRPr="00697F42">
        <w:rPr>
          <w:rFonts w:ascii="Times New Roman" w:hAnsi="Times New Roman"/>
          <w:color w:val="000000"/>
          <w:szCs w:val="21"/>
        </w:rPr>
        <w:t>信号通路药物干预对</w:t>
      </w:r>
      <w:r w:rsidRPr="00697F42">
        <w:rPr>
          <w:rFonts w:ascii="Times New Roman" w:hAnsi="Times New Roman"/>
          <w:color w:val="000000"/>
          <w:szCs w:val="21"/>
        </w:rPr>
        <w:t>AD</w:t>
      </w:r>
      <w:r w:rsidRPr="00697F42">
        <w:rPr>
          <w:rFonts w:ascii="Times New Roman" w:hAnsi="Times New Roman"/>
          <w:color w:val="000000"/>
          <w:szCs w:val="21"/>
        </w:rPr>
        <w:t>认知及神经病理改善作用与机制研究</w:t>
      </w:r>
      <w:r w:rsidRPr="00697F42">
        <w:rPr>
          <w:rFonts w:ascii="Times New Roman" w:hAnsi="Times New Roman" w:hint="eastAsia"/>
          <w:color w:val="000000"/>
          <w:szCs w:val="21"/>
        </w:rPr>
        <w:t>。</w:t>
      </w:r>
    </w:p>
    <w:p w:rsidR="000F7A0E" w:rsidRPr="00697F42" w:rsidRDefault="00AE5F8A" w:rsidP="00697F42">
      <w:pPr>
        <w:ind w:firstLine="480"/>
        <w:rPr>
          <w:rFonts w:ascii="Times New Roman" w:hAnsi="Times New Roman"/>
          <w:color w:val="000000"/>
          <w:szCs w:val="21"/>
        </w:rPr>
      </w:pPr>
      <w:r w:rsidRPr="00697F42">
        <w:rPr>
          <w:rFonts w:ascii="Times New Roman" w:hAnsi="Times New Roman" w:hint="eastAsia"/>
          <w:color w:val="000000"/>
          <w:szCs w:val="21"/>
        </w:rPr>
        <w:t>本项目</w:t>
      </w:r>
      <w:r w:rsidRPr="00697F42">
        <w:rPr>
          <w:rFonts w:ascii="Times New Roman" w:hAnsi="Times New Roman"/>
          <w:color w:val="000000"/>
          <w:szCs w:val="21"/>
        </w:rPr>
        <w:t>以具有重要应用价值和有良好研究基础的常用经典方剂为研究对象</w:t>
      </w:r>
      <w:r w:rsidRPr="00697F42">
        <w:rPr>
          <w:rFonts w:ascii="Times New Roman" w:hAnsi="Times New Roman" w:hint="eastAsia"/>
          <w:color w:val="000000"/>
          <w:szCs w:val="21"/>
        </w:rPr>
        <w:t>，</w:t>
      </w:r>
      <w:r w:rsidRPr="00697F42">
        <w:rPr>
          <w:rFonts w:ascii="Times New Roman" w:hAnsi="Times New Roman"/>
          <w:color w:val="000000"/>
          <w:szCs w:val="21"/>
        </w:rPr>
        <w:t>系统构建了包括捕捉羰基反应体系、细胞膜固相色谱技术、</w:t>
      </w:r>
      <w:proofErr w:type="spellStart"/>
      <w:r w:rsidRPr="00697F42">
        <w:rPr>
          <w:rFonts w:ascii="Times New Roman" w:hAnsi="Times New Roman"/>
          <w:color w:val="000000"/>
          <w:szCs w:val="21"/>
        </w:rPr>
        <w:t>PPARδ</w:t>
      </w:r>
      <w:proofErr w:type="spellEnd"/>
      <w:r w:rsidRPr="00697F42">
        <w:rPr>
          <w:rFonts w:ascii="Times New Roman" w:hAnsi="Times New Roman"/>
          <w:color w:val="000000"/>
          <w:szCs w:val="21"/>
        </w:rPr>
        <w:t>激动剂筛选模型和蛋白酪氨酸磷酸酶</w:t>
      </w:r>
      <w:r w:rsidRPr="00697F42">
        <w:rPr>
          <w:rFonts w:ascii="Times New Roman" w:hAnsi="Times New Roman"/>
          <w:color w:val="000000"/>
          <w:szCs w:val="21"/>
        </w:rPr>
        <w:t>1B</w:t>
      </w:r>
      <w:r w:rsidRPr="00697F42">
        <w:rPr>
          <w:rFonts w:ascii="Times New Roman" w:hAnsi="Times New Roman"/>
          <w:color w:val="000000"/>
          <w:szCs w:val="21"/>
        </w:rPr>
        <w:t>抑制剂模型的中药防治糖尿病脑病研究的技术体系，以及建立体现中医证候特点的动物模型，为经典方剂的研究提供技术支撑。在药效评价跟踪下开展选定方剂的</w:t>
      </w:r>
      <w:r w:rsidRPr="00697F42">
        <w:rPr>
          <w:rFonts w:ascii="Times New Roman" w:hAnsi="Times New Roman" w:hint="eastAsia"/>
          <w:color w:val="000000"/>
          <w:szCs w:val="21"/>
        </w:rPr>
        <w:t>活性组分</w:t>
      </w:r>
      <w:r w:rsidRPr="00697F42">
        <w:rPr>
          <w:rFonts w:ascii="Times New Roman" w:hAnsi="Times New Roman"/>
          <w:color w:val="000000"/>
          <w:szCs w:val="21"/>
        </w:rPr>
        <w:t>研究，将细胞膜固相色谱技术与整体动物实验紧密结合，多角度、全方位阐明中药药效物质基础和复方作用机理，为诠释中药复方防治糖尿病脑病的药效物质基础和作用机制提供了新的研究思路与方法。</w:t>
      </w:r>
    </w:p>
    <w:p w:rsidR="000F7A0E" w:rsidRPr="00697F42" w:rsidRDefault="00AE5F8A" w:rsidP="00697F42">
      <w:pPr>
        <w:ind w:firstLine="480"/>
        <w:rPr>
          <w:rFonts w:ascii="Times New Roman" w:hAnsi="Times New Roman"/>
          <w:color w:val="000000"/>
          <w:szCs w:val="21"/>
        </w:rPr>
      </w:pPr>
      <w:r w:rsidRPr="00697F42">
        <w:rPr>
          <w:rFonts w:ascii="Times New Roman" w:hAnsi="Times New Roman"/>
          <w:szCs w:val="21"/>
        </w:rPr>
        <w:t>项目组委</w:t>
      </w:r>
      <w:r w:rsidRPr="00697F42">
        <w:rPr>
          <w:rFonts w:ascii="Times New Roman" w:hAnsi="Times New Roman"/>
          <w:color w:val="000000"/>
          <w:szCs w:val="21"/>
        </w:rPr>
        <w:t>托教育部科技查新工作站（</w:t>
      </w:r>
      <w:r w:rsidRPr="00697F42">
        <w:rPr>
          <w:rFonts w:ascii="Times New Roman" w:hAnsi="Times New Roman"/>
          <w:color w:val="000000"/>
          <w:szCs w:val="21"/>
        </w:rPr>
        <w:t>Z08</w:t>
      </w:r>
      <w:r w:rsidRPr="00697F42">
        <w:rPr>
          <w:rFonts w:ascii="Times New Roman" w:hAnsi="Times New Roman"/>
          <w:color w:val="000000"/>
          <w:szCs w:val="21"/>
        </w:rPr>
        <w:t>）针对本研究项目进行查新，并对本项目成果论文进行检索。国内公开的中文文献可见传统中药方剂对于阿尔兹海默症（</w:t>
      </w:r>
      <w:r w:rsidRPr="00697F42">
        <w:rPr>
          <w:rFonts w:ascii="Times New Roman" w:hAnsi="Times New Roman"/>
          <w:color w:val="000000"/>
          <w:szCs w:val="21"/>
        </w:rPr>
        <w:t>AD</w:t>
      </w:r>
      <w:r w:rsidRPr="00697F42">
        <w:rPr>
          <w:rFonts w:ascii="Times New Roman" w:hAnsi="Times New Roman"/>
          <w:color w:val="000000"/>
          <w:szCs w:val="21"/>
        </w:rPr>
        <w:t>）的临床疗效的文献报道，但与查新项目中多种中药方剂治疗糖尿病脑病的研究对象和研究通路不相同，且其他研究没有突出羰基毒化</w:t>
      </w:r>
      <w:r w:rsidRPr="00697F42">
        <w:rPr>
          <w:rFonts w:ascii="Times New Roman" w:hAnsi="Times New Roman"/>
          <w:color w:val="000000"/>
          <w:szCs w:val="21"/>
        </w:rPr>
        <w:lastRenderedPageBreak/>
        <w:t>学说的基础，这是查新项目的创新；可见研究细胞膜色谱技术及其在中药筛选中的应用，</w:t>
      </w:r>
      <w:r w:rsidRPr="00697F42">
        <w:rPr>
          <w:rFonts w:ascii="Times New Roman" w:hAnsi="Times New Roman" w:hint="eastAsia"/>
          <w:color w:val="000000"/>
          <w:szCs w:val="21"/>
        </w:rPr>
        <w:t>但</w:t>
      </w:r>
      <w:r w:rsidRPr="00697F42">
        <w:rPr>
          <w:rFonts w:ascii="Times New Roman" w:hAnsi="Times New Roman"/>
          <w:color w:val="000000"/>
          <w:szCs w:val="21"/>
        </w:rPr>
        <w:t>与查新项目的研究方法</w:t>
      </w:r>
      <w:r w:rsidRPr="00697F42">
        <w:rPr>
          <w:rFonts w:ascii="Times New Roman" w:hAnsi="Times New Roman" w:hint="eastAsia"/>
          <w:color w:val="000000"/>
          <w:szCs w:val="21"/>
        </w:rPr>
        <w:t>的技术原理不同</w:t>
      </w:r>
      <w:r w:rsidRPr="00697F42">
        <w:rPr>
          <w:rFonts w:ascii="Times New Roman" w:hAnsi="Times New Roman"/>
          <w:color w:val="000000"/>
          <w:szCs w:val="21"/>
        </w:rPr>
        <w:t>，</w:t>
      </w:r>
      <w:r w:rsidRPr="00697F42">
        <w:rPr>
          <w:rFonts w:ascii="Times New Roman" w:hAnsi="Times New Roman" w:hint="eastAsia"/>
          <w:color w:val="000000"/>
          <w:szCs w:val="21"/>
        </w:rPr>
        <w:t>且本项目将这些技术手段应用于经典方剂的研究中</w:t>
      </w:r>
      <w:r w:rsidRPr="00697F42">
        <w:rPr>
          <w:rFonts w:ascii="Times New Roman" w:hAnsi="Times New Roman"/>
          <w:color w:val="000000"/>
          <w:szCs w:val="21"/>
        </w:rPr>
        <w:t>；可见在</w:t>
      </w:r>
      <w:r w:rsidRPr="00697F42">
        <w:rPr>
          <w:rFonts w:ascii="Times New Roman" w:hAnsi="Times New Roman" w:hint="eastAsia"/>
          <w:color w:val="000000"/>
          <w:szCs w:val="21"/>
        </w:rPr>
        <w:t>研究</w:t>
      </w:r>
      <w:r w:rsidRPr="00697F42">
        <w:rPr>
          <w:rFonts w:ascii="Times New Roman" w:hAnsi="Times New Roman"/>
          <w:color w:val="000000"/>
          <w:szCs w:val="21"/>
        </w:rPr>
        <w:t>治疗糖尿病脑病过程中使用</w:t>
      </w:r>
      <w:proofErr w:type="spellStart"/>
      <w:r w:rsidRPr="00697F42">
        <w:rPr>
          <w:rFonts w:ascii="Times New Roman" w:hAnsi="Times New Roman"/>
          <w:color w:val="000000"/>
          <w:szCs w:val="21"/>
        </w:rPr>
        <w:t>PPARδ</w:t>
      </w:r>
      <w:proofErr w:type="spellEnd"/>
      <w:r w:rsidRPr="00697F42">
        <w:rPr>
          <w:rFonts w:ascii="Times New Roman" w:hAnsi="Times New Roman"/>
          <w:color w:val="000000"/>
          <w:szCs w:val="21"/>
        </w:rPr>
        <w:t>激动剂筛选模型</w:t>
      </w:r>
      <w:r w:rsidRPr="00697F42">
        <w:rPr>
          <w:rFonts w:ascii="Times New Roman" w:hAnsi="Times New Roman"/>
          <w:color w:val="000000"/>
          <w:szCs w:val="21"/>
        </w:rPr>
        <w:t xml:space="preserve"> </w:t>
      </w:r>
      <w:r w:rsidRPr="00697F42">
        <w:rPr>
          <w:rFonts w:ascii="Times New Roman" w:hAnsi="Times New Roman"/>
          <w:color w:val="000000"/>
          <w:szCs w:val="21"/>
        </w:rPr>
        <w:t>、蛋白酪氨酸磷酸酶</w:t>
      </w:r>
      <w:r w:rsidRPr="00697F42">
        <w:rPr>
          <w:rFonts w:ascii="Times New Roman" w:hAnsi="Times New Roman"/>
          <w:color w:val="000000"/>
          <w:szCs w:val="21"/>
        </w:rPr>
        <w:t>1B</w:t>
      </w:r>
      <w:r w:rsidRPr="00697F42">
        <w:rPr>
          <w:rFonts w:ascii="Times New Roman" w:hAnsi="Times New Roman"/>
          <w:color w:val="000000"/>
          <w:szCs w:val="21"/>
        </w:rPr>
        <w:t>抑制剂模型的文献报道，但与查新项目的具体使用对象不同。</w:t>
      </w:r>
      <w:r w:rsidRPr="00697F42">
        <w:rPr>
          <w:rFonts w:ascii="Times New Roman" w:hAnsi="Times New Roman" w:hint="eastAsia"/>
          <w:color w:val="000000"/>
          <w:szCs w:val="21"/>
        </w:rPr>
        <w:t>这些技术应用均为</w:t>
      </w:r>
      <w:proofErr w:type="gramStart"/>
      <w:r w:rsidRPr="00697F42">
        <w:rPr>
          <w:rFonts w:ascii="Times New Roman" w:hAnsi="Times New Roman" w:hint="eastAsia"/>
          <w:color w:val="000000"/>
          <w:szCs w:val="21"/>
        </w:rPr>
        <w:t>体现再</w:t>
      </w:r>
      <w:proofErr w:type="gramEnd"/>
      <w:r w:rsidRPr="00697F42">
        <w:rPr>
          <w:rFonts w:ascii="Times New Roman" w:hAnsi="Times New Roman" w:hint="eastAsia"/>
          <w:color w:val="000000"/>
          <w:szCs w:val="21"/>
        </w:rPr>
        <w:t>评价的核心思想与策略，也未见以“羰基毒”为核心病机的研究切入点，</w:t>
      </w:r>
      <w:r w:rsidRPr="00697F42">
        <w:rPr>
          <w:rFonts w:ascii="Times New Roman" w:hAnsi="Times New Roman"/>
          <w:color w:val="000000"/>
          <w:szCs w:val="21"/>
        </w:rPr>
        <w:t>可见该项目在研究对象，研究方法和技术</w:t>
      </w:r>
      <w:r w:rsidRPr="00697F42">
        <w:rPr>
          <w:rFonts w:ascii="Times New Roman" w:hAnsi="Times New Roman" w:hint="eastAsia"/>
          <w:color w:val="000000"/>
          <w:szCs w:val="21"/>
        </w:rPr>
        <w:t>等</w:t>
      </w:r>
      <w:r w:rsidRPr="00697F42">
        <w:rPr>
          <w:rFonts w:ascii="Times New Roman" w:hAnsi="Times New Roman"/>
          <w:color w:val="000000"/>
          <w:szCs w:val="21"/>
        </w:rPr>
        <w:t>方面均为国内首创。</w:t>
      </w:r>
    </w:p>
    <w:p w:rsidR="000F7A0E" w:rsidRPr="00697F42" w:rsidRDefault="00AE5F8A" w:rsidP="00697F42">
      <w:pPr>
        <w:rPr>
          <w:rFonts w:ascii="Times New Roman" w:hAnsi="Times New Roman"/>
          <w:b/>
          <w:bCs/>
          <w:szCs w:val="21"/>
        </w:rPr>
      </w:pPr>
      <w:r w:rsidRPr="00697F42">
        <w:rPr>
          <w:rFonts w:ascii="Times New Roman" w:hAnsi="Times New Roman"/>
          <w:b/>
          <w:bCs/>
          <w:szCs w:val="21"/>
        </w:rPr>
        <w:t xml:space="preserve">     3</w:t>
      </w:r>
      <w:r w:rsidRPr="00697F42">
        <w:rPr>
          <w:rFonts w:ascii="Times New Roman" w:hAnsi="Times New Roman"/>
          <w:b/>
          <w:bCs/>
          <w:szCs w:val="21"/>
        </w:rPr>
        <w:t>、应用单位评价</w:t>
      </w:r>
    </w:p>
    <w:p w:rsidR="000F7A0E" w:rsidRPr="00697F42" w:rsidRDefault="00AE5F8A" w:rsidP="00697F42">
      <w:pPr>
        <w:ind w:firstLine="480"/>
        <w:rPr>
          <w:rFonts w:ascii="Times New Roman" w:hAnsi="Times New Roman"/>
          <w:szCs w:val="21"/>
        </w:rPr>
      </w:pPr>
      <w:r w:rsidRPr="00697F42">
        <w:rPr>
          <w:rFonts w:ascii="Times New Roman" w:hAnsi="Times New Roman"/>
          <w:szCs w:val="21"/>
        </w:rPr>
        <w:t>基于本项目系列研究成果，根据本项目组对</w:t>
      </w:r>
      <w:r w:rsidRPr="00697F42">
        <w:rPr>
          <w:rFonts w:ascii="Times New Roman" w:hAnsi="Times New Roman" w:hint="eastAsia"/>
          <w:szCs w:val="21"/>
        </w:rPr>
        <w:t>经典方剂</w:t>
      </w:r>
      <w:r w:rsidRPr="00697F42">
        <w:rPr>
          <w:rFonts w:ascii="Times New Roman" w:hAnsi="Times New Roman"/>
          <w:szCs w:val="21"/>
        </w:rPr>
        <w:t>防治糖尿病及其认知障碍机制的深入研究，为以</w:t>
      </w:r>
      <w:r w:rsidRPr="00697F42">
        <w:rPr>
          <w:rFonts w:ascii="Times New Roman" w:hAnsi="Times New Roman" w:hint="eastAsia"/>
          <w:szCs w:val="21"/>
        </w:rPr>
        <w:t>经典方剂</w:t>
      </w:r>
      <w:r w:rsidRPr="00697F42">
        <w:rPr>
          <w:rFonts w:ascii="Times New Roman" w:hAnsi="Times New Roman"/>
          <w:szCs w:val="21"/>
        </w:rPr>
        <w:t>作为母方的成药制剂的使用提供了扎实的实验依据，陕西步长制药有限公司人知降糖胶囊</w:t>
      </w:r>
      <w:r w:rsidRPr="00697F42">
        <w:rPr>
          <w:rFonts w:ascii="Times New Roman" w:hAnsi="Times New Roman" w:hint="eastAsia"/>
          <w:szCs w:val="21"/>
        </w:rPr>
        <w:t>等成药制剂</w:t>
      </w:r>
      <w:r w:rsidRPr="00697F42">
        <w:rPr>
          <w:rFonts w:ascii="Times New Roman" w:hAnsi="Times New Roman"/>
          <w:szCs w:val="21"/>
        </w:rPr>
        <w:t>用于</w:t>
      </w:r>
      <w:r w:rsidRPr="00697F42">
        <w:rPr>
          <w:rFonts w:ascii="Times New Roman" w:hAnsi="Times New Roman"/>
          <w:szCs w:val="21"/>
        </w:rPr>
        <w:t>Ⅱ</w:t>
      </w:r>
      <w:r w:rsidRPr="00697F42">
        <w:rPr>
          <w:rFonts w:ascii="Times New Roman" w:hAnsi="Times New Roman"/>
          <w:szCs w:val="21"/>
        </w:rPr>
        <w:t>型糖尿病属气阴</w:t>
      </w:r>
      <w:proofErr w:type="gramStart"/>
      <w:r w:rsidRPr="00697F42">
        <w:rPr>
          <w:rFonts w:ascii="Times New Roman" w:hAnsi="Times New Roman"/>
          <w:szCs w:val="21"/>
        </w:rPr>
        <w:t>两虚兼燥热伤津症的</w:t>
      </w:r>
      <w:proofErr w:type="gramEnd"/>
      <w:r w:rsidRPr="00697F42">
        <w:rPr>
          <w:rFonts w:ascii="Times New Roman" w:hAnsi="Times New Roman"/>
          <w:szCs w:val="21"/>
        </w:rPr>
        <w:t>辅助治疗，降糖作用显著，颇受患者信赖，销售额均有明显增加。</w:t>
      </w:r>
    </w:p>
    <w:p w:rsidR="000F7A0E" w:rsidRPr="00697F42" w:rsidRDefault="00AE5F8A" w:rsidP="00697F42">
      <w:pPr>
        <w:ind w:firstLineChars="200" w:firstLine="422"/>
        <w:rPr>
          <w:rFonts w:ascii="Times New Roman" w:hAnsi="Times New Roman"/>
          <w:b/>
          <w:bCs/>
          <w:szCs w:val="21"/>
        </w:rPr>
      </w:pPr>
      <w:r w:rsidRPr="00697F42">
        <w:rPr>
          <w:rFonts w:ascii="Times New Roman" w:hAnsi="Times New Roman" w:hint="eastAsia"/>
          <w:b/>
          <w:bCs/>
          <w:szCs w:val="21"/>
        </w:rPr>
        <w:t>4</w:t>
      </w:r>
      <w:r w:rsidRPr="00697F42">
        <w:rPr>
          <w:rFonts w:ascii="Times New Roman" w:hAnsi="Times New Roman" w:hint="eastAsia"/>
          <w:b/>
          <w:bCs/>
          <w:szCs w:val="21"/>
        </w:rPr>
        <w:t>、对国家食品药品监督管理局政策制定影响</w:t>
      </w:r>
    </w:p>
    <w:p w:rsidR="000F7A0E" w:rsidRPr="00697F42" w:rsidRDefault="00AE5F8A" w:rsidP="00697F42">
      <w:pPr>
        <w:ind w:firstLine="480"/>
        <w:rPr>
          <w:rFonts w:ascii="Times New Roman" w:hAnsi="Times New Roman"/>
          <w:szCs w:val="21"/>
        </w:rPr>
      </w:pPr>
      <w:r w:rsidRPr="00697F42">
        <w:rPr>
          <w:rFonts w:ascii="Times New Roman" w:hAnsi="Times New Roman" w:hint="eastAsia"/>
          <w:szCs w:val="21"/>
        </w:rPr>
        <w:t>本项目</w:t>
      </w:r>
      <w:proofErr w:type="gramStart"/>
      <w:r w:rsidRPr="00697F42">
        <w:rPr>
          <w:rFonts w:ascii="Times New Roman" w:hAnsi="Times New Roman" w:hint="eastAsia"/>
          <w:szCs w:val="21"/>
        </w:rPr>
        <w:t>组系列</w:t>
      </w:r>
      <w:proofErr w:type="gramEnd"/>
      <w:r w:rsidRPr="00697F42">
        <w:rPr>
          <w:rFonts w:ascii="Times New Roman" w:hAnsi="Times New Roman" w:hint="eastAsia"/>
          <w:szCs w:val="21"/>
        </w:rPr>
        <w:t>研究成果，为国家食品药品监督管理局关于中医经方及其成药防治糖尿病及其并发症的作用给予科学而又客观的评价，对指导临床使用及维护中医药市</w:t>
      </w:r>
      <w:proofErr w:type="gramStart"/>
      <w:r w:rsidRPr="00697F42">
        <w:rPr>
          <w:rFonts w:ascii="Times New Roman" w:hAnsi="Times New Roman" w:hint="eastAsia"/>
          <w:szCs w:val="21"/>
        </w:rPr>
        <w:t>场稳定</w:t>
      </w:r>
      <w:proofErr w:type="gramEnd"/>
      <w:r w:rsidRPr="00697F42">
        <w:rPr>
          <w:rFonts w:ascii="Times New Roman" w:hAnsi="Times New Roman" w:hint="eastAsia"/>
          <w:szCs w:val="21"/>
        </w:rPr>
        <w:t>有十分重要的作用。近年来保健品市场和药品市场充斥着一大批打着中医药旗号、做虚假广告的降糖茶、降糖胶囊等，如</w:t>
      </w:r>
      <w:r w:rsidRPr="00697F42">
        <w:rPr>
          <w:rFonts w:ascii="Times New Roman" w:hAnsi="Times New Roman" w:hint="eastAsia"/>
          <w:szCs w:val="21"/>
        </w:rPr>
        <w:t>2018</w:t>
      </w:r>
      <w:r w:rsidRPr="00697F42">
        <w:rPr>
          <w:rFonts w:ascii="Times New Roman" w:hAnsi="Times New Roman" w:hint="eastAsia"/>
          <w:szCs w:val="21"/>
        </w:rPr>
        <w:t>年</w:t>
      </w:r>
      <w:r w:rsidRPr="00697F42">
        <w:rPr>
          <w:rFonts w:ascii="Times New Roman" w:hAnsi="Times New Roman" w:hint="eastAsia"/>
          <w:szCs w:val="21"/>
        </w:rPr>
        <w:t>3</w:t>
      </w:r>
      <w:r w:rsidRPr="00697F42">
        <w:rPr>
          <w:rFonts w:ascii="Times New Roman" w:hAnsi="Times New Roman" w:hint="eastAsia"/>
          <w:szCs w:val="21"/>
        </w:rPr>
        <w:t>月，国家食药总局对河南</w:t>
      </w:r>
      <w:proofErr w:type="gramStart"/>
      <w:r w:rsidRPr="00697F42">
        <w:rPr>
          <w:rFonts w:ascii="Times New Roman" w:hAnsi="Times New Roman" w:hint="eastAsia"/>
          <w:szCs w:val="21"/>
        </w:rPr>
        <w:t>洛阳鼎康生物</w:t>
      </w:r>
      <w:proofErr w:type="gramEnd"/>
      <w:r w:rsidRPr="00697F42">
        <w:rPr>
          <w:rFonts w:ascii="Times New Roman" w:hAnsi="Times New Roman" w:hint="eastAsia"/>
          <w:szCs w:val="21"/>
        </w:rPr>
        <w:t>科技有限公司在销售药枸杞压片糖果过程中搭售无标示胶囊或标识“降糖专用”胶囊叫停，该搭售</w:t>
      </w:r>
      <w:r w:rsidR="0083077B" w:rsidRPr="00697F42">
        <w:rPr>
          <w:szCs w:val="21"/>
        </w:rPr>
        <w:fldChar w:fldCharType="begin"/>
      </w:r>
      <w:r w:rsidR="0083077B" w:rsidRPr="00697F42">
        <w:rPr>
          <w:szCs w:val="21"/>
        </w:rPr>
        <w:instrText xml:space="preserve"> HYPERLINK "http://www.39yst.com/flist/1633434-1.html" \t "http://www.39yst.com/qwfb/_blank" </w:instrText>
      </w:r>
      <w:r w:rsidR="0083077B" w:rsidRPr="00697F42">
        <w:rPr>
          <w:szCs w:val="21"/>
        </w:rPr>
        <w:fldChar w:fldCharType="separate"/>
      </w:r>
      <w:r w:rsidRPr="00697F42">
        <w:rPr>
          <w:rFonts w:ascii="Times New Roman" w:hAnsi="Times New Roman" w:hint="eastAsia"/>
          <w:szCs w:val="21"/>
        </w:rPr>
        <w:t>胶囊</w:t>
      </w:r>
      <w:r w:rsidR="0083077B" w:rsidRPr="00697F42">
        <w:rPr>
          <w:rFonts w:ascii="Times New Roman" w:hAnsi="Times New Roman"/>
          <w:szCs w:val="21"/>
        </w:rPr>
        <w:fldChar w:fldCharType="end"/>
      </w:r>
      <w:r w:rsidRPr="00697F42">
        <w:rPr>
          <w:rFonts w:ascii="Times New Roman" w:hAnsi="Times New Roman" w:hint="eastAsia"/>
          <w:szCs w:val="21"/>
        </w:rPr>
        <w:t>中检出格列本</w:t>
      </w:r>
      <w:proofErr w:type="gramStart"/>
      <w:r w:rsidRPr="00697F42">
        <w:rPr>
          <w:rFonts w:ascii="Times New Roman" w:hAnsi="Times New Roman" w:hint="eastAsia"/>
          <w:szCs w:val="21"/>
        </w:rPr>
        <w:t>脲</w:t>
      </w:r>
      <w:proofErr w:type="gramEnd"/>
      <w:r w:rsidRPr="00697F42">
        <w:rPr>
          <w:rFonts w:ascii="Times New Roman" w:hAnsi="Times New Roman" w:hint="eastAsia"/>
          <w:szCs w:val="21"/>
        </w:rPr>
        <w:t>、盐酸苯乙双</w:t>
      </w:r>
      <w:proofErr w:type="gramStart"/>
      <w:r w:rsidRPr="00697F42">
        <w:rPr>
          <w:rFonts w:ascii="Times New Roman" w:hAnsi="Times New Roman" w:hint="eastAsia"/>
          <w:szCs w:val="21"/>
        </w:rPr>
        <w:t>胍</w:t>
      </w:r>
      <w:proofErr w:type="gramEnd"/>
      <w:r w:rsidRPr="00697F42">
        <w:rPr>
          <w:rFonts w:ascii="Times New Roman" w:hAnsi="Times New Roman" w:hint="eastAsia"/>
          <w:szCs w:val="21"/>
        </w:rPr>
        <w:t>和盐酸二甲双</w:t>
      </w:r>
      <w:proofErr w:type="gramStart"/>
      <w:r w:rsidRPr="00697F42">
        <w:rPr>
          <w:rFonts w:ascii="Times New Roman" w:hAnsi="Times New Roman" w:hint="eastAsia"/>
          <w:szCs w:val="21"/>
        </w:rPr>
        <w:t>胍</w:t>
      </w:r>
      <w:proofErr w:type="gramEnd"/>
      <w:r w:rsidRPr="00697F42">
        <w:rPr>
          <w:rFonts w:ascii="Times New Roman" w:hAnsi="Times New Roman" w:hint="eastAsia"/>
          <w:szCs w:val="21"/>
        </w:rPr>
        <w:t>等药物成分。</w:t>
      </w:r>
    </w:p>
    <w:p w:rsidR="000F7A0E" w:rsidRPr="00697F42" w:rsidRDefault="00AE5F8A" w:rsidP="00697F42">
      <w:pPr>
        <w:rPr>
          <w:rFonts w:ascii="Times New Roman" w:hAnsi="Times New Roman"/>
          <w:b/>
          <w:bCs/>
          <w:szCs w:val="21"/>
        </w:rPr>
      </w:pPr>
      <w:r w:rsidRPr="00697F42">
        <w:rPr>
          <w:rFonts w:ascii="Times New Roman" w:hAnsi="Times New Roman" w:hint="eastAsia"/>
          <w:b/>
          <w:bCs/>
          <w:szCs w:val="21"/>
        </w:rPr>
        <w:t>六、</w:t>
      </w:r>
      <w:r w:rsidRPr="00697F42">
        <w:rPr>
          <w:rFonts w:ascii="Times New Roman" w:hAnsi="Times New Roman"/>
          <w:b/>
          <w:bCs/>
          <w:szCs w:val="21"/>
        </w:rPr>
        <w:t>应用情况和效益：</w:t>
      </w:r>
    </w:p>
    <w:p w:rsidR="000F7A0E" w:rsidRPr="00697F42" w:rsidRDefault="00AE5F8A" w:rsidP="00697F42">
      <w:pPr>
        <w:ind w:firstLineChars="196" w:firstLine="412"/>
        <w:rPr>
          <w:rFonts w:ascii="Times New Roman" w:hAnsi="Times New Roman"/>
          <w:color w:val="000000"/>
          <w:szCs w:val="21"/>
        </w:rPr>
      </w:pPr>
      <w:r w:rsidRPr="00697F42">
        <w:rPr>
          <w:rFonts w:ascii="Times New Roman" w:hAnsi="Times New Roman"/>
          <w:color w:val="000000"/>
          <w:szCs w:val="21"/>
        </w:rPr>
        <w:t>中医药在防治糖尿病及中枢认知疾病方面有悠久的历史，糖尿病脑病</w:t>
      </w:r>
      <w:r w:rsidRPr="00697F42">
        <w:rPr>
          <w:rFonts w:ascii="Times New Roman" w:hAnsi="Times New Roman" w:hint="eastAsia"/>
          <w:color w:val="000000"/>
          <w:szCs w:val="21"/>
        </w:rPr>
        <w:t>（</w:t>
      </w:r>
      <w:r w:rsidRPr="00697F42">
        <w:rPr>
          <w:rFonts w:ascii="Times New Roman" w:hAnsi="Times New Roman" w:hint="eastAsia"/>
          <w:color w:val="000000"/>
          <w:szCs w:val="21"/>
        </w:rPr>
        <w:t>DE</w:t>
      </w:r>
      <w:r w:rsidRPr="00697F42">
        <w:rPr>
          <w:rFonts w:ascii="Times New Roman" w:hAnsi="Times New Roman" w:hint="eastAsia"/>
          <w:color w:val="000000"/>
          <w:szCs w:val="21"/>
        </w:rPr>
        <w:t>）</w:t>
      </w:r>
      <w:r w:rsidRPr="00697F42">
        <w:rPr>
          <w:rFonts w:ascii="Times New Roman" w:hAnsi="Times New Roman"/>
          <w:color w:val="000000"/>
          <w:szCs w:val="21"/>
        </w:rPr>
        <w:t>应归属于中医消渴病合并呆病、健忘的范畴。现代病理学和药理学研究表明，</w:t>
      </w:r>
      <w:r w:rsidRPr="00697F42">
        <w:rPr>
          <w:rFonts w:ascii="Times New Roman" w:hAnsi="Times New Roman"/>
          <w:color w:val="000000"/>
          <w:szCs w:val="21"/>
        </w:rPr>
        <w:t>DE</w:t>
      </w:r>
      <w:r w:rsidRPr="00697F42">
        <w:rPr>
          <w:rFonts w:ascii="Times New Roman" w:hAnsi="Times New Roman"/>
          <w:color w:val="000000"/>
          <w:szCs w:val="21"/>
        </w:rPr>
        <w:t>的发生发展涉及多个病理环节和机制</w:t>
      </w:r>
      <w:r w:rsidRPr="00697F42">
        <w:rPr>
          <w:rFonts w:ascii="Times New Roman" w:hAnsi="Times New Roman" w:hint="eastAsia"/>
          <w:color w:val="000000"/>
          <w:szCs w:val="21"/>
        </w:rPr>
        <w:t>，</w:t>
      </w:r>
      <w:r w:rsidRPr="00697F42">
        <w:rPr>
          <w:rFonts w:ascii="Times New Roman" w:hAnsi="Times New Roman"/>
          <w:color w:val="000000"/>
          <w:szCs w:val="21"/>
        </w:rPr>
        <w:t>这与中药多成分、多靶点的本质相对应。传统经典方剂如</w:t>
      </w:r>
      <w:proofErr w:type="gramStart"/>
      <w:r w:rsidRPr="00697F42">
        <w:rPr>
          <w:rFonts w:ascii="Times New Roman" w:hAnsi="Times New Roman"/>
          <w:color w:val="000000"/>
          <w:szCs w:val="21"/>
        </w:rPr>
        <w:t>七福饮</w:t>
      </w:r>
      <w:proofErr w:type="gramEnd"/>
      <w:r w:rsidRPr="00697F42">
        <w:rPr>
          <w:rFonts w:ascii="Times New Roman" w:hAnsi="Times New Roman"/>
          <w:color w:val="000000"/>
          <w:szCs w:val="21"/>
        </w:rPr>
        <w:t>、六味地黄</w:t>
      </w:r>
      <w:r w:rsidRPr="00697F42">
        <w:rPr>
          <w:rFonts w:ascii="Times New Roman" w:hAnsi="Times New Roman" w:hint="eastAsia"/>
          <w:color w:val="000000"/>
          <w:szCs w:val="21"/>
        </w:rPr>
        <w:t>方、当归芍药散</w:t>
      </w:r>
      <w:r w:rsidRPr="00697F42">
        <w:rPr>
          <w:rFonts w:ascii="Times New Roman" w:hAnsi="Times New Roman"/>
          <w:color w:val="000000"/>
          <w:szCs w:val="21"/>
        </w:rPr>
        <w:t>等，具有</w:t>
      </w:r>
      <w:r w:rsidRPr="00697F42">
        <w:rPr>
          <w:rFonts w:ascii="Times New Roman" w:hAnsi="Times New Roman"/>
          <w:color w:val="000000"/>
          <w:szCs w:val="21"/>
        </w:rPr>
        <w:t xml:space="preserve"> “</w:t>
      </w:r>
      <w:r w:rsidRPr="00697F42">
        <w:rPr>
          <w:rFonts w:ascii="Times New Roman" w:hAnsi="Times New Roman"/>
          <w:color w:val="000000"/>
          <w:szCs w:val="21"/>
        </w:rPr>
        <w:t>多成分、多途径、多靶点</w:t>
      </w:r>
      <w:r w:rsidRPr="00697F42">
        <w:rPr>
          <w:rFonts w:ascii="Times New Roman" w:hAnsi="Times New Roman"/>
          <w:color w:val="000000"/>
          <w:szCs w:val="21"/>
        </w:rPr>
        <w:t>”</w:t>
      </w:r>
      <w:r w:rsidRPr="00697F42">
        <w:rPr>
          <w:rFonts w:ascii="Times New Roman" w:hAnsi="Times New Roman"/>
          <w:color w:val="000000"/>
          <w:szCs w:val="21"/>
        </w:rPr>
        <w:t>综合作用特色，具有多重干预糖尿病脑病的作用，疗效显著且确切。</w:t>
      </w:r>
    </w:p>
    <w:p w:rsidR="000F7A0E" w:rsidRPr="00697F42" w:rsidRDefault="00AE5F8A" w:rsidP="00697F42">
      <w:pPr>
        <w:ind w:firstLineChars="200" w:firstLine="420"/>
        <w:rPr>
          <w:rFonts w:ascii="Times New Roman" w:hAnsi="Times New Roman"/>
          <w:szCs w:val="21"/>
        </w:rPr>
      </w:pPr>
      <w:r w:rsidRPr="00697F42">
        <w:rPr>
          <w:rFonts w:ascii="Times New Roman" w:hAnsi="Times New Roman"/>
          <w:szCs w:val="21"/>
        </w:rPr>
        <w:t>因此，</w:t>
      </w:r>
      <w:r w:rsidRPr="00697F42">
        <w:rPr>
          <w:rFonts w:ascii="Times New Roman" w:hAnsi="Times New Roman"/>
          <w:color w:val="000000"/>
          <w:szCs w:val="21"/>
        </w:rPr>
        <w:t>本项目</w:t>
      </w:r>
      <w:r w:rsidRPr="00697F42">
        <w:rPr>
          <w:rFonts w:ascii="Times New Roman" w:hAnsi="Times New Roman" w:hint="eastAsia"/>
          <w:color w:val="000000"/>
          <w:szCs w:val="21"/>
        </w:rPr>
        <w:t>立足“</w:t>
      </w:r>
      <w:r w:rsidRPr="00697F42">
        <w:rPr>
          <w:rFonts w:ascii="Times New Roman" w:hAnsi="Times New Roman"/>
          <w:color w:val="000000"/>
          <w:szCs w:val="21"/>
        </w:rPr>
        <w:t>羰基毒</w:t>
      </w:r>
      <w:r w:rsidRPr="00697F42">
        <w:rPr>
          <w:rFonts w:ascii="Times New Roman" w:hAnsi="Times New Roman" w:hint="eastAsia"/>
          <w:color w:val="000000"/>
          <w:szCs w:val="21"/>
        </w:rPr>
        <w:t>”为核心</w:t>
      </w:r>
      <w:r w:rsidRPr="00697F42">
        <w:rPr>
          <w:rFonts w:ascii="Times New Roman" w:hAnsi="Times New Roman"/>
          <w:color w:val="000000"/>
          <w:szCs w:val="21"/>
        </w:rPr>
        <w:t>病机，构建符合中医药整体性和系统性的捕捉羰基</w:t>
      </w:r>
      <w:r w:rsidRPr="00697F42">
        <w:rPr>
          <w:rFonts w:ascii="Times New Roman" w:hAnsi="Times New Roman"/>
          <w:color w:val="000000"/>
          <w:szCs w:val="21"/>
        </w:rPr>
        <w:t>-</w:t>
      </w:r>
      <w:r w:rsidRPr="00697F42">
        <w:rPr>
          <w:rFonts w:ascii="Times New Roman" w:hAnsi="Times New Roman"/>
          <w:color w:val="000000"/>
          <w:szCs w:val="21"/>
        </w:rPr>
        <w:t>阻断靶点</w:t>
      </w:r>
      <w:r w:rsidRPr="00697F42">
        <w:rPr>
          <w:rFonts w:ascii="Times New Roman" w:hAnsi="Times New Roman"/>
          <w:color w:val="000000"/>
          <w:szCs w:val="21"/>
        </w:rPr>
        <w:t>-</w:t>
      </w:r>
      <w:r w:rsidRPr="00697F42">
        <w:rPr>
          <w:rFonts w:ascii="Times New Roman" w:hAnsi="Times New Roman"/>
          <w:color w:val="000000"/>
          <w:szCs w:val="21"/>
        </w:rPr>
        <w:t>化学解析</w:t>
      </w:r>
      <w:r w:rsidRPr="00697F42">
        <w:rPr>
          <w:rFonts w:ascii="Times New Roman" w:hAnsi="Times New Roman"/>
          <w:color w:val="000000"/>
          <w:szCs w:val="21"/>
        </w:rPr>
        <w:t>-</w:t>
      </w:r>
      <w:r w:rsidRPr="00697F42">
        <w:rPr>
          <w:rFonts w:ascii="Times New Roman" w:hAnsi="Times New Roman"/>
          <w:color w:val="000000"/>
          <w:szCs w:val="21"/>
        </w:rPr>
        <w:t>药效评估的模式</w:t>
      </w:r>
      <w:r w:rsidRPr="00697F42">
        <w:rPr>
          <w:rFonts w:ascii="Times New Roman" w:hAnsi="Times New Roman" w:hint="eastAsia"/>
          <w:color w:val="000000"/>
          <w:szCs w:val="21"/>
        </w:rPr>
        <w:t>及再评价技术体系</w:t>
      </w:r>
      <w:r w:rsidRPr="00697F42">
        <w:rPr>
          <w:rFonts w:ascii="Times New Roman" w:hAnsi="Times New Roman"/>
          <w:color w:val="000000"/>
          <w:szCs w:val="21"/>
        </w:rPr>
        <w:t>。</w:t>
      </w:r>
      <w:r w:rsidRPr="00697F42">
        <w:rPr>
          <w:rFonts w:ascii="Times New Roman" w:hAnsi="Times New Roman"/>
          <w:szCs w:val="21"/>
        </w:rPr>
        <w:t>本项目的研究成果已经引起国内外对中医经方防治糖尿病及其引起的认知障碍的重视，以本研究成果指导以中医经方作为基础的中成药及制剂的临床使用和其社会效益正在逐步显现，具体如下：</w:t>
      </w:r>
      <w:r w:rsidRPr="00697F42">
        <w:rPr>
          <w:rFonts w:ascii="Times New Roman" w:hAnsi="Times New Roman"/>
          <w:szCs w:val="21"/>
        </w:rPr>
        <w:t xml:space="preserve"> </w:t>
      </w:r>
    </w:p>
    <w:p w:rsidR="000F7A0E" w:rsidRPr="00697F42" w:rsidRDefault="00AE5F8A" w:rsidP="00697F42">
      <w:pPr>
        <w:numPr>
          <w:ilvl w:val="0"/>
          <w:numId w:val="2"/>
        </w:numPr>
        <w:ind w:firstLine="480"/>
        <w:rPr>
          <w:rFonts w:ascii="Times New Roman" w:hAnsi="Times New Roman"/>
          <w:szCs w:val="21"/>
        </w:rPr>
      </w:pPr>
      <w:r w:rsidRPr="00697F42">
        <w:rPr>
          <w:rFonts w:ascii="Times New Roman" w:hAnsi="Times New Roman" w:hint="eastAsia"/>
          <w:b/>
          <w:bCs/>
          <w:szCs w:val="21"/>
        </w:rPr>
        <w:t>为中医经方防治糖尿病及其认知障碍提供研究思路与方法。</w:t>
      </w:r>
      <w:r w:rsidRPr="00697F42">
        <w:rPr>
          <w:rFonts w:ascii="Times New Roman" w:hAnsi="Times New Roman"/>
          <w:szCs w:val="21"/>
        </w:rPr>
        <w:t>该项目研究内容参加多次学术会议交流：第六次全国中医药免疫专业委员会学术研讨会（优秀论文：基于</w:t>
      </w:r>
      <w:proofErr w:type="spellStart"/>
      <w:r w:rsidRPr="00697F42">
        <w:rPr>
          <w:rFonts w:ascii="Times New Roman" w:hAnsi="Times New Roman"/>
          <w:szCs w:val="21"/>
        </w:rPr>
        <w:t>PPARδ</w:t>
      </w:r>
      <w:proofErr w:type="spellEnd"/>
      <w:r w:rsidRPr="00697F42">
        <w:rPr>
          <w:rFonts w:ascii="Times New Roman" w:hAnsi="Times New Roman"/>
          <w:szCs w:val="21"/>
        </w:rPr>
        <w:t>和</w:t>
      </w:r>
      <w:r w:rsidRPr="00697F42">
        <w:rPr>
          <w:rFonts w:ascii="Times New Roman" w:hAnsi="Times New Roman"/>
          <w:szCs w:val="21"/>
        </w:rPr>
        <w:t>PTP-1B</w:t>
      </w:r>
      <w:r w:rsidRPr="00697F42">
        <w:rPr>
          <w:rFonts w:ascii="Times New Roman" w:hAnsi="Times New Roman"/>
          <w:szCs w:val="21"/>
        </w:rPr>
        <w:t>的六味地黄汤相关单体活性筛选），中华中医药学会实验药理分会</w:t>
      </w:r>
      <w:r w:rsidRPr="00697F42">
        <w:rPr>
          <w:rFonts w:ascii="Times New Roman" w:hAnsi="Times New Roman"/>
          <w:szCs w:val="21"/>
        </w:rPr>
        <w:t>2018</w:t>
      </w:r>
      <w:r w:rsidRPr="00697F42">
        <w:rPr>
          <w:rFonts w:ascii="Times New Roman" w:hAnsi="Times New Roman"/>
          <w:szCs w:val="21"/>
        </w:rPr>
        <w:t>年学术年会（玉液汤对糖尿病认知障碍模型大鼠的神经保护作用），世界中医药学会联合会中医药免疫专业委员会换届大会及第五届学术年会（</w:t>
      </w:r>
      <w:r w:rsidRPr="00697F42">
        <w:rPr>
          <w:rFonts w:ascii="Times New Roman" w:hAnsi="Times New Roman"/>
          <w:kern w:val="0"/>
          <w:szCs w:val="21"/>
        </w:rPr>
        <w:t xml:space="preserve">Neuroprotective effect of </w:t>
      </w:r>
      <w:proofErr w:type="spellStart"/>
      <w:r w:rsidRPr="00697F42">
        <w:rPr>
          <w:rFonts w:ascii="Times New Roman" w:hAnsi="Times New Roman"/>
          <w:kern w:val="0"/>
          <w:szCs w:val="21"/>
        </w:rPr>
        <w:t>Yuyetang</w:t>
      </w:r>
      <w:proofErr w:type="spellEnd"/>
      <w:r w:rsidRPr="00697F42">
        <w:rPr>
          <w:rFonts w:ascii="Times New Roman" w:hAnsi="Times New Roman"/>
          <w:kern w:val="0"/>
          <w:szCs w:val="21"/>
        </w:rPr>
        <w:t xml:space="preserve"> on diabetic cognitive impairment model rats</w:t>
      </w:r>
      <w:r w:rsidRPr="00697F42">
        <w:rPr>
          <w:rFonts w:ascii="Times New Roman" w:hAnsi="Times New Roman"/>
          <w:szCs w:val="21"/>
        </w:rPr>
        <w:t>），陕西省药理学会中药与天然药物药理专业委员会</w:t>
      </w:r>
      <w:r w:rsidRPr="00697F42">
        <w:rPr>
          <w:rFonts w:ascii="Times New Roman" w:hAnsi="Times New Roman"/>
          <w:szCs w:val="21"/>
        </w:rPr>
        <w:t>2019</w:t>
      </w:r>
      <w:r w:rsidRPr="00697F42">
        <w:rPr>
          <w:rFonts w:ascii="Times New Roman" w:hAnsi="Times New Roman"/>
          <w:szCs w:val="21"/>
        </w:rPr>
        <w:t>学术年会（大会报告：基于羰基毒化学说的中医经方防治糖尿病脑病物质基础与作用机理研究）</w:t>
      </w:r>
    </w:p>
    <w:p w:rsidR="000F7A0E" w:rsidRPr="00697F42" w:rsidRDefault="00AE5F8A" w:rsidP="00697F42">
      <w:pPr>
        <w:numPr>
          <w:ilvl w:val="0"/>
          <w:numId w:val="2"/>
        </w:numPr>
        <w:ind w:firstLine="480"/>
        <w:rPr>
          <w:rFonts w:ascii="Times New Roman" w:hAnsi="Times New Roman"/>
          <w:szCs w:val="21"/>
        </w:rPr>
      </w:pPr>
      <w:r w:rsidRPr="00697F42">
        <w:rPr>
          <w:rFonts w:ascii="Times New Roman" w:hAnsi="Times New Roman"/>
          <w:b/>
          <w:bCs/>
          <w:szCs w:val="21"/>
        </w:rPr>
        <w:t>为医药行业中以中医经方作为基础的中成药及制剂提供研究基础。</w:t>
      </w:r>
      <w:r w:rsidRPr="00697F42">
        <w:rPr>
          <w:rFonts w:ascii="Times New Roman" w:hAnsi="Times New Roman"/>
          <w:szCs w:val="21"/>
        </w:rPr>
        <w:t>基于本项目系列研究成果，根据本项目组对玉液汤防治糖尿病及其认知障碍机</w:t>
      </w:r>
      <w:r w:rsidRPr="00697F42">
        <w:rPr>
          <w:rFonts w:ascii="Times New Roman" w:hAnsi="Times New Roman"/>
          <w:szCs w:val="21"/>
        </w:rPr>
        <w:lastRenderedPageBreak/>
        <w:t>制的深入研究，为以该方作为母方的成药制剂的使用提供了扎实的实验依据，陕西步长制药有限公司人知降糖胶囊用于</w:t>
      </w:r>
      <w:r w:rsidRPr="00697F42">
        <w:rPr>
          <w:rFonts w:ascii="Times New Roman" w:hAnsi="Times New Roman"/>
          <w:szCs w:val="21"/>
        </w:rPr>
        <w:t>Ⅱ</w:t>
      </w:r>
      <w:r w:rsidRPr="00697F42">
        <w:rPr>
          <w:rFonts w:ascii="Times New Roman" w:hAnsi="Times New Roman"/>
          <w:szCs w:val="21"/>
        </w:rPr>
        <w:t>型糖尿病属气阴</w:t>
      </w:r>
      <w:proofErr w:type="gramStart"/>
      <w:r w:rsidRPr="00697F42">
        <w:rPr>
          <w:rFonts w:ascii="Times New Roman" w:hAnsi="Times New Roman"/>
          <w:szCs w:val="21"/>
        </w:rPr>
        <w:t>两虚兼燥热伤津症的</w:t>
      </w:r>
      <w:proofErr w:type="gramEnd"/>
      <w:r w:rsidRPr="00697F42">
        <w:rPr>
          <w:rFonts w:ascii="Times New Roman" w:hAnsi="Times New Roman"/>
          <w:szCs w:val="21"/>
        </w:rPr>
        <w:t>辅助治疗，降糖作用显著，颇受患者信赖，销售额均有明显增加。</w:t>
      </w:r>
    </w:p>
    <w:p w:rsidR="000F7A0E" w:rsidRPr="00697F42" w:rsidRDefault="00AE5F8A" w:rsidP="00697F42">
      <w:pPr>
        <w:rPr>
          <w:b/>
          <w:bCs/>
          <w:szCs w:val="21"/>
        </w:rPr>
      </w:pPr>
      <w:r w:rsidRPr="00697F42">
        <w:rPr>
          <w:rFonts w:hint="eastAsia"/>
          <w:b/>
          <w:bCs/>
          <w:szCs w:val="21"/>
        </w:rPr>
        <w:t>七、主要知识产权和标准规范应用：</w:t>
      </w:r>
    </w:p>
    <w:tbl>
      <w:tblPr>
        <w:tblpPr w:leftFromText="180" w:rightFromText="180" w:vertAnchor="text" w:horzAnchor="margin" w:tblpY="270"/>
        <w:tblW w:w="151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34"/>
        <w:gridCol w:w="3056"/>
        <w:gridCol w:w="1280"/>
        <w:gridCol w:w="1537"/>
        <w:gridCol w:w="716"/>
        <w:gridCol w:w="1273"/>
        <w:gridCol w:w="656"/>
        <w:gridCol w:w="936"/>
        <w:gridCol w:w="864"/>
        <w:gridCol w:w="873"/>
        <w:gridCol w:w="745"/>
        <w:gridCol w:w="701"/>
        <w:gridCol w:w="1084"/>
        <w:gridCol w:w="879"/>
      </w:tblGrid>
      <w:tr w:rsidR="000F7A0E" w:rsidRPr="00697F42">
        <w:trPr>
          <w:trHeight w:hRule="exact" w:val="703"/>
        </w:trPr>
        <w:tc>
          <w:tcPr>
            <w:tcW w:w="53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序号</w:t>
            </w:r>
          </w:p>
        </w:tc>
        <w:tc>
          <w:tcPr>
            <w:tcW w:w="3056"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论文专著</w:t>
            </w:r>
            <w:r w:rsidRPr="00697F42">
              <w:rPr>
                <w:rFonts w:ascii="Times New Roman" w:hAnsi="Times New Roman" w:hint="eastAsia"/>
                <w:sz w:val="21"/>
                <w:szCs w:val="21"/>
              </w:rPr>
              <w:t>/</w:t>
            </w:r>
            <w:r w:rsidRPr="00697F42">
              <w:rPr>
                <w:rFonts w:ascii="Times New Roman" w:hAnsi="Times New Roman" w:hint="eastAsia"/>
                <w:sz w:val="21"/>
                <w:szCs w:val="21"/>
              </w:rPr>
              <w:t>专利</w:t>
            </w:r>
            <w:r w:rsidRPr="00697F42">
              <w:rPr>
                <w:rFonts w:ascii="Times New Roman" w:hAnsi="Times New Roman"/>
                <w:sz w:val="21"/>
                <w:szCs w:val="21"/>
              </w:rPr>
              <w:t>名称</w:t>
            </w:r>
            <w:r w:rsidRPr="00697F42">
              <w:rPr>
                <w:rFonts w:ascii="Times New Roman" w:hAnsi="Times New Roman"/>
                <w:sz w:val="21"/>
                <w:szCs w:val="21"/>
              </w:rPr>
              <w:t xml:space="preserve"> </w:t>
            </w:r>
          </w:p>
        </w:tc>
        <w:tc>
          <w:tcPr>
            <w:tcW w:w="1280"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刊名</w:t>
            </w:r>
          </w:p>
        </w:tc>
        <w:tc>
          <w:tcPr>
            <w:tcW w:w="1537"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作者</w:t>
            </w:r>
          </w:p>
        </w:tc>
        <w:tc>
          <w:tcPr>
            <w:tcW w:w="716"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影响因子</w:t>
            </w:r>
          </w:p>
        </w:tc>
        <w:tc>
          <w:tcPr>
            <w:tcW w:w="1273"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年卷页码（</w:t>
            </w:r>
            <w:r w:rsidRPr="00697F42">
              <w:rPr>
                <w:rFonts w:ascii="Times New Roman" w:hAnsi="Times New Roman"/>
                <w:sz w:val="21"/>
                <w:szCs w:val="21"/>
              </w:rPr>
              <w:t>xx</w:t>
            </w:r>
            <w:r w:rsidRPr="00697F42">
              <w:rPr>
                <w:rFonts w:ascii="Times New Roman" w:hAnsi="Times New Roman"/>
                <w:sz w:val="21"/>
                <w:szCs w:val="21"/>
              </w:rPr>
              <w:t>年</w:t>
            </w:r>
            <w:r w:rsidRPr="00697F42">
              <w:rPr>
                <w:rFonts w:ascii="Times New Roman" w:hAnsi="Times New Roman"/>
                <w:sz w:val="21"/>
                <w:szCs w:val="21"/>
              </w:rPr>
              <w:t>xx</w:t>
            </w:r>
            <w:r w:rsidRPr="00697F42">
              <w:rPr>
                <w:rFonts w:ascii="Times New Roman" w:hAnsi="Times New Roman"/>
                <w:sz w:val="21"/>
                <w:szCs w:val="21"/>
              </w:rPr>
              <w:t>卷</w:t>
            </w:r>
            <w:r w:rsidRPr="00697F42">
              <w:rPr>
                <w:rFonts w:ascii="Times New Roman" w:hAnsi="Times New Roman"/>
                <w:sz w:val="21"/>
                <w:szCs w:val="21"/>
              </w:rPr>
              <w:t>xx</w:t>
            </w:r>
            <w:r w:rsidRPr="00697F42">
              <w:rPr>
                <w:rFonts w:ascii="Times New Roman" w:hAnsi="Times New Roman"/>
                <w:sz w:val="21"/>
                <w:szCs w:val="21"/>
              </w:rPr>
              <w:t>页）</w:t>
            </w:r>
          </w:p>
        </w:tc>
        <w:tc>
          <w:tcPr>
            <w:tcW w:w="656"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发表时间</w:t>
            </w:r>
          </w:p>
        </w:tc>
        <w:tc>
          <w:tcPr>
            <w:tcW w:w="936"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通讯作者</w:t>
            </w:r>
          </w:p>
        </w:tc>
        <w:tc>
          <w:tcPr>
            <w:tcW w:w="86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第一作者</w:t>
            </w:r>
          </w:p>
        </w:tc>
        <w:tc>
          <w:tcPr>
            <w:tcW w:w="873"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DOI</w:t>
            </w:r>
          </w:p>
        </w:tc>
        <w:tc>
          <w:tcPr>
            <w:tcW w:w="745"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SCI</w:t>
            </w:r>
            <w:r w:rsidRPr="00697F42">
              <w:rPr>
                <w:rFonts w:ascii="Times New Roman" w:hAnsi="Times New Roman"/>
                <w:sz w:val="21"/>
                <w:szCs w:val="21"/>
              </w:rPr>
              <w:t>他引次数</w:t>
            </w:r>
          </w:p>
        </w:tc>
        <w:tc>
          <w:tcPr>
            <w:tcW w:w="701"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proofErr w:type="gramStart"/>
            <w:r w:rsidRPr="00697F42">
              <w:rPr>
                <w:rFonts w:ascii="Times New Roman" w:hAnsi="Times New Roman"/>
                <w:sz w:val="21"/>
                <w:szCs w:val="21"/>
              </w:rPr>
              <w:t>他引总次数</w:t>
            </w:r>
            <w:proofErr w:type="gramEnd"/>
          </w:p>
        </w:tc>
        <w:tc>
          <w:tcPr>
            <w:tcW w:w="108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知识产权是否归国内所有</w:t>
            </w:r>
          </w:p>
        </w:tc>
        <w:tc>
          <w:tcPr>
            <w:tcW w:w="879"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对应附件编号</w:t>
            </w:r>
          </w:p>
        </w:tc>
      </w:tr>
      <w:tr w:rsidR="000F7A0E" w:rsidRPr="00697F42">
        <w:trPr>
          <w:trHeight w:hRule="exact" w:val="703"/>
        </w:trPr>
        <w:tc>
          <w:tcPr>
            <w:tcW w:w="53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hint="eastAsia"/>
                <w:sz w:val="21"/>
                <w:szCs w:val="21"/>
              </w:rPr>
              <w:t>1</w:t>
            </w:r>
          </w:p>
        </w:tc>
        <w:tc>
          <w:tcPr>
            <w:tcW w:w="3056" w:type="dxa"/>
          </w:tcPr>
          <w:p w:rsidR="000F7A0E" w:rsidRPr="00697F42" w:rsidRDefault="00AE5F8A" w:rsidP="00697F42">
            <w:pPr>
              <w:jc w:val="left"/>
              <w:rPr>
                <w:rFonts w:ascii="Times New Roman" w:hAnsi="Times New Roman"/>
                <w:szCs w:val="21"/>
              </w:rPr>
            </w:pPr>
            <w:r w:rsidRPr="00697F42">
              <w:rPr>
                <w:rFonts w:ascii="Times New Roman" w:hAnsi="Times New Roman"/>
                <w:szCs w:val="21"/>
              </w:rPr>
              <w:t>治疗糖尿病脑病的药物组合物及其制法与检测方法及用途</w:t>
            </w:r>
          </w:p>
        </w:tc>
        <w:tc>
          <w:tcPr>
            <w:tcW w:w="1280" w:type="dxa"/>
          </w:tcPr>
          <w:p w:rsidR="000F7A0E" w:rsidRPr="00697F42" w:rsidRDefault="00AE5F8A" w:rsidP="00697F42">
            <w:pPr>
              <w:jc w:val="left"/>
              <w:rPr>
                <w:rFonts w:ascii="Times New Roman" w:hAnsi="Times New Roman"/>
                <w:szCs w:val="21"/>
              </w:rPr>
            </w:pPr>
            <w:r w:rsidRPr="00697F42">
              <w:rPr>
                <w:rFonts w:ascii="Times New Roman" w:hAnsi="Times New Roman" w:hint="eastAsia"/>
                <w:szCs w:val="21"/>
              </w:rPr>
              <w:t>国家发明专利</w:t>
            </w:r>
          </w:p>
        </w:tc>
        <w:tc>
          <w:tcPr>
            <w:tcW w:w="1537" w:type="dxa"/>
          </w:tcPr>
          <w:p w:rsidR="000F7A0E" w:rsidRPr="00697F42" w:rsidRDefault="00AE5F8A" w:rsidP="00697F42">
            <w:pPr>
              <w:jc w:val="left"/>
              <w:rPr>
                <w:rFonts w:ascii="Times New Roman" w:hAnsi="Times New Roman"/>
                <w:szCs w:val="21"/>
              </w:rPr>
            </w:pPr>
            <w:r w:rsidRPr="00697F42">
              <w:rPr>
                <w:rFonts w:ascii="Times New Roman" w:hAnsi="Times New Roman"/>
                <w:szCs w:val="21"/>
              </w:rPr>
              <w:t>刘继平</w:t>
            </w:r>
            <w:r w:rsidRPr="00697F42">
              <w:rPr>
                <w:rFonts w:ascii="Times New Roman" w:hAnsi="Times New Roman" w:hint="eastAsia"/>
                <w:szCs w:val="21"/>
              </w:rPr>
              <w:t>，程玥，张晓双，史永恒，崔银萍，胡锐，</w:t>
            </w:r>
            <w:proofErr w:type="gramStart"/>
            <w:r w:rsidRPr="00697F42">
              <w:rPr>
                <w:rFonts w:ascii="Times New Roman" w:hAnsi="Times New Roman" w:hint="eastAsia"/>
                <w:szCs w:val="21"/>
              </w:rPr>
              <w:t>邓</w:t>
            </w:r>
            <w:proofErr w:type="gramEnd"/>
            <w:r w:rsidRPr="00697F42">
              <w:rPr>
                <w:rFonts w:ascii="Times New Roman" w:hAnsi="Times New Roman" w:hint="eastAsia"/>
                <w:szCs w:val="21"/>
              </w:rPr>
              <w:t>翀</w:t>
            </w:r>
          </w:p>
        </w:tc>
        <w:tc>
          <w:tcPr>
            <w:tcW w:w="716" w:type="dxa"/>
          </w:tcPr>
          <w:p w:rsidR="000F7A0E" w:rsidRPr="00697F42" w:rsidRDefault="000F7A0E" w:rsidP="00697F42">
            <w:pPr>
              <w:jc w:val="left"/>
              <w:rPr>
                <w:rFonts w:ascii="Times New Roman" w:hAnsi="Times New Roman"/>
                <w:szCs w:val="21"/>
              </w:rPr>
            </w:pPr>
          </w:p>
        </w:tc>
        <w:tc>
          <w:tcPr>
            <w:tcW w:w="1273" w:type="dxa"/>
          </w:tcPr>
          <w:p w:rsidR="000F7A0E" w:rsidRPr="00697F42" w:rsidRDefault="00AE5F8A" w:rsidP="00697F42">
            <w:pPr>
              <w:jc w:val="left"/>
              <w:rPr>
                <w:rFonts w:ascii="Times New Roman" w:hAnsi="Times New Roman"/>
                <w:szCs w:val="21"/>
              </w:rPr>
            </w:pPr>
            <w:r w:rsidRPr="00697F42">
              <w:rPr>
                <w:rFonts w:ascii="Times New Roman" w:hAnsi="Times New Roman"/>
                <w:szCs w:val="21"/>
              </w:rPr>
              <w:t>201610050742.4</w:t>
            </w:r>
          </w:p>
        </w:tc>
        <w:tc>
          <w:tcPr>
            <w:tcW w:w="656" w:type="dxa"/>
          </w:tcPr>
          <w:p w:rsidR="000F7A0E" w:rsidRPr="00697F42" w:rsidRDefault="000F7A0E" w:rsidP="00697F42">
            <w:pPr>
              <w:jc w:val="left"/>
              <w:rPr>
                <w:rFonts w:ascii="Times New Roman" w:hAnsi="Times New Roman"/>
                <w:szCs w:val="21"/>
              </w:rPr>
            </w:pPr>
          </w:p>
        </w:tc>
        <w:tc>
          <w:tcPr>
            <w:tcW w:w="936" w:type="dxa"/>
          </w:tcPr>
          <w:p w:rsidR="000F7A0E" w:rsidRPr="00697F42" w:rsidRDefault="000F7A0E" w:rsidP="00697F42">
            <w:pPr>
              <w:jc w:val="left"/>
              <w:rPr>
                <w:rFonts w:ascii="Times New Roman" w:hAnsi="Times New Roman"/>
                <w:szCs w:val="21"/>
              </w:rPr>
            </w:pPr>
          </w:p>
        </w:tc>
        <w:tc>
          <w:tcPr>
            <w:tcW w:w="864" w:type="dxa"/>
          </w:tcPr>
          <w:p w:rsidR="000F7A0E" w:rsidRPr="00697F42" w:rsidRDefault="00AE5F8A" w:rsidP="00697F42">
            <w:pPr>
              <w:jc w:val="left"/>
              <w:rPr>
                <w:rFonts w:ascii="Times New Roman" w:hAnsi="Times New Roman"/>
                <w:szCs w:val="21"/>
              </w:rPr>
            </w:pPr>
            <w:r w:rsidRPr="00697F42">
              <w:rPr>
                <w:rFonts w:ascii="Times New Roman" w:hAnsi="Times New Roman" w:hint="eastAsia"/>
                <w:szCs w:val="21"/>
              </w:rPr>
              <w:t>刘继平</w:t>
            </w:r>
          </w:p>
        </w:tc>
        <w:tc>
          <w:tcPr>
            <w:tcW w:w="873" w:type="dxa"/>
          </w:tcPr>
          <w:p w:rsidR="000F7A0E" w:rsidRPr="00697F42" w:rsidRDefault="000F7A0E" w:rsidP="00697F42">
            <w:pPr>
              <w:jc w:val="left"/>
              <w:rPr>
                <w:rFonts w:ascii="Times New Roman" w:hAnsi="Times New Roman"/>
                <w:szCs w:val="21"/>
              </w:rPr>
            </w:pPr>
          </w:p>
        </w:tc>
        <w:tc>
          <w:tcPr>
            <w:tcW w:w="745" w:type="dxa"/>
          </w:tcPr>
          <w:p w:rsidR="000F7A0E" w:rsidRPr="00697F42" w:rsidRDefault="000F7A0E" w:rsidP="00697F42">
            <w:pPr>
              <w:jc w:val="left"/>
              <w:rPr>
                <w:rFonts w:ascii="Times New Roman" w:hAnsi="Times New Roman"/>
                <w:szCs w:val="21"/>
              </w:rPr>
            </w:pPr>
          </w:p>
        </w:tc>
        <w:tc>
          <w:tcPr>
            <w:tcW w:w="701" w:type="dxa"/>
          </w:tcPr>
          <w:p w:rsidR="000F7A0E" w:rsidRPr="00697F42" w:rsidRDefault="000F7A0E" w:rsidP="00697F42">
            <w:pPr>
              <w:jc w:val="left"/>
              <w:rPr>
                <w:rFonts w:ascii="Times New Roman" w:hAnsi="Times New Roman"/>
                <w:szCs w:val="21"/>
              </w:rPr>
            </w:pPr>
          </w:p>
        </w:tc>
        <w:tc>
          <w:tcPr>
            <w:tcW w:w="1084" w:type="dxa"/>
          </w:tcPr>
          <w:p w:rsidR="000F7A0E" w:rsidRPr="00697F42" w:rsidRDefault="00AE5F8A" w:rsidP="00697F42">
            <w:pPr>
              <w:jc w:val="left"/>
              <w:rPr>
                <w:rFonts w:ascii="Times New Roman" w:hAnsi="Times New Roman"/>
                <w:szCs w:val="21"/>
              </w:rPr>
            </w:pPr>
            <w:r w:rsidRPr="00697F42">
              <w:rPr>
                <w:rFonts w:ascii="Times New Roman" w:hAnsi="Times New Roman"/>
                <w:szCs w:val="21"/>
              </w:rPr>
              <w:t>是</w:t>
            </w:r>
          </w:p>
        </w:tc>
        <w:tc>
          <w:tcPr>
            <w:tcW w:w="879"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r>
      <w:tr w:rsidR="000F7A0E" w:rsidRPr="00697F42">
        <w:trPr>
          <w:trHeight w:hRule="exact" w:val="703"/>
        </w:trPr>
        <w:tc>
          <w:tcPr>
            <w:tcW w:w="53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hint="eastAsia"/>
                <w:sz w:val="21"/>
                <w:szCs w:val="21"/>
              </w:rPr>
              <w:t>2</w:t>
            </w:r>
          </w:p>
        </w:tc>
        <w:tc>
          <w:tcPr>
            <w:tcW w:w="3056" w:type="dxa"/>
          </w:tcPr>
          <w:p w:rsidR="000F7A0E" w:rsidRPr="00697F42" w:rsidRDefault="00AE5F8A" w:rsidP="00697F42">
            <w:pPr>
              <w:jc w:val="left"/>
              <w:rPr>
                <w:rFonts w:ascii="Times New Roman" w:hAnsi="Times New Roman"/>
                <w:szCs w:val="21"/>
              </w:rPr>
            </w:pPr>
            <w:r w:rsidRPr="00697F42">
              <w:rPr>
                <w:rFonts w:ascii="Times New Roman" w:hAnsi="Times New Roman" w:hint="eastAsia"/>
                <w:szCs w:val="21"/>
              </w:rPr>
              <w:t>一种基于活性筛选的牡丹皮药材及制剂检测方法</w:t>
            </w:r>
            <w:r w:rsidRPr="00697F42">
              <w:rPr>
                <w:rFonts w:ascii="Times New Roman" w:hAnsi="Times New Roman" w:hint="eastAsia"/>
                <w:szCs w:val="21"/>
              </w:rPr>
              <w:t xml:space="preserve"> </w:t>
            </w:r>
          </w:p>
        </w:tc>
        <w:tc>
          <w:tcPr>
            <w:tcW w:w="1280" w:type="dxa"/>
          </w:tcPr>
          <w:p w:rsidR="000F7A0E" w:rsidRPr="00697F42" w:rsidRDefault="00AE5F8A" w:rsidP="00697F42">
            <w:pPr>
              <w:jc w:val="left"/>
              <w:rPr>
                <w:rFonts w:ascii="Times New Roman" w:hAnsi="Times New Roman"/>
                <w:szCs w:val="21"/>
              </w:rPr>
            </w:pPr>
            <w:r w:rsidRPr="00697F42">
              <w:rPr>
                <w:rFonts w:ascii="Times New Roman" w:hAnsi="Times New Roman" w:hint="eastAsia"/>
                <w:szCs w:val="21"/>
              </w:rPr>
              <w:t>国家发明专利</w:t>
            </w:r>
          </w:p>
        </w:tc>
        <w:tc>
          <w:tcPr>
            <w:tcW w:w="1537" w:type="dxa"/>
          </w:tcPr>
          <w:p w:rsidR="000F7A0E" w:rsidRPr="00697F42" w:rsidRDefault="00AE5F8A" w:rsidP="00697F42">
            <w:pPr>
              <w:jc w:val="left"/>
              <w:rPr>
                <w:rFonts w:ascii="Times New Roman" w:hAnsi="Times New Roman"/>
                <w:szCs w:val="21"/>
              </w:rPr>
            </w:pPr>
            <w:r w:rsidRPr="00697F42">
              <w:rPr>
                <w:rFonts w:ascii="Times New Roman" w:hAnsi="Times New Roman" w:hint="eastAsia"/>
                <w:szCs w:val="21"/>
              </w:rPr>
              <w:t>封亮，贾晓</w:t>
            </w:r>
            <w:proofErr w:type="gramStart"/>
            <w:r w:rsidRPr="00697F42">
              <w:rPr>
                <w:rFonts w:ascii="Times New Roman" w:hAnsi="Times New Roman" w:hint="eastAsia"/>
                <w:szCs w:val="21"/>
              </w:rPr>
              <w:t>斌</w:t>
            </w:r>
            <w:proofErr w:type="gramEnd"/>
            <w:r w:rsidRPr="00697F42">
              <w:rPr>
                <w:rFonts w:ascii="Times New Roman" w:hAnsi="Times New Roman" w:hint="eastAsia"/>
                <w:szCs w:val="21"/>
              </w:rPr>
              <w:t>，张明华，顾俊飞，</w:t>
            </w:r>
            <w:proofErr w:type="gramStart"/>
            <w:r w:rsidRPr="00697F42">
              <w:rPr>
                <w:rFonts w:ascii="Times New Roman" w:hAnsi="Times New Roman" w:hint="eastAsia"/>
                <w:szCs w:val="21"/>
              </w:rPr>
              <w:t>汪春飞</w:t>
            </w:r>
            <w:proofErr w:type="gramEnd"/>
          </w:p>
        </w:tc>
        <w:tc>
          <w:tcPr>
            <w:tcW w:w="716" w:type="dxa"/>
          </w:tcPr>
          <w:p w:rsidR="000F7A0E" w:rsidRPr="00697F42" w:rsidRDefault="000F7A0E" w:rsidP="00697F42">
            <w:pPr>
              <w:jc w:val="left"/>
              <w:rPr>
                <w:rFonts w:ascii="Times New Roman" w:hAnsi="Times New Roman"/>
                <w:szCs w:val="21"/>
              </w:rPr>
            </w:pPr>
          </w:p>
        </w:tc>
        <w:tc>
          <w:tcPr>
            <w:tcW w:w="1273" w:type="dxa"/>
          </w:tcPr>
          <w:p w:rsidR="000F7A0E" w:rsidRPr="00697F42" w:rsidRDefault="00AE5F8A" w:rsidP="00697F42">
            <w:pPr>
              <w:jc w:val="left"/>
              <w:rPr>
                <w:rFonts w:ascii="Times New Roman" w:hAnsi="Times New Roman"/>
                <w:szCs w:val="21"/>
              </w:rPr>
            </w:pPr>
            <w:r w:rsidRPr="00697F42">
              <w:rPr>
                <w:rFonts w:ascii="Times New Roman" w:hAnsi="Times New Roman" w:hint="eastAsia"/>
                <w:szCs w:val="21"/>
              </w:rPr>
              <w:t>201410809235.5</w:t>
            </w:r>
          </w:p>
        </w:tc>
        <w:tc>
          <w:tcPr>
            <w:tcW w:w="656" w:type="dxa"/>
          </w:tcPr>
          <w:p w:rsidR="000F7A0E" w:rsidRPr="00697F42" w:rsidRDefault="000F7A0E" w:rsidP="00697F42">
            <w:pPr>
              <w:jc w:val="left"/>
              <w:rPr>
                <w:rFonts w:ascii="Times New Roman" w:hAnsi="Times New Roman"/>
                <w:szCs w:val="21"/>
              </w:rPr>
            </w:pPr>
          </w:p>
        </w:tc>
        <w:tc>
          <w:tcPr>
            <w:tcW w:w="936" w:type="dxa"/>
          </w:tcPr>
          <w:p w:rsidR="000F7A0E" w:rsidRPr="00697F42" w:rsidRDefault="000F7A0E" w:rsidP="00697F42">
            <w:pPr>
              <w:jc w:val="left"/>
              <w:rPr>
                <w:rFonts w:ascii="Times New Roman" w:hAnsi="Times New Roman"/>
                <w:szCs w:val="21"/>
              </w:rPr>
            </w:pPr>
          </w:p>
        </w:tc>
        <w:tc>
          <w:tcPr>
            <w:tcW w:w="864" w:type="dxa"/>
          </w:tcPr>
          <w:p w:rsidR="000F7A0E" w:rsidRPr="00697F42" w:rsidRDefault="00AE5F8A" w:rsidP="00697F42">
            <w:pPr>
              <w:jc w:val="left"/>
              <w:rPr>
                <w:rFonts w:ascii="Times New Roman" w:hAnsi="Times New Roman"/>
                <w:szCs w:val="21"/>
              </w:rPr>
            </w:pPr>
            <w:proofErr w:type="gramStart"/>
            <w:r w:rsidRPr="00697F42">
              <w:rPr>
                <w:rFonts w:ascii="Times New Roman" w:hAnsi="Times New Roman" w:hint="eastAsia"/>
                <w:szCs w:val="21"/>
              </w:rPr>
              <w:t>封亮</w:t>
            </w:r>
            <w:proofErr w:type="gramEnd"/>
          </w:p>
        </w:tc>
        <w:tc>
          <w:tcPr>
            <w:tcW w:w="873" w:type="dxa"/>
          </w:tcPr>
          <w:p w:rsidR="000F7A0E" w:rsidRPr="00697F42" w:rsidRDefault="000F7A0E" w:rsidP="00697F42">
            <w:pPr>
              <w:jc w:val="left"/>
              <w:rPr>
                <w:rFonts w:ascii="Times New Roman" w:hAnsi="Times New Roman"/>
                <w:szCs w:val="21"/>
              </w:rPr>
            </w:pPr>
          </w:p>
        </w:tc>
        <w:tc>
          <w:tcPr>
            <w:tcW w:w="745" w:type="dxa"/>
          </w:tcPr>
          <w:p w:rsidR="000F7A0E" w:rsidRPr="00697F42" w:rsidRDefault="000F7A0E" w:rsidP="00697F42">
            <w:pPr>
              <w:jc w:val="left"/>
              <w:rPr>
                <w:rFonts w:ascii="Times New Roman" w:hAnsi="Times New Roman"/>
                <w:szCs w:val="21"/>
              </w:rPr>
            </w:pPr>
          </w:p>
        </w:tc>
        <w:tc>
          <w:tcPr>
            <w:tcW w:w="701" w:type="dxa"/>
          </w:tcPr>
          <w:p w:rsidR="000F7A0E" w:rsidRPr="00697F42" w:rsidRDefault="000F7A0E" w:rsidP="00697F42">
            <w:pPr>
              <w:jc w:val="left"/>
              <w:rPr>
                <w:rFonts w:ascii="Times New Roman" w:hAnsi="Times New Roman"/>
                <w:szCs w:val="21"/>
              </w:rPr>
            </w:pPr>
          </w:p>
        </w:tc>
        <w:tc>
          <w:tcPr>
            <w:tcW w:w="1084" w:type="dxa"/>
          </w:tcPr>
          <w:p w:rsidR="000F7A0E" w:rsidRPr="00697F42" w:rsidRDefault="00AE5F8A" w:rsidP="00697F42">
            <w:pPr>
              <w:jc w:val="left"/>
              <w:rPr>
                <w:rFonts w:ascii="Times New Roman" w:hAnsi="Times New Roman"/>
                <w:szCs w:val="21"/>
              </w:rPr>
            </w:pPr>
            <w:r w:rsidRPr="00697F42">
              <w:rPr>
                <w:rFonts w:ascii="Times New Roman" w:hAnsi="Times New Roman" w:hint="eastAsia"/>
                <w:szCs w:val="21"/>
              </w:rPr>
              <w:t>是</w:t>
            </w:r>
          </w:p>
        </w:tc>
        <w:tc>
          <w:tcPr>
            <w:tcW w:w="879"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r>
      <w:tr w:rsidR="000F7A0E" w:rsidRPr="00697F42">
        <w:trPr>
          <w:trHeight w:hRule="exact" w:val="703"/>
        </w:trPr>
        <w:tc>
          <w:tcPr>
            <w:tcW w:w="53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hint="eastAsia"/>
                <w:sz w:val="21"/>
                <w:szCs w:val="21"/>
              </w:rPr>
              <w:t>3</w:t>
            </w:r>
          </w:p>
        </w:tc>
        <w:tc>
          <w:tcPr>
            <w:tcW w:w="3056"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 xml:space="preserve">Neuroprotective effect of </w:t>
            </w:r>
            <w:proofErr w:type="spellStart"/>
            <w:r w:rsidRPr="00697F42">
              <w:rPr>
                <w:rFonts w:ascii="Times New Roman" w:hAnsi="Times New Roman"/>
                <w:sz w:val="21"/>
                <w:szCs w:val="21"/>
              </w:rPr>
              <w:t>Liuwei</w:t>
            </w:r>
            <w:proofErr w:type="spellEnd"/>
            <w:r w:rsidRPr="00697F42">
              <w:rPr>
                <w:rFonts w:ascii="Times New Roman" w:hAnsi="Times New Roman"/>
                <w:sz w:val="21"/>
                <w:szCs w:val="21"/>
              </w:rPr>
              <w:t xml:space="preserve"> </w:t>
            </w:r>
            <w:proofErr w:type="spellStart"/>
            <w:r w:rsidRPr="00697F42">
              <w:rPr>
                <w:rFonts w:ascii="Times New Roman" w:hAnsi="Times New Roman"/>
                <w:sz w:val="21"/>
                <w:szCs w:val="21"/>
              </w:rPr>
              <w:t>Dihuang</w:t>
            </w:r>
            <w:proofErr w:type="spellEnd"/>
            <w:r w:rsidRPr="00697F42">
              <w:rPr>
                <w:rFonts w:ascii="Times New Roman" w:hAnsi="Times New Roman"/>
                <w:sz w:val="21"/>
                <w:szCs w:val="21"/>
              </w:rPr>
              <w:t xml:space="preserve"> decoction on cognition deﬁcits of diabetic encephalopathy in streptozotocin-induced diabetic rat</w:t>
            </w:r>
          </w:p>
        </w:tc>
        <w:tc>
          <w:tcPr>
            <w:tcW w:w="1280"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J Ethnopharmacology</w:t>
            </w:r>
          </w:p>
        </w:tc>
        <w:tc>
          <w:tcPr>
            <w:tcW w:w="1537"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Ji-ping Liu, Liang Feng, Ming-</w:t>
            </w:r>
            <w:proofErr w:type="spellStart"/>
            <w:r w:rsidRPr="00697F42">
              <w:rPr>
                <w:rFonts w:ascii="Times New Roman" w:hAnsi="Times New Roman"/>
                <w:sz w:val="21"/>
                <w:szCs w:val="21"/>
              </w:rPr>
              <w:t>hua</w:t>
            </w:r>
            <w:proofErr w:type="spellEnd"/>
            <w:r w:rsidRPr="00697F42">
              <w:rPr>
                <w:rFonts w:ascii="Times New Roman" w:hAnsi="Times New Roman"/>
                <w:sz w:val="21"/>
                <w:szCs w:val="21"/>
              </w:rPr>
              <w:t xml:space="preserve"> Zhang, Dong-</w:t>
            </w:r>
            <w:proofErr w:type="spellStart"/>
            <w:r w:rsidRPr="00697F42">
              <w:rPr>
                <w:rFonts w:ascii="Times New Roman" w:hAnsi="Times New Roman"/>
                <w:sz w:val="21"/>
                <w:szCs w:val="21"/>
              </w:rPr>
              <w:t>ying</w:t>
            </w:r>
            <w:proofErr w:type="spellEnd"/>
            <w:r w:rsidRPr="00697F42">
              <w:rPr>
                <w:rFonts w:ascii="Times New Roman" w:hAnsi="Times New Roman"/>
                <w:sz w:val="21"/>
                <w:szCs w:val="21"/>
              </w:rPr>
              <w:t xml:space="preserve"> Ma, Shu-yuan Wang, </w:t>
            </w:r>
            <w:proofErr w:type="spellStart"/>
            <w:r w:rsidRPr="00697F42">
              <w:rPr>
                <w:rFonts w:ascii="Times New Roman" w:hAnsi="Times New Roman"/>
                <w:sz w:val="21"/>
                <w:szCs w:val="21"/>
              </w:rPr>
              <w:t>Junfei</w:t>
            </w:r>
            <w:proofErr w:type="spellEnd"/>
            <w:r w:rsidRPr="00697F42">
              <w:rPr>
                <w:rFonts w:ascii="Times New Roman" w:hAnsi="Times New Roman"/>
                <w:sz w:val="21"/>
                <w:szCs w:val="21"/>
              </w:rPr>
              <w:t xml:space="preserve"> </w:t>
            </w:r>
            <w:proofErr w:type="spellStart"/>
            <w:proofErr w:type="gramStart"/>
            <w:r w:rsidRPr="00697F42">
              <w:rPr>
                <w:rFonts w:ascii="Times New Roman" w:hAnsi="Times New Roman"/>
                <w:sz w:val="21"/>
                <w:szCs w:val="21"/>
              </w:rPr>
              <w:t>Gu,Qiang</w:t>
            </w:r>
            <w:proofErr w:type="spellEnd"/>
            <w:proofErr w:type="gramEnd"/>
            <w:r w:rsidRPr="00697F42">
              <w:rPr>
                <w:rFonts w:ascii="Times New Roman" w:hAnsi="Times New Roman"/>
                <w:sz w:val="21"/>
                <w:szCs w:val="21"/>
              </w:rPr>
              <w:t xml:space="preserve"> Fu, Rong Qu, Shi-ping Ma</w:t>
            </w:r>
          </w:p>
        </w:tc>
        <w:tc>
          <w:tcPr>
            <w:tcW w:w="716"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3.055</w:t>
            </w:r>
          </w:p>
        </w:tc>
        <w:tc>
          <w:tcPr>
            <w:tcW w:w="1273"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2013,150(1):371-81</w:t>
            </w:r>
          </w:p>
        </w:tc>
        <w:tc>
          <w:tcPr>
            <w:tcW w:w="656" w:type="dxa"/>
          </w:tcPr>
          <w:p w:rsidR="000F7A0E" w:rsidRPr="00697F42" w:rsidRDefault="00AE5F8A" w:rsidP="00697F42">
            <w:pPr>
              <w:jc w:val="left"/>
              <w:rPr>
                <w:rFonts w:ascii="Times New Roman" w:hAnsi="Times New Roman"/>
                <w:szCs w:val="21"/>
              </w:rPr>
            </w:pPr>
            <w:r w:rsidRPr="00697F42">
              <w:rPr>
                <w:rFonts w:ascii="Times New Roman" w:hAnsi="Times New Roman"/>
                <w:szCs w:val="21"/>
              </w:rPr>
              <w:t>2013</w:t>
            </w:r>
          </w:p>
        </w:tc>
        <w:tc>
          <w:tcPr>
            <w:tcW w:w="936"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proofErr w:type="gramStart"/>
            <w:r w:rsidRPr="00697F42">
              <w:rPr>
                <w:rFonts w:ascii="Times New Roman" w:hAnsi="Times New Roman" w:hint="eastAsia"/>
                <w:sz w:val="21"/>
                <w:szCs w:val="21"/>
              </w:rPr>
              <w:t>封亮</w:t>
            </w:r>
            <w:proofErr w:type="gramEnd"/>
          </w:p>
        </w:tc>
        <w:tc>
          <w:tcPr>
            <w:tcW w:w="86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刘继平</w:t>
            </w:r>
          </w:p>
        </w:tc>
        <w:tc>
          <w:tcPr>
            <w:tcW w:w="873"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org/10.1016/j.jep.2013.09.003</w:t>
            </w:r>
          </w:p>
        </w:tc>
        <w:tc>
          <w:tcPr>
            <w:tcW w:w="745"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hint="eastAsia"/>
                <w:sz w:val="21"/>
                <w:szCs w:val="21"/>
              </w:rPr>
              <w:t>45</w:t>
            </w:r>
          </w:p>
        </w:tc>
        <w:tc>
          <w:tcPr>
            <w:tcW w:w="701"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c>
          <w:tcPr>
            <w:tcW w:w="108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是</w:t>
            </w:r>
          </w:p>
        </w:tc>
        <w:tc>
          <w:tcPr>
            <w:tcW w:w="879"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r>
      <w:tr w:rsidR="000F7A0E" w:rsidRPr="00697F42">
        <w:trPr>
          <w:trHeight w:hRule="exact" w:val="703"/>
        </w:trPr>
        <w:tc>
          <w:tcPr>
            <w:tcW w:w="53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hint="eastAsia"/>
                <w:sz w:val="21"/>
                <w:szCs w:val="21"/>
              </w:rPr>
              <w:t>4</w:t>
            </w:r>
          </w:p>
        </w:tc>
        <w:tc>
          <w:tcPr>
            <w:tcW w:w="3056" w:type="dxa"/>
          </w:tcPr>
          <w:p w:rsidR="000F7A0E" w:rsidRPr="00697F42" w:rsidRDefault="00AE5F8A" w:rsidP="00697F42">
            <w:pPr>
              <w:jc w:val="left"/>
              <w:rPr>
                <w:rFonts w:ascii="Times New Roman" w:hAnsi="Times New Roman"/>
                <w:szCs w:val="21"/>
              </w:rPr>
            </w:pPr>
            <w:r w:rsidRPr="00697F42">
              <w:rPr>
                <w:rFonts w:ascii="Times New Roman" w:hAnsi="Times New Roman"/>
                <w:szCs w:val="21"/>
              </w:rPr>
              <w:t xml:space="preserve">Neuroprotective effect of </w:t>
            </w:r>
            <w:proofErr w:type="spellStart"/>
            <w:r w:rsidRPr="00697F42">
              <w:rPr>
                <w:rFonts w:ascii="Times New Roman" w:hAnsi="Times New Roman"/>
                <w:szCs w:val="21"/>
              </w:rPr>
              <w:t>paeonol</w:t>
            </w:r>
            <w:proofErr w:type="spellEnd"/>
            <w:r w:rsidRPr="00697F42">
              <w:rPr>
                <w:rFonts w:ascii="Times New Roman" w:hAnsi="Times New Roman"/>
                <w:szCs w:val="21"/>
              </w:rPr>
              <w:t xml:space="preserve"> on cognition deﬁcits of diabetic encephalopathy in streptozotocin-induced diabetic rat</w:t>
            </w:r>
          </w:p>
        </w:tc>
        <w:tc>
          <w:tcPr>
            <w:tcW w:w="1280"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proofErr w:type="spellStart"/>
            <w:r w:rsidRPr="00697F42">
              <w:rPr>
                <w:rFonts w:ascii="Times New Roman" w:hAnsi="Times New Roman"/>
                <w:sz w:val="21"/>
                <w:szCs w:val="21"/>
              </w:rPr>
              <w:t>Neurosci</w:t>
            </w:r>
            <w:proofErr w:type="spellEnd"/>
            <w:r w:rsidRPr="00697F42">
              <w:rPr>
                <w:rFonts w:ascii="Times New Roman" w:hAnsi="Times New Roman"/>
                <w:sz w:val="21"/>
                <w:szCs w:val="21"/>
              </w:rPr>
              <w:t xml:space="preserve"> Lett</w:t>
            </w:r>
          </w:p>
        </w:tc>
        <w:tc>
          <w:tcPr>
            <w:tcW w:w="1537"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proofErr w:type="spellStart"/>
            <w:r w:rsidRPr="00697F42">
              <w:rPr>
                <w:rFonts w:ascii="Times New Roman" w:hAnsi="Times New Roman"/>
                <w:sz w:val="21"/>
                <w:szCs w:val="21"/>
              </w:rPr>
              <w:t>Jiping</w:t>
            </w:r>
            <w:proofErr w:type="spellEnd"/>
            <w:r w:rsidRPr="00697F42">
              <w:rPr>
                <w:rFonts w:ascii="Times New Roman" w:hAnsi="Times New Roman"/>
                <w:sz w:val="21"/>
                <w:szCs w:val="21"/>
              </w:rPr>
              <w:t xml:space="preserve"> Liu, Liang Feng, </w:t>
            </w:r>
            <w:proofErr w:type="spellStart"/>
            <w:r w:rsidRPr="00697F42">
              <w:rPr>
                <w:rFonts w:ascii="Times New Roman" w:hAnsi="Times New Roman"/>
                <w:sz w:val="21"/>
                <w:szCs w:val="21"/>
              </w:rPr>
              <w:t>Dongying</w:t>
            </w:r>
            <w:proofErr w:type="spellEnd"/>
            <w:r w:rsidRPr="00697F42">
              <w:rPr>
                <w:rFonts w:ascii="Times New Roman" w:hAnsi="Times New Roman"/>
                <w:sz w:val="21"/>
                <w:szCs w:val="21"/>
              </w:rPr>
              <w:t xml:space="preserve"> Ma, </w:t>
            </w:r>
            <w:proofErr w:type="spellStart"/>
            <w:r w:rsidRPr="00697F42">
              <w:rPr>
                <w:rFonts w:ascii="Times New Roman" w:hAnsi="Times New Roman"/>
                <w:sz w:val="21"/>
                <w:szCs w:val="21"/>
              </w:rPr>
              <w:t>Minghua</w:t>
            </w:r>
            <w:proofErr w:type="spellEnd"/>
            <w:r w:rsidRPr="00697F42">
              <w:rPr>
                <w:rFonts w:ascii="Times New Roman" w:hAnsi="Times New Roman"/>
                <w:sz w:val="21"/>
                <w:szCs w:val="21"/>
              </w:rPr>
              <w:t xml:space="preserve"> Zhang, </w:t>
            </w:r>
            <w:proofErr w:type="spellStart"/>
            <w:r w:rsidRPr="00697F42">
              <w:rPr>
                <w:rFonts w:ascii="Times New Roman" w:hAnsi="Times New Roman"/>
                <w:sz w:val="21"/>
                <w:szCs w:val="21"/>
              </w:rPr>
              <w:t>Junfei</w:t>
            </w:r>
            <w:proofErr w:type="spellEnd"/>
            <w:r w:rsidRPr="00697F42">
              <w:rPr>
                <w:rFonts w:ascii="Times New Roman" w:hAnsi="Times New Roman"/>
                <w:sz w:val="21"/>
                <w:szCs w:val="21"/>
              </w:rPr>
              <w:t xml:space="preserve"> </w:t>
            </w:r>
            <w:proofErr w:type="spellStart"/>
            <w:proofErr w:type="gramStart"/>
            <w:r w:rsidRPr="00697F42">
              <w:rPr>
                <w:rFonts w:ascii="Times New Roman" w:hAnsi="Times New Roman"/>
                <w:sz w:val="21"/>
                <w:szCs w:val="21"/>
              </w:rPr>
              <w:t>Gu,Shuyuan</w:t>
            </w:r>
            <w:proofErr w:type="spellEnd"/>
            <w:proofErr w:type="gramEnd"/>
            <w:r w:rsidRPr="00697F42">
              <w:rPr>
                <w:rFonts w:ascii="Times New Roman" w:hAnsi="Times New Roman"/>
                <w:sz w:val="21"/>
                <w:szCs w:val="21"/>
              </w:rPr>
              <w:t xml:space="preserve"> Wang, </w:t>
            </w:r>
            <w:proofErr w:type="spellStart"/>
            <w:r w:rsidRPr="00697F42">
              <w:rPr>
                <w:rFonts w:ascii="Times New Roman" w:hAnsi="Times New Roman"/>
                <w:sz w:val="21"/>
                <w:szCs w:val="21"/>
              </w:rPr>
              <w:t>Qiang</w:t>
            </w:r>
            <w:proofErr w:type="spellEnd"/>
            <w:r w:rsidRPr="00697F42">
              <w:rPr>
                <w:rFonts w:ascii="Times New Roman" w:hAnsi="Times New Roman"/>
                <w:sz w:val="21"/>
                <w:szCs w:val="21"/>
              </w:rPr>
              <w:t xml:space="preserve"> Fu, Yu Song, Zhou Lan, Rong Qu, </w:t>
            </w:r>
            <w:proofErr w:type="spellStart"/>
            <w:r w:rsidRPr="00697F42">
              <w:rPr>
                <w:rFonts w:ascii="Times New Roman" w:hAnsi="Times New Roman"/>
                <w:sz w:val="21"/>
                <w:szCs w:val="21"/>
              </w:rPr>
              <w:t>Shiping</w:t>
            </w:r>
            <w:proofErr w:type="spellEnd"/>
            <w:r w:rsidRPr="00697F42">
              <w:rPr>
                <w:rFonts w:ascii="Times New Roman" w:hAnsi="Times New Roman"/>
                <w:sz w:val="21"/>
                <w:szCs w:val="21"/>
              </w:rPr>
              <w:t xml:space="preserve"> Ma</w:t>
            </w:r>
          </w:p>
        </w:tc>
        <w:tc>
          <w:tcPr>
            <w:tcW w:w="716"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2.107</w:t>
            </w:r>
          </w:p>
        </w:tc>
        <w:tc>
          <w:tcPr>
            <w:tcW w:w="1273"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2013,549:63-8</w:t>
            </w:r>
          </w:p>
        </w:tc>
        <w:tc>
          <w:tcPr>
            <w:tcW w:w="656" w:type="dxa"/>
          </w:tcPr>
          <w:p w:rsidR="000F7A0E" w:rsidRPr="00697F42" w:rsidRDefault="00AE5F8A" w:rsidP="00697F42">
            <w:pPr>
              <w:jc w:val="left"/>
              <w:rPr>
                <w:rFonts w:ascii="Times New Roman" w:hAnsi="Times New Roman"/>
                <w:szCs w:val="21"/>
              </w:rPr>
            </w:pPr>
            <w:r w:rsidRPr="00697F42">
              <w:rPr>
                <w:rFonts w:ascii="Times New Roman" w:hAnsi="Times New Roman"/>
                <w:szCs w:val="21"/>
              </w:rPr>
              <w:t>2013</w:t>
            </w:r>
          </w:p>
        </w:tc>
        <w:tc>
          <w:tcPr>
            <w:tcW w:w="936"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hint="eastAsia"/>
                <w:sz w:val="21"/>
                <w:szCs w:val="21"/>
              </w:rPr>
              <w:t>马</w:t>
            </w:r>
            <w:proofErr w:type="gramStart"/>
            <w:r w:rsidRPr="00697F42">
              <w:rPr>
                <w:rFonts w:ascii="Times New Roman" w:hAnsi="Times New Roman" w:hint="eastAsia"/>
                <w:sz w:val="21"/>
                <w:szCs w:val="21"/>
              </w:rPr>
              <w:t>世</w:t>
            </w:r>
            <w:proofErr w:type="gramEnd"/>
            <w:r w:rsidRPr="00697F42">
              <w:rPr>
                <w:rFonts w:ascii="Times New Roman" w:hAnsi="Times New Roman" w:hint="eastAsia"/>
                <w:sz w:val="21"/>
                <w:szCs w:val="21"/>
              </w:rPr>
              <w:t>平</w:t>
            </w:r>
          </w:p>
        </w:tc>
        <w:tc>
          <w:tcPr>
            <w:tcW w:w="86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刘继平</w:t>
            </w:r>
          </w:p>
        </w:tc>
        <w:tc>
          <w:tcPr>
            <w:tcW w:w="873"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org/10.1016/j.neulet.2013.06.002</w:t>
            </w:r>
          </w:p>
        </w:tc>
        <w:tc>
          <w:tcPr>
            <w:tcW w:w="745"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hint="eastAsia"/>
                <w:sz w:val="21"/>
                <w:szCs w:val="21"/>
              </w:rPr>
              <w:t>37</w:t>
            </w:r>
          </w:p>
        </w:tc>
        <w:tc>
          <w:tcPr>
            <w:tcW w:w="701"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c>
          <w:tcPr>
            <w:tcW w:w="108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是</w:t>
            </w:r>
          </w:p>
        </w:tc>
        <w:tc>
          <w:tcPr>
            <w:tcW w:w="879"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r>
      <w:tr w:rsidR="000F7A0E" w:rsidRPr="00697F42">
        <w:trPr>
          <w:trHeight w:hRule="exact" w:val="703"/>
        </w:trPr>
        <w:tc>
          <w:tcPr>
            <w:tcW w:w="53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hint="eastAsia"/>
                <w:sz w:val="21"/>
                <w:szCs w:val="21"/>
              </w:rPr>
              <w:t>5</w:t>
            </w:r>
          </w:p>
        </w:tc>
        <w:tc>
          <w:tcPr>
            <w:tcW w:w="3056" w:type="dxa"/>
          </w:tcPr>
          <w:p w:rsidR="000F7A0E" w:rsidRPr="00697F42" w:rsidRDefault="00AE5F8A" w:rsidP="00697F42">
            <w:pPr>
              <w:jc w:val="left"/>
              <w:rPr>
                <w:rFonts w:ascii="Times New Roman" w:hAnsi="Times New Roman"/>
                <w:szCs w:val="21"/>
              </w:rPr>
            </w:pPr>
            <w:r w:rsidRPr="00697F42">
              <w:rPr>
                <w:rFonts w:ascii="Times New Roman" w:hAnsi="Times New Roman"/>
                <w:szCs w:val="21"/>
              </w:rPr>
              <w:t xml:space="preserve">Hypoglycemic and Antioxidant Activities of </w:t>
            </w:r>
            <w:proofErr w:type="spellStart"/>
            <w:r w:rsidRPr="00697F42">
              <w:rPr>
                <w:rFonts w:ascii="Times New Roman" w:hAnsi="Times New Roman"/>
                <w:szCs w:val="21"/>
              </w:rPr>
              <w:t>Paeonol</w:t>
            </w:r>
            <w:proofErr w:type="spellEnd"/>
            <w:r w:rsidRPr="00697F42">
              <w:rPr>
                <w:rFonts w:ascii="Times New Roman" w:hAnsi="Times New Roman"/>
                <w:szCs w:val="21"/>
              </w:rPr>
              <w:t xml:space="preserve"> and Its Beneficial Effect on Diabetic Encephalopathy in Streptozotocin-Induced Diabetic Rats</w:t>
            </w:r>
          </w:p>
        </w:tc>
        <w:tc>
          <w:tcPr>
            <w:tcW w:w="1280"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J Med Food</w:t>
            </w:r>
          </w:p>
        </w:tc>
        <w:tc>
          <w:tcPr>
            <w:tcW w:w="1537"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proofErr w:type="spellStart"/>
            <w:r w:rsidRPr="00697F42">
              <w:rPr>
                <w:rFonts w:ascii="Times New Roman" w:hAnsi="Times New Roman"/>
                <w:sz w:val="21"/>
                <w:szCs w:val="21"/>
              </w:rPr>
              <w:t>Jiping</w:t>
            </w:r>
            <w:proofErr w:type="spellEnd"/>
            <w:r w:rsidRPr="00697F42">
              <w:rPr>
                <w:rFonts w:ascii="Times New Roman" w:hAnsi="Times New Roman"/>
                <w:sz w:val="21"/>
                <w:szCs w:val="21"/>
              </w:rPr>
              <w:t xml:space="preserve"> Liu, </w:t>
            </w:r>
            <w:proofErr w:type="spellStart"/>
            <w:r w:rsidRPr="00697F42">
              <w:rPr>
                <w:rFonts w:ascii="Times New Roman" w:hAnsi="Times New Roman"/>
                <w:sz w:val="21"/>
                <w:szCs w:val="21"/>
              </w:rPr>
              <w:t>Shuyuan</w:t>
            </w:r>
            <w:proofErr w:type="spellEnd"/>
            <w:r w:rsidRPr="00697F42">
              <w:rPr>
                <w:rFonts w:ascii="Times New Roman" w:hAnsi="Times New Roman"/>
                <w:sz w:val="21"/>
                <w:szCs w:val="21"/>
              </w:rPr>
              <w:t xml:space="preserve"> Wang, Liang Feng, </w:t>
            </w:r>
            <w:proofErr w:type="spellStart"/>
            <w:r w:rsidRPr="00697F42">
              <w:rPr>
                <w:rFonts w:ascii="Times New Roman" w:hAnsi="Times New Roman"/>
                <w:sz w:val="21"/>
                <w:szCs w:val="21"/>
              </w:rPr>
              <w:t>Dongying</w:t>
            </w:r>
            <w:proofErr w:type="spellEnd"/>
            <w:r w:rsidRPr="00697F42">
              <w:rPr>
                <w:rFonts w:ascii="Times New Roman" w:hAnsi="Times New Roman"/>
                <w:sz w:val="21"/>
                <w:szCs w:val="21"/>
              </w:rPr>
              <w:t xml:space="preserve"> Ma, </w:t>
            </w:r>
            <w:proofErr w:type="spellStart"/>
            <w:r w:rsidRPr="00697F42">
              <w:rPr>
                <w:rFonts w:ascii="Times New Roman" w:hAnsi="Times New Roman"/>
                <w:sz w:val="21"/>
                <w:szCs w:val="21"/>
              </w:rPr>
              <w:t>Qiang</w:t>
            </w:r>
            <w:proofErr w:type="spellEnd"/>
            <w:r w:rsidRPr="00697F42">
              <w:rPr>
                <w:rFonts w:ascii="Times New Roman" w:hAnsi="Times New Roman"/>
                <w:sz w:val="21"/>
                <w:szCs w:val="21"/>
              </w:rPr>
              <w:t xml:space="preserve"> Fu, Yu </w:t>
            </w:r>
            <w:proofErr w:type="gramStart"/>
            <w:r w:rsidRPr="00697F42">
              <w:rPr>
                <w:rFonts w:ascii="Times New Roman" w:hAnsi="Times New Roman"/>
                <w:sz w:val="21"/>
                <w:szCs w:val="21"/>
              </w:rPr>
              <w:t>Song ,</w:t>
            </w:r>
            <w:proofErr w:type="spellStart"/>
            <w:r w:rsidRPr="00697F42">
              <w:rPr>
                <w:rFonts w:ascii="Times New Roman" w:hAnsi="Times New Roman"/>
                <w:sz w:val="21"/>
                <w:szCs w:val="21"/>
              </w:rPr>
              <w:t>Xiaobin</w:t>
            </w:r>
            <w:proofErr w:type="spellEnd"/>
            <w:proofErr w:type="gramEnd"/>
            <w:r w:rsidRPr="00697F42">
              <w:rPr>
                <w:rFonts w:ascii="Times New Roman" w:hAnsi="Times New Roman"/>
                <w:sz w:val="21"/>
                <w:szCs w:val="21"/>
              </w:rPr>
              <w:t xml:space="preserve"> </w:t>
            </w:r>
            <w:proofErr w:type="spellStart"/>
            <w:r w:rsidRPr="00697F42">
              <w:rPr>
                <w:rFonts w:ascii="Times New Roman" w:hAnsi="Times New Roman"/>
                <w:sz w:val="21"/>
                <w:szCs w:val="21"/>
              </w:rPr>
              <w:t>Jia,and</w:t>
            </w:r>
            <w:proofErr w:type="spellEnd"/>
            <w:r w:rsidRPr="00697F42">
              <w:rPr>
                <w:rFonts w:ascii="Times New Roman" w:hAnsi="Times New Roman"/>
                <w:sz w:val="21"/>
                <w:szCs w:val="21"/>
              </w:rPr>
              <w:t xml:space="preserve"> </w:t>
            </w:r>
            <w:proofErr w:type="spellStart"/>
            <w:r w:rsidRPr="00697F42">
              <w:rPr>
                <w:rFonts w:ascii="Times New Roman" w:hAnsi="Times New Roman"/>
                <w:sz w:val="21"/>
                <w:szCs w:val="21"/>
              </w:rPr>
              <w:t>Shiping</w:t>
            </w:r>
            <w:proofErr w:type="spellEnd"/>
            <w:r w:rsidRPr="00697F42">
              <w:rPr>
                <w:rFonts w:ascii="Times New Roman" w:hAnsi="Times New Roman"/>
                <w:sz w:val="21"/>
                <w:szCs w:val="21"/>
              </w:rPr>
              <w:t xml:space="preserve"> Ma</w:t>
            </w:r>
          </w:p>
        </w:tc>
        <w:tc>
          <w:tcPr>
            <w:tcW w:w="716"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1.844</w:t>
            </w:r>
          </w:p>
        </w:tc>
        <w:tc>
          <w:tcPr>
            <w:tcW w:w="1273"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2013, 16 (7)577–86</w:t>
            </w:r>
          </w:p>
        </w:tc>
        <w:tc>
          <w:tcPr>
            <w:tcW w:w="656" w:type="dxa"/>
          </w:tcPr>
          <w:p w:rsidR="000F7A0E" w:rsidRPr="00697F42" w:rsidRDefault="00AE5F8A" w:rsidP="00697F42">
            <w:pPr>
              <w:jc w:val="left"/>
              <w:rPr>
                <w:rFonts w:ascii="Times New Roman" w:hAnsi="Times New Roman"/>
                <w:szCs w:val="21"/>
              </w:rPr>
            </w:pPr>
            <w:r w:rsidRPr="00697F42">
              <w:rPr>
                <w:rFonts w:ascii="Times New Roman" w:hAnsi="Times New Roman"/>
                <w:szCs w:val="21"/>
              </w:rPr>
              <w:t>2013</w:t>
            </w:r>
          </w:p>
        </w:tc>
        <w:tc>
          <w:tcPr>
            <w:tcW w:w="936"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hint="eastAsia"/>
                <w:sz w:val="21"/>
                <w:szCs w:val="21"/>
              </w:rPr>
              <w:t>马</w:t>
            </w:r>
            <w:proofErr w:type="gramStart"/>
            <w:r w:rsidRPr="00697F42">
              <w:rPr>
                <w:rFonts w:ascii="Times New Roman" w:hAnsi="Times New Roman" w:hint="eastAsia"/>
                <w:sz w:val="21"/>
                <w:szCs w:val="21"/>
              </w:rPr>
              <w:t>世</w:t>
            </w:r>
            <w:proofErr w:type="gramEnd"/>
            <w:r w:rsidRPr="00697F42">
              <w:rPr>
                <w:rFonts w:ascii="Times New Roman" w:hAnsi="Times New Roman" w:hint="eastAsia"/>
                <w:sz w:val="21"/>
                <w:szCs w:val="21"/>
              </w:rPr>
              <w:t>平</w:t>
            </w:r>
          </w:p>
        </w:tc>
        <w:tc>
          <w:tcPr>
            <w:tcW w:w="86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刘继平</w:t>
            </w:r>
          </w:p>
        </w:tc>
        <w:tc>
          <w:tcPr>
            <w:tcW w:w="873"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10.1089/jmf.2012.2654</w:t>
            </w:r>
          </w:p>
        </w:tc>
        <w:tc>
          <w:tcPr>
            <w:tcW w:w="745"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hint="eastAsia"/>
                <w:sz w:val="21"/>
                <w:szCs w:val="21"/>
              </w:rPr>
              <w:t>27</w:t>
            </w:r>
          </w:p>
        </w:tc>
        <w:tc>
          <w:tcPr>
            <w:tcW w:w="701"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c>
          <w:tcPr>
            <w:tcW w:w="108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是</w:t>
            </w:r>
          </w:p>
        </w:tc>
        <w:tc>
          <w:tcPr>
            <w:tcW w:w="879"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r>
      <w:tr w:rsidR="000F7A0E" w:rsidRPr="00697F42">
        <w:trPr>
          <w:trHeight w:hRule="exact" w:val="703"/>
        </w:trPr>
        <w:tc>
          <w:tcPr>
            <w:tcW w:w="53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hint="eastAsia"/>
                <w:sz w:val="21"/>
                <w:szCs w:val="21"/>
              </w:rPr>
              <w:t>6</w:t>
            </w:r>
          </w:p>
        </w:tc>
        <w:tc>
          <w:tcPr>
            <w:tcW w:w="3056" w:type="dxa"/>
          </w:tcPr>
          <w:p w:rsidR="000F7A0E" w:rsidRPr="00697F42" w:rsidRDefault="00AE5F8A" w:rsidP="00697F42">
            <w:pPr>
              <w:jc w:val="left"/>
              <w:rPr>
                <w:rFonts w:ascii="Times New Roman" w:hAnsi="Times New Roman"/>
                <w:szCs w:val="21"/>
              </w:rPr>
            </w:pPr>
            <w:proofErr w:type="spellStart"/>
            <w:r w:rsidRPr="00697F42">
              <w:rPr>
                <w:rFonts w:ascii="Times New Roman" w:hAnsi="Times New Roman"/>
                <w:szCs w:val="21"/>
              </w:rPr>
              <w:t>Qifu</w:t>
            </w:r>
            <w:proofErr w:type="spellEnd"/>
            <w:r w:rsidRPr="00697F42">
              <w:rPr>
                <w:rFonts w:ascii="Times New Roman" w:hAnsi="Times New Roman"/>
                <w:szCs w:val="21"/>
              </w:rPr>
              <w:t>-Yin attenuates AGEs-induced Alzheimer-like pathophysiological changes via RAGE/NF-</w:t>
            </w:r>
            <w:proofErr w:type="spellStart"/>
            <w:r w:rsidRPr="00697F42">
              <w:rPr>
                <w:rFonts w:ascii="Times New Roman" w:hAnsi="Times New Roman"/>
                <w:szCs w:val="21"/>
              </w:rPr>
              <w:t>κB</w:t>
            </w:r>
            <w:proofErr w:type="spellEnd"/>
            <w:r w:rsidRPr="00697F42">
              <w:rPr>
                <w:rFonts w:ascii="Times New Roman" w:hAnsi="Times New Roman"/>
                <w:szCs w:val="21"/>
              </w:rPr>
              <w:t xml:space="preserve"> pathway</w:t>
            </w:r>
          </w:p>
        </w:tc>
        <w:tc>
          <w:tcPr>
            <w:tcW w:w="1280"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Chinese Journal of Natural Medicines</w:t>
            </w:r>
          </w:p>
        </w:tc>
        <w:tc>
          <w:tcPr>
            <w:tcW w:w="1537"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proofErr w:type="spellStart"/>
            <w:r w:rsidRPr="00697F42">
              <w:rPr>
                <w:rFonts w:ascii="Times New Roman" w:hAnsi="Times New Roman"/>
                <w:sz w:val="21"/>
                <w:szCs w:val="21"/>
              </w:rPr>
              <w:t>Shuyuan</w:t>
            </w:r>
            <w:proofErr w:type="spellEnd"/>
            <w:r w:rsidRPr="00697F42">
              <w:rPr>
                <w:rFonts w:ascii="Times New Roman" w:hAnsi="Times New Roman"/>
                <w:sz w:val="21"/>
                <w:szCs w:val="21"/>
              </w:rPr>
              <w:t xml:space="preserve"> Wang*, </w:t>
            </w:r>
            <w:proofErr w:type="spellStart"/>
            <w:r w:rsidRPr="00697F42">
              <w:rPr>
                <w:rFonts w:ascii="Times New Roman" w:hAnsi="Times New Roman"/>
                <w:sz w:val="21"/>
                <w:szCs w:val="21"/>
              </w:rPr>
              <w:t>Jiping</w:t>
            </w:r>
            <w:proofErr w:type="spellEnd"/>
            <w:r w:rsidRPr="00697F42">
              <w:rPr>
                <w:rFonts w:ascii="Times New Roman" w:hAnsi="Times New Roman"/>
                <w:sz w:val="21"/>
                <w:szCs w:val="21"/>
              </w:rPr>
              <w:t xml:space="preserve"> Liu</w:t>
            </w:r>
            <w:proofErr w:type="gramStart"/>
            <w:r w:rsidRPr="00697F42">
              <w:rPr>
                <w:rFonts w:ascii="Times New Roman" w:hAnsi="Times New Roman"/>
                <w:sz w:val="21"/>
                <w:szCs w:val="21"/>
              </w:rPr>
              <w:t>*,Weiwei</w:t>
            </w:r>
            <w:proofErr w:type="gramEnd"/>
            <w:r w:rsidRPr="00697F42">
              <w:rPr>
                <w:rFonts w:ascii="Times New Roman" w:hAnsi="Times New Roman"/>
                <w:sz w:val="21"/>
                <w:szCs w:val="21"/>
              </w:rPr>
              <w:t xml:space="preserve"> Ji, </w:t>
            </w:r>
            <w:proofErr w:type="spellStart"/>
            <w:r w:rsidRPr="00697F42">
              <w:rPr>
                <w:rFonts w:ascii="Times New Roman" w:hAnsi="Times New Roman"/>
                <w:sz w:val="21"/>
                <w:szCs w:val="21"/>
              </w:rPr>
              <w:t>Wenjiao</w:t>
            </w:r>
            <w:proofErr w:type="spellEnd"/>
            <w:r w:rsidRPr="00697F42">
              <w:rPr>
                <w:rFonts w:ascii="Times New Roman" w:hAnsi="Times New Roman"/>
                <w:sz w:val="21"/>
                <w:szCs w:val="21"/>
              </w:rPr>
              <w:t xml:space="preserve"> Chen, </w:t>
            </w:r>
            <w:bookmarkStart w:id="0" w:name="OLE_LINK108"/>
            <w:bookmarkStart w:id="1" w:name="OLE_LINK107"/>
            <w:proofErr w:type="spellStart"/>
            <w:r w:rsidRPr="00697F42">
              <w:rPr>
                <w:rFonts w:ascii="Times New Roman" w:hAnsi="Times New Roman"/>
                <w:sz w:val="21"/>
                <w:szCs w:val="21"/>
              </w:rPr>
              <w:t>Qiang</w:t>
            </w:r>
            <w:proofErr w:type="spellEnd"/>
            <w:r w:rsidRPr="00697F42">
              <w:rPr>
                <w:rFonts w:ascii="Times New Roman" w:hAnsi="Times New Roman"/>
                <w:sz w:val="21"/>
                <w:szCs w:val="21"/>
              </w:rPr>
              <w:t xml:space="preserve"> Fu</w:t>
            </w:r>
            <w:bookmarkEnd w:id="0"/>
            <w:bookmarkEnd w:id="1"/>
            <w:r w:rsidRPr="00697F42">
              <w:rPr>
                <w:rFonts w:ascii="Times New Roman" w:hAnsi="Times New Roman"/>
                <w:sz w:val="21"/>
                <w:szCs w:val="21"/>
              </w:rPr>
              <w:t xml:space="preserve">, Liang Feng, </w:t>
            </w:r>
            <w:proofErr w:type="spellStart"/>
            <w:r w:rsidRPr="00697F42">
              <w:rPr>
                <w:rFonts w:ascii="Times New Roman" w:hAnsi="Times New Roman"/>
                <w:sz w:val="21"/>
                <w:szCs w:val="21"/>
              </w:rPr>
              <w:t>Shiping</w:t>
            </w:r>
            <w:proofErr w:type="spellEnd"/>
            <w:r w:rsidRPr="00697F42">
              <w:rPr>
                <w:rFonts w:ascii="Times New Roman" w:hAnsi="Times New Roman"/>
                <w:sz w:val="21"/>
                <w:szCs w:val="21"/>
              </w:rPr>
              <w:t xml:space="preserve"> Ma</w:t>
            </w:r>
          </w:p>
        </w:tc>
        <w:tc>
          <w:tcPr>
            <w:tcW w:w="716"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1.382</w:t>
            </w:r>
          </w:p>
        </w:tc>
        <w:tc>
          <w:tcPr>
            <w:tcW w:w="1273"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2014, 12(12):920-8</w:t>
            </w:r>
          </w:p>
        </w:tc>
        <w:tc>
          <w:tcPr>
            <w:tcW w:w="656" w:type="dxa"/>
          </w:tcPr>
          <w:p w:rsidR="000F7A0E" w:rsidRPr="00697F42" w:rsidRDefault="00AE5F8A" w:rsidP="00697F42">
            <w:pPr>
              <w:jc w:val="left"/>
              <w:rPr>
                <w:rFonts w:ascii="Times New Roman" w:hAnsi="Times New Roman"/>
                <w:szCs w:val="21"/>
              </w:rPr>
            </w:pPr>
            <w:r w:rsidRPr="00697F42">
              <w:rPr>
                <w:rFonts w:ascii="Times New Roman" w:hAnsi="Times New Roman"/>
                <w:szCs w:val="21"/>
              </w:rPr>
              <w:t>2014</w:t>
            </w:r>
          </w:p>
        </w:tc>
        <w:tc>
          <w:tcPr>
            <w:tcW w:w="936"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马</w:t>
            </w:r>
            <w:proofErr w:type="gramStart"/>
            <w:r w:rsidRPr="00697F42">
              <w:rPr>
                <w:rFonts w:ascii="Times New Roman" w:hAnsi="Times New Roman"/>
                <w:sz w:val="21"/>
                <w:szCs w:val="21"/>
              </w:rPr>
              <w:t>世</w:t>
            </w:r>
            <w:proofErr w:type="gramEnd"/>
            <w:r w:rsidRPr="00697F42">
              <w:rPr>
                <w:rFonts w:ascii="Times New Roman" w:hAnsi="Times New Roman"/>
                <w:sz w:val="21"/>
                <w:szCs w:val="21"/>
              </w:rPr>
              <w:t>平</w:t>
            </w:r>
          </w:p>
        </w:tc>
        <w:tc>
          <w:tcPr>
            <w:tcW w:w="86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刘继平</w:t>
            </w:r>
          </w:p>
        </w:tc>
        <w:tc>
          <w:tcPr>
            <w:tcW w:w="873"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sz w:val="21"/>
                <w:szCs w:val="21"/>
              </w:rPr>
              <w:t>2095-6975(2014)12-0920-09</w:t>
            </w:r>
          </w:p>
        </w:tc>
        <w:tc>
          <w:tcPr>
            <w:tcW w:w="745"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hint="eastAsia"/>
                <w:sz w:val="21"/>
                <w:szCs w:val="21"/>
              </w:rPr>
              <w:t>5</w:t>
            </w:r>
          </w:p>
        </w:tc>
        <w:tc>
          <w:tcPr>
            <w:tcW w:w="701"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c>
          <w:tcPr>
            <w:tcW w:w="108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是</w:t>
            </w:r>
          </w:p>
        </w:tc>
        <w:tc>
          <w:tcPr>
            <w:tcW w:w="879"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r>
      <w:tr w:rsidR="000F7A0E" w:rsidRPr="00697F42">
        <w:trPr>
          <w:trHeight w:hRule="exact" w:val="703"/>
        </w:trPr>
        <w:tc>
          <w:tcPr>
            <w:tcW w:w="534" w:type="dxa"/>
          </w:tcPr>
          <w:p w:rsidR="000F7A0E" w:rsidRPr="00697F42" w:rsidRDefault="00AE5F8A" w:rsidP="00697F42">
            <w:pPr>
              <w:pStyle w:val="a3"/>
              <w:adjustRightInd w:val="0"/>
              <w:spacing w:line="240" w:lineRule="auto"/>
              <w:ind w:firstLineChars="50" w:firstLine="105"/>
              <w:jc w:val="left"/>
              <w:outlineLvl w:val="1"/>
              <w:rPr>
                <w:rFonts w:ascii="Times New Roman" w:hAnsi="Times New Roman"/>
                <w:sz w:val="21"/>
                <w:szCs w:val="21"/>
              </w:rPr>
            </w:pPr>
            <w:r w:rsidRPr="00697F42">
              <w:rPr>
                <w:rFonts w:ascii="Times New Roman" w:hAnsi="Times New Roman" w:hint="eastAsia"/>
                <w:sz w:val="21"/>
                <w:szCs w:val="21"/>
              </w:rPr>
              <w:t>7</w:t>
            </w:r>
          </w:p>
        </w:tc>
        <w:tc>
          <w:tcPr>
            <w:tcW w:w="3056" w:type="dxa"/>
          </w:tcPr>
          <w:p w:rsidR="000F7A0E" w:rsidRPr="00697F42" w:rsidRDefault="00AE5F8A" w:rsidP="00697F42">
            <w:pPr>
              <w:jc w:val="left"/>
              <w:rPr>
                <w:rFonts w:ascii="Times New Roman" w:hAnsi="Times New Roman"/>
                <w:szCs w:val="21"/>
              </w:rPr>
            </w:pPr>
            <w:proofErr w:type="spellStart"/>
            <w:r w:rsidRPr="00697F42">
              <w:rPr>
                <w:rFonts w:ascii="Times New Roman" w:hAnsi="Times New Roman"/>
                <w:szCs w:val="21"/>
              </w:rPr>
              <w:t>Danggui</w:t>
            </w:r>
            <w:proofErr w:type="spellEnd"/>
            <w:r w:rsidRPr="00697F42">
              <w:rPr>
                <w:rFonts w:ascii="Times New Roman" w:hAnsi="Times New Roman"/>
                <w:szCs w:val="21"/>
              </w:rPr>
              <w:t>-</w:t>
            </w:r>
            <w:proofErr w:type="spellStart"/>
            <w:r w:rsidRPr="00697F42">
              <w:rPr>
                <w:rFonts w:ascii="Times New Roman" w:hAnsi="Times New Roman"/>
                <w:szCs w:val="21"/>
              </w:rPr>
              <w:t>Shaoyao</w:t>
            </w:r>
            <w:proofErr w:type="spellEnd"/>
            <w:r w:rsidRPr="00697F42">
              <w:rPr>
                <w:rFonts w:ascii="Times New Roman" w:hAnsi="Times New Roman"/>
                <w:szCs w:val="21"/>
              </w:rPr>
              <w:t>-San ameliorates cognition deficits and attenuates oxidative stress-related neuronal apoptosis in D-galactose-induced senescent mice.</w:t>
            </w:r>
          </w:p>
        </w:tc>
        <w:tc>
          <w:tcPr>
            <w:tcW w:w="1280"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Journal of Ethnopharmacology</w:t>
            </w:r>
          </w:p>
        </w:tc>
        <w:tc>
          <w:tcPr>
            <w:tcW w:w="1537"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 xml:space="preserve">Zhou Lan, </w:t>
            </w:r>
            <w:proofErr w:type="spellStart"/>
            <w:r w:rsidRPr="00697F42">
              <w:rPr>
                <w:rFonts w:ascii="Times New Roman" w:hAnsi="Times New Roman"/>
                <w:sz w:val="21"/>
                <w:szCs w:val="21"/>
              </w:rPr>
              <w:t>Jiping</w:t>
            </w:r>
            <w:proofErr w:type="spellEnd"/>
            <w:r w:rsidRPr="00697F42">
              <w:rPr>
                <w:rFonts w:ascii="Times New Roman" w:hAnsi="Times New Roman"/>
                <w:sz w:val="21"/>
                <w:szCs w:val="21"/>
              </w:rPr>
              <w:t xml:space="preserve"> Liu, </w:t>
            </w:r>
            <w:proofErr w:type="spellStart"/>
            <w:r w:rsidRPr="00697F42">
              <w:rPr>
                <w:rFonts w:ascii="Times New Roman" w:hAnsi="Times New Roman"/>
                <w:sz w:val="21"/>
                <w:szCs w:val="21"/>
              </w:rPr>
              <w:t>Lvyi</w:t>
            </w:r>
            <w:proofErr w:type="spellEnd"/>
            <w:r w:rsidRPr="00697F42">
              <w:rPr>
                <w:rFonts w:ascii="Times New Roman" w:hAnsi="Times New Roman"/>
                <w:sz w:val="21"/>
                <w:szCs w:val="21"/>
              </w:rPr>
              <w:t xml:space="preserve"> Chen, </w:t>
            </w:r>
            <w:proofErr w:type="spellStart"/>
            <w:r w:rsidRPr="00697F42">
              <w:rPr>
                <w:rFonts w:ascii="Times New Roman" w:hAnsi="Times New Roman"/>
                <w:sz w:val="21"/>
                <w:szCs w:val="21"/>
              </w:rPr>
              <w:t>Qiang</w:t>
            </w:r>
            <w:proofErr w:type="spellEnd"/>
            <w:r w:rsidRPr="00697F42">
              <w:rPr>
                <w:rFonts w:ascii="Times New Roman" w:hAnsi="Times New Roman"/>
                <w:sz w:val="21"/>
                <w:szCs w:val="21"/>
              </w:rPr>
              <w:t xml:space="preserve"> Fu, </w:t>
            </w:r>
            <w:proofErr w:type="spellStart"/>
            <w:r w:rsidRPr="00697F42">
              <w:rPr>
                <w:rFonts w:ascii="Times New Roman" w:hAnsi="Times New Roman"/>
                <w:sz w:val="21"/>
                <w:szCs w:val="21"/>
              </w:rPr>
              <w:t>Jianguang</w:t>
            </w:r>
            <w:proofErr w:type="spellEnd"/>
            <w:r w:rsidRPr="00697F42">
              <w:rPr>
                <w:rFonts w:ascii="Times New Roman" w:hAnsi="Times New Roman"/>
                <w:sz w:val="21"/>
                <w:szCs w:val="21"/>
              </w:rPr>
              <w:t xml:space="preserve"> Luo, Rong Qu, </w:t>
            </w:r>
            <w:proofErr w:type="spellStart"/>
            <w:r w:rsidRPr="00697F42">
              <w:rPr>
                <w:rFonts w:ascii="Times New Roman" w:hAnsi="Times New Roman"/>
                <w:sz w:val="21"/>
                <w:szCs w:val="21"/>
              </w:rPr>
              <w:t>Lingyi</w:t>
            </w:r>
            <w:proofErr w:type="spellEnd"/>
            <w:r w:rsidRPr="00697F42">
              <w:rPr>
                <w:rFonts w:ascii="Times New Roman" w:hAnsi="Times New Roman"/>
                <w:sz w:val="21"/>
                <w:szCs w:val="21"/>
              </w:rPr>
              <w:t xml:space="preserve"> Kong, </w:t>
            </w:r>
            <w:proofErr w:type="spellStart"/>
            <w:r w:rsidRPr="00697F42">
              <w:rPr>
                <w:rFonts w:ascii="Times New Roman" w:hAnsi="Times New Roman"/>
                <w:sz w:val="21"/>
                <w:szCs w:val="21"/>
              </w:rPr>
              <w:t>Shiping</w:t>
            </w:r>
            <w:proofErr w:type="spellEnd"/>
            <w:r w:rsidRPr="00697F42">
              <w:rPr>
                <w:rFonts w:ascii="Times New Roman" w:hAnsi="Times New Roman"/>
                <w:sz w:val="21"/>
                <w:szCs w:val="21"/>
              </w:rPr>
              <w:t xml:space="preserve"> Ma.</w:t>
            </w:r>
          </w:p>
        </w:tc>
        <w:tc>
          <w:tcPr>
            <w:tcW w:w="716"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bCs/>
                <w:sz w:val="21"/>
                <w:szCs w:val="21"/>
              </w:rPr>
              <w:t>3.115</w:t>
            </w:r>
          </w:p>
        </w:tc>
        <w:tc>
          <w:tcPr>
            <w:tcW w:w="1273"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2012,141(1):386-95.</w:t>
            </w:r>
          </w:p>
        </w:tc>
        <w:tc>
          <w:tcPr>
            <w:tcW w:w="656" w:type="dxa"/>
          </w:tcPr>
          <w:p w:rsidR="000F7A0E" w:rsidRPr="00697F42" w:rsidRDefault="00AE5F8A" w:rsidP="00697F42">
            <w:pPr>
              <w:jc w:val="left"/>
              <w:rPr>
                <w:rFonts w:ascii="Times New Roman" w:hAnsi="Times New Roman"/>
                <w:szCs w:val="21"/>
              </w:rPr>
            </w:pPr>
            <w:r w:rsidRPr="00697F42">
              <w:rPr>
                <w:rFonts w:ascii="Times New Roman" w:hAnsi="Times New Roman"/>
                <w:szCs w:val="21"/>
              </w:rPr>
              <w:t>2012</w:t>
            </w:r>
          </w:p>
        </w:tc>
        <w:tc>
          <w:tcPr>
            <w:tcW w:w="936"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hint="eastAsia"/>
                <w:sz w:val="21"/>
                <w:szCs w:val="21"/>
              </w:rPr>
              <w:t>马</w:t>
            </w:r>
            <w:proofErr w:type="gramStart"/>
            <w:r w:rsidRPr="00697F42">
              <w:rPr>
                <w:rFonts w:ascii="Times New Roman" w:hAnsi="Times New Roman" w:hint="eastAsia"/>
                <w:sz w:val="21"/>
                <w:szCs w:val="21"/>
              </w:rPr>
              <w:t>世</w:t>
            </w:r>
            <w:proofErr w:type="gramEnd"/>
            <w:r w:rsidRPr="00697F42">
              <w:rPr>
                <w:rFonts w:ascii="Times New Roman" w:hAnsi="Times New Roman" w:hint="eastAsia"/>
                <w:sz w:val="21"/>
                <w:szCs w:val="21"/>
              </w:rPr>
              <w:t>平</w:t>
            </w:r>
          </w:p>
        </w:tc>
        <w:tc>
          <w:tcPr>
            <w:tcW w:w="864"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c>
          <w:tcPr>
            <w:tcW w:w="873"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10.1016/j.jep.2012.02.050</w:t>
            </w:r>
          </w:p>
        </w:tc>
        <w:tc>
          <w:tcPr>
            <w:tcW w:w="745"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hint="eastAsia"/>
                <w:sz w:val="21"/>
                <w:szCs w:val="21"/>
              </w:rPr>
              <w:t>53</w:t>
            </w:r>
          </w:p>
        </w:tc>
        <w:tc>
          <w:tcPr>
            <w:tcW w:w="701"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c>
          <w:tcPr>
            <w:tcW w:w="108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sz w:val="21"/>
                <w:szCs w:val="21"/>
              </w:rPr>
              <w:t>是</w:t>
            </w:r>
          </w:p>
        </w:tc>
        <w:tc>
          <w:tcPr>
            <w:tcW w:w="879"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r>
      <w:tr w:rsidR="000F7A0E" w:rsidRPr="00697F42">
        <w:trPr>
          <w:trHeight w:hRule="exact" w:val="703"/>
        </w:trPr>
        <w:tc>
          <w:tcPr>
            <w:tcW w:w="534" w:type="dxa"/>
          </w:tcPr>
          <w:p w:rsidR="000F7A0E" w:rsidRPr="00697F42" w:rsidRDefault="00AE5F8A" w:rsidP="00697F42">
            <w:pPr>
              <w:pStyle w:val="a3"/>
              <w:adjustRightInd w:val="0"/>
              <w:spacing w:line="240" w:lineRule="auto"/>
              <w:ind w:firstLineChars="50" w:firstLine="105"/>
              <w:jc w:val="left"/>
              <w:outlineLvl w:val="1"/>
              <w:rPr>
                <w:rFonts w:ascii="Times New Roman" w:hAnsi="Times New Roman"/>
                <w:sz w:val="21"/>
                <w:szCs w:val="21"/>
              </w:rPr>
            </w:pPr>
            <w:r w:rsidRPr="00697F42">
              <w:rPr>
                <w:rFonts w:ascii="Times New Roman" w:hAnsi="Times New Roman" w:hint="eastAsia"/>
                <w:sz w:val="21"/>
                <w:szCs w:val="21"/>
              </w:rPr>
              <w:t>8</w:t>
            </w:r>
          </w:p>
        </w:tc>
        <w:tc>
          <w:tcPr>
            <w:tcW w:w="3056" w:type="dxa"/>
          </w:tcPr>
          <w:p w:rsidR="000F7A0E" w:rsidRPr="00697F42" w:rsidRDefault="00AE5F8A" w:rsidP="00697F42">
            <w:pPr>
              <w:jc w:val="left"/>
              <w:rPr>
                <w:rFonts w:ascii="Times New Roman" w:hAnsi="Times New Roman"/>
                <w:szCs w:val="21"/>
              </w:rPr>
            </w:pPr>
            <w:r w:rsidRPr="00697F42">
              <w:rPr>
                <w:rFonts w:ascii="Times New Roman" w:hAnsi="Times New Roman"/>
                <w:szCs w:val="21"/>
              </w:rPr>
              <w:t>Neuroprotective effects of the aqueous extract of the Chinese medicine Danggui-Shaoyao-san on aged mice.</w:t>
            </w:r>
          </w:p>
        </w:tc>
        <w:tc>
          <w:tcPr>
            <w:tcW w:w="1280" w:type="dxa"/>
          </w:tcPr>
          <w:p w:rsidR="000F7A0E" w:rsidRPr="00697F42" w:rsidRDefault="00AE5F8A" w:rsidP="00697F42">
            <w:pPr>
              <w:jc w:val="left"/>
              <w:rPr>
                <w:rFonts w:ascii="Times New Roman" w:hAnsi="Times New Roman"/>
                <w:szCs w:val="21"/>
              </w:rPr>
            </w:pPr>
            <w:r w:rsidRPr="00697F42">
              <w:rPr>
                <w:rFonts w:ascii="Times New Roman" w:hAnsi="Times New Roman"/>
                <w:szCs w:val="21"/>
              </w:rPr>
              <w:t xml:space="preserve">Journal of </w:t>
            </w:r>
            <w:proofErr w:type="spellStart"/>
            <w:r w:rsidRPr="00697F42">
              <w:rPr>
                <w:rFonts w:ascii="Times New Roman" w:hAnsi="Times New Roman"/>
                <w:szCs w:val="21"/>
              </w:rPr>
              <w:t>Ethnopharma</w:t>
            </w:r>
            <w:proofErr w:type="spellEnd"/>
          </w:p>
        </w:tc>
        <w:tc>
          <w:tcPr>
            <w:tcW w:w="1537" w:type="dxa"/>
          </w:tcPr>
          <w:p w:rsidR="000F7A0E" w:rsidRPr="00697F42" w:rsidRDefault="00AE5F8A" w:rsidP="00697F42">
            <w:pPr>
              <w:jc w:val="left"/>
              <w:rPr>
                <w:rFonts w:ascii="Times New Roman" w:hAnsi="Times New Roman"/>
                <w:szCs w:val="21"/>
              </w:rPr>
            </w:pPr>
            <w:r w:rsidRPr="00697F42">
              <w:rPr>
                <w:rFonts w:ascii="Times New Roman" w:hAnsi="Times New Roman"/>
                <w:szCs w:val="21"/>
              </w:rPr>
              <w:t>Kou</w:t>
            </w:r>
            <w:r w:rsidRPr="00697F42">
              <w:rPr>
                <w:rFonts w:ascii="Times New Roman" w:hAnsi="Times New Roman" w:hint="eastAsia"/>
                <w:szCs w:val="21"/>
              </w:rPr>
              <w:t xml:space="preserve"> </w:t>
            </w:r>
            <w:r w:rsidRPr="00697F42">
              <w:rPr>
                <w:rFonts w:ascii="Times New Roman" w:hAnsi="Times New Roman"/>
                <w:szCs w:val="21"/>
              </w:rPr>
              <w:t>J,</w:t>
            </w:r>
            <w:r w:rsidRPr="00697F42">
              <w:rPr>
                <w:rFonts w:ascii="Times New Roman" w:hAnsi="Times New Roman" w:hint="eastAsia"/>
                <w:szCs w:val="21"/>
              </w:rPr>
              <w:t xml:space="preserve"> </w:t>
            </w:r>
            <w:r w:rsidRPr="00697F42">
              <w:rPr>
                <w:rFonts w:ascii="Times New Roman" w:hAnsi="Times New Roman"/>
                <w:szCs w:val="21"/>
              </w:rPr>
              <w:t>Zhu</w:t>
            </w:r>
            <w:r w:rsidRPr="00697F42">
              <w:rPr>
                <w:rFonts w:ascii="Times New Roman" w:hAnsi="Times New Roman" w:hint="eastAsia"/>
                <w:szCs w:val="21"/>
              </w:rPr>
              <w:t xml:space="preserve"> </w:t>
            </w:r>
            <w:r w:rsidRPr="00697F42">
              <w:rPr>
                <w:rFonts w:ascii="Times New Roman" w:hAnsi="Times New Roman"/>
                <w:szCs w:val="21"/>
              </w:rPr>
              <w:t>D, Yan</w:t>
            </w:r>
            <w:r w:rsidRPr="00697F42">
              <w:rPr>
                <w:rFonts w:ascii="Times New Roman" w:hAnsi="Times New Roman" w:hint="eastAsia"/>
                <w:szCs w:val="21"/>
              </w:rPr>
              <w:t xml:space="preserve"> </w:t>
            </w:r>
            <w:r w:rsidRPr="00697F42">
              <w:rPr>
                <w:rFonts w:ascii="Times New Roman" w:hAnsi="Times New Roman"/>
                <w:szCs w:val="21"/>
              </w:rPr>
              <w:t>Y.</w:t>
            </w:r>
          </w:p>
          <w:p w:rsidR="000F7A0E" w:rsidRPr="00697F42" w:rsidRDefault="000F7A0E" w:rsidP="00697F42">
            <w:pPr>
              <w:jc w:val="left"/>
              <w:rPr>
                <w:rFonts w:ascii="Times New Roman" w:hAnsi="Times New Roman"/>
                <w:szCs w:val="21"/>
              </w:rPr>
            </w:pPr>
          </w:p>
        </w:tc>
        <w:tc>
          <w:tcPr>
            <w:tcW w:w="716" w:type="dxa"/>
          </w:tcPr>
          <w:p w:rsidR="000F7A0E" w:rsidRPr="00697F42" w:rsidRDefault="00AE5F8A" w:rsidP="00697F42">
            <w:pPr>
              <w:jc w:val="left"/>
              <w:rPr>
                <w:rFonts w:ascii="Times New Roman" w:hAnsi="Times New Roman"/>
                <w:szCs w:val="21"/>
              </w:rPr>
            </w:pPr>
            <w:r w:rsidRPr="00697F42">
              <w:rPr>
                <w:rFonts w:ascii="Times New Roman" w:hAnsi="Times New Roman" w:hint="eastAsia"/>
                <w:szCs w:val="21"/>
              </w:rPr>
              <w:t>3.115</w:t>
            </w:r>
          </w:p>
        </w:tc>
        <w:tc>
          <w:tcPr>
            <w:tcW w:w="1273" w:type="dxa"/>
          </w:tcPr>
          <w:p w:rsidR="000F7A0E" w:rsidRPr="00697F42" w:rsidRDefault="00AE5F8A" w:rsidP="00697F42">
            <w:pPr>
              <w:jc w:val="left"/>
              <w:rPr>
                <w:rFonts w:ascii="Times New Roman" w:hAnsi="Times New Roman"/>
                <w:szCs w:val="21"/>
              </w:rPr>
            </w:pPr>
            <w:r w:rsidRPr="00697F42">
              <w:rPr>
                <w:rFonts w:ascii="Times New Roman" w:hAnsi="Times New Roman" w:hint="eastAsia"/>
                <w:szCs w:val="21"/>
              </w:rPr>
              <w:t>2005,97:313</w:t>
            </w:r>
            <w:r w:rsidRPr="00697F42">
              <w:rPr>
                <w:rFonts w:ascii="Times New Roman" w:hAnsi="Times New Roman"/>
                <w:szCs w:val="21"/>
              </w:rPr>
              <w:t>-</w:t>
            </w:r>
            <w:r w:rsidRPr="00697F42">
              <w:rPr>
                <w:rFonts w:ascii="Times New Roman" w:hAnsi="Times New Roman" w:hint="eastAsia"/>
                <w:szCs w:val="21"/>
              </w:rPr>
              <w:t>318</w:t>
            </w:r>
          </w:p>
        </w:tc>
        <w:tc>
          <w:tcPr>
            <w:tcW w:w="656" w:type="dxa"/>
          </w:tcPr>
          <w:p w:rsidR="000F7A0E" w:rsidRPr="00697F42" w:rsidRDefault="00AE5F8A" w:rsidP="00697F42">
            <w:pPr>
              <w:jc w:val="left"/>
              <w:rPr>
                <w:rFonts w:ascii="Times New Roman" w:hAnsi="Times New Roman"/>
                <w:szCs w:val="21"/>
              </w:rPr>
            </w:pPr>
            <w:r w:rsidRPr="00697F42">
              <w:rPr>
                <w:rFonts w:ascii="Times New Roman" w:hAnsi="Times New Roman" w:hint="eastAsia"/>
                <w:szCs w:val="21"/>
              </w:rPr>
              <w:t>2005</w:t>
            </w:r>
          </w:p>
        </w:tc>
        <w:tc>
          <w:tcPr>
            <w:tcW w:w="936"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c>
          <w:tcPr>
            <w:tcW w:w="86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proofErr w:type="gramStart"/>
            <w:r w:rsidRPr="00697F42">
              <w:rPr>
                <w:rFonts w:ascii="Times New Roman" w:hAnsi="Times New Roman" w:hint="eastAsia"/>
                <w:sz w:val="21"/>
                <w:szCs w:val="21"/>
              </w:rPr>
              <w:t>寇俊萍</w:t>
            </w:r>
            <w:proofErr w:type="gramEnd"/>
          </w:p>
        </w:tc>
        <w:tc>
          <w:tcPr>
            <w:tcW w:w="873"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sz w:val="21"/>
                <w:szCs w:val="21"/>
              </w:rPr>
              <w:t>10.1016/j.jep.2004.11.020</w:t>
            </w:r>
          </w:p>
        </w:tc>
        <w:tc>
          <w:tcPr>
            <w:tcW w:w="745"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hint="eastAsia"/>
                <w:sz w:val="21"/>
                <w:szCs w:val="21"/>
              </w:rPr>
              <w:t>40</w:t>
            </w:r>
          </w:p>
        </w:tc>
        <w:tc>
          <w:tcPr>
            <w:tcW w:w="701"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c>
          <w:tcPr>
            <w:tcW w:w="1084" w:type="dxa"/>
          </w:tcPr>
          <w:p w:rsidR="000F7A0E" w:rsidRPr="00697F42" w:rsidRDefault="000F7A0E" w:rsidP="00697F42">
            <w:pPr>
              <w:pStyle w:val="a3"/>
              <w:adjustRightInd w:val="0"/>
              <w:spacing w:line="240" w:lineRule="auto"/>
              <w:ind w:firstLineChars="0" w:firstLine="0"/>
              <w:jc w:val="left"/>
              <w:outlineLvl w:val="1"/>
              <w:rPr>
                <w:rFonts w:ascii="Times New Roman"/>
                <w:sz w:val="21"/>
                <w:szCs w:val="21"/>
              </w:rPr>
            </w:pPr>
          </w:p>
        </w:tc>
        <w:tc>
          <w:tcPr>
            <w:tcW w:w="879"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r>
      <w:tr w:rsidR="000F7A0E" w:rsidRPr="00697F42">
        <w:trPr>
          <w:trHeight w:hRule="exact" w:val="703"/>
        </w:trPr>
        <w:tc>
          <w:tcPr>
            <w:tcW w:w="53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hint="eastAsia"/>
                <w:sz w:val="21"/>
                <w:szCs w:val="21"/>
              </w:rPr>
              <w:t>9</w:t>
            </w:r>
          </w:p>
        </w:tc>
        <w:tc>
          <w:tcPr>
            <w:tcW w:w="3056" w:type="dxa"/>
          </w:tcPr>
          <w:p w:rsidR="000F7A0E" w:rsidRPr="00697F42" w:rsidRDefault="00AE5F8A" w:rsidP="00697F42">
            <w:pPr>
              <w:jc w:val="left"/>
              <w:rPr>
                <w:rFonts w:ascii="Times New Roman" w:hAnsi="Times New Roman"/>
                <w:szCs w:val="21"/>
              </w:rPr>
            </w:pPr>
            <w:r w:rsidRPr="00697F42">
              <w:rPr>
                <w:rFonts w:ascii="Times New Roman" w:hAnsi="Times New Roman"/>
                <w:szCs w:val="21"/>
              </w:rPr>
              <w:t>抗衰</w:t>
            </w:r>
            <w:r w:rsidRPr="00697F42">
              <w:rPr>
                <w:rFonts w:ascii="宋体" w:hAnsi="宋体"/>
                <w:szCs w:val="21"/>
              </w:rPr>
              <w:t>Ⅰ</w:t>
            </w:r>
            <w:proofErr w:type="gramStart"/>
            <w:r w:rsidRPr="00697F42">
              <w:rPr>
                <w:rFonts w:ascii="Times New Roman" w:hAnsi="Times New Roman"/>
                <w:szCs w:val="21"/>
              </w:rPr>
              <w:t>号方对</w:t>
            </w:r>
            <w:proofErr w:type="gramEnd"/>
            <w:r w:rsidRPr="00697F42">
              <w:rPr>
                <w:rFonts w:ascii="Times New Roman" w:hAnsi="Times New Roman"/>
                <w:szCs w:val="21"/>
              </w:rPr>
              <w:t>D-</w:t>
            </w:r>
            <w:r w:rsidRPr="00697F42">
              <w:rPr>
                <w:rFonts w:ascii="Times New Roman" w:hAnsi="Times New Roman"/>
                <w:szCs w:val="21"/>
              </w:rPr>
              <w:t>半乳糖衰老小鼠免疫作用的实验研究</w:t>
            </w:r>
            <w:r w:rsidRPr="00697F42">
              <w:rPr>
                <w:rFonts w:ascii="Times New Roman" w:hAnsi="Times New Roman"/>
                <w:szCs w:val="21"/>
              </w:rPr>
              <w:t>.</w:t>
            </w:r>
          </w:p>
          <w:p w:rsidR="000F7A0E" w:rsidRPr="00697F42" w:rsidRDefault="00AE5F8A" w:rsidP="00697F42">
            <w:pPr>
              <w:jc w:val="left"/>
              <w:rPr>
                <w:rFonts w:ascii="Times New Roman" w:hAnsi="Times New Roman"/>
                <w:szCs w:val="21"/>
              </w:rPr>
            </w:pPr>
            <w:r w:rsidRPr="00697F42">
              <w:rPr>
                <w:rFonts w:ascii="Times New Roman" w:hAnsi="Times New Roman"/>
                <w:szCs w:val="21"/>
              </w:rPr>
              <w:t>免疫作用的实验研究</w:t>
            </w:r>
          </w:p>
        </w:tc>
        <w:tc>
          <w:tcPr>
            <w:tcW w:w="1280"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西部中医药</w:t>
            </w:r>
          </w:p>
        </w:tc>
        <w:tc>
          <w:tcPr>
            <w:tcW w:w="1537"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卫昊，郭惠玲，陈静茹</w:t>
            </w:r>
            <w:r w:rsidRPr="00697F42">
              <w:rPr>
                <w:rFonts w:ascii="Times New Roman" w:hAnsi="Times New Roman"/>
                <w:sz w:val="21"/>
                <w:szCs w:val="21"/>
              </w:rPr>
              <w:t>.</w:t>
            </w:r>
          </w:p>
        </w:tc>
        <w:tc>
          <w:tcPr>
            <w:tcW w:w="716"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c>
          <w:tcPr>
            <w:tcW w:w="1273"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2011</w:t>
            </w:r>
            <w:r w:rsidRPr="00697F42">
              <w:rPr>
                <w:rFonts w:ascii="Times New Roman" w:hAnsi="Times New Roman"/>
                <w:sz w:val="21"/>
                <w:szCs w:val="21"/>
              </w:rPr>
              <w:t>，</w:t>
            </w:r>
            <w:r w:rsidRPr="00697F42">
              <w:rPr>
                <w:rFonts w:ascii="Times New Roman" w:hAnsi="Times New Roman"/>
                <w:sz w:val="21"/>
                <w:szCs w:val="21"/>
              </w:rPr>
              <w:t>24(7):15-16</w:t>
            </w:r>
          </w:p>
        </w:tc>
        <w:tc>
          <w:tcPr>
            <w:tcW w:w="656" w:type="dxa"/>
          </w:tcPr>
          <w:p w:rsidR="000F7A0E" w:rsidRPr="00697F42" w:rsidRDefault="00AE5F8A" w:rsidP="00697F42">
            <w:pPr>
              <w:jc w:val="left"/>
              <w:rPr>
                <w:rFonts w:ascii="Times New Roman" w:hAnsi="Times New Roman"/>
                <w:szCs w:val="21"/>
              </w:rPr>
            </w:pPr>
            <w:r w:rsidRPr="00697F42">
              <w:rPr>
                <w:rFonts w:ascii="Times New Roman" w:hAnsi="Times New Roman"/>
                <w:szCs w:val="21"/>
              </w:rPr>
              <w:t>2011</w:t>
            </w:r>
          </w:p>
        </w:tc>
        <w:tc>
          <w:tcPr>
            <w:tcW w:w="936"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c>
          <w:tcPr>
            <w:tcW w:w="86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hint="eastAsia"/>
                <w:sz w:val="21"/>
                <w:szCs w:val="21"/>
              </w:rPr>
              <w:t>卫昊</w:t>
            </w:r>
          </w:p>
        </w:tc>
        <w:tc>
          <w:tcPr>
            <w:tcW w:w="873"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 xml:space="preserve">1004- </w:t>
            </w:r>
            <w:proofErr w:type="gramStart"/>
            <w:r w:rsidRPr="00697F42">
              <w:rPr>
                <w:rFonts w:ascii="Times New Roman" w:hAnsi="Times New Roman"/>
                <w:sz w:val="21"/>
                <w:szCs w:val="21"/>
              </w:rPr>
              <w:t>6852( 2011</w:t>
            </w:r>
            <w:proofErr w:type="gramEnd"/>
            <w:r w:rsidRPr="00697F42">
              <w:rPr>
                <w:rFonts w:ascii="Times New Roman" w:hAnsi="Times New Roman"/>
                <w:sz w:val="21"/>
                <w:szCs w:val="21"/>
              </w:rPr>
              <w:t>) 07- 0015- 02</w:t>
            </w:r>
          </w:p>
        </w:tc>
        <w:tc>
          <w:tcPr>
            <w:tcW w:w="745"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c>
          <w:tcPr>
            <w:tcW w:w="701"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hint="eastAsia"/>
                <w:sz w:val="21"/>
                <w:szCs w:val="21"/>
              </w:rPr>
              <w:t>3</w:t>
            </w:r>
          </w:p>
        </w:tc>
        <w:tc>
          <w:tcPr>
            <w:tcW w:w="108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是</w:t>
            </w:r>
          </w:p>
        </w:tc>
        <w:tc>
          <w:tcPr>
            <w:tcW w:w="879"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r>
      <w:tr w:rsidR="000F7A0E" w:rsidRPr="00697F42">
        <w:trPr>
          <w:trHeight w:hRule="exact" w:val="703"/>
        </w:trPr>
        <w:tc>
          <w:tcPr>
            <w:tcW w:w="53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hint="eastAsia"/>
                <w:sz w:val="21"/>
                <w:szCs w:val="21"/>
              </w:rPr>
              <w:lastRenderedPageBreak/>
              <w:t>10</w:t>
            </w:r>
          </w:p>
        </w:tc>
        <w:tc>
          <w:tcPr>
            <w:tcW w:w="3056" w:type="dxa"/>
          </w:tcPr>
          <w:p w:rsidR="000F7A0E" w:rsidRPr="00697F42" w:rsidRDefault="00AE5F8A" w:rsidP="00697F42">
            <w:pPr>
              <w:jc w:val="left"/>
              <w:rPr>
                <w:rFonts w:ascii="Times New Roman" w:hAnsi="Times New Roman"/>
                <w:szCs w:val="21"/>
              </w:rPr>
            </w:pPr>
            <w:r w:rsidRPr="00697F42">
              <w:rPr>
                <w:rFonts w:ascii="Times New Roman" w:hAnsi="Times New Roman"/>
                <w:szCs w:val="21"/>
              </w:rPr>
              <w:t>翻白草总黄酮和芦丁组合物的降血糖作用研究</w:t>
            </w:r>
          </w:p>
        </w:tc>
        <w:tc>
          <w:tcPr>
            <w:tcW w:w="1280"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中国慢性病预防与控制</w:t>
            </w:r>
          </w:p>
        </w:tc>
        <w:tc>
          <w:tcPr>
            <w:tcW w:w="1537"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孙琛，翟西峰，王力，潘亚磊，张严磊</w:t>
            </w:r>
            <w:r w:rsidRPr="00697F42">
              <w:rPr>
                <w:rFonts w:ascii="Times New Roman" w:hAnsi="Times New Roman"/>
                <w:sz w:val="21"/>
                <w:szCs w:val="21"/>
              </w:rPr>
              <w:t>1</w:t>
            </w:r>
            <w:r w:rsidRPr="00697F42">
              <w:rPr>
                <w:rFonts w:ascii="Times New Roman" w:hAnsi="Times New Roman"/>
                <w:sz w:val="21"/>
                <w:szCs w:val="21"/>
              </w:rPr>
              <w:t>，刘妍如</w:t>
            </w:r>
            <w:r w:rsidRPr="00697F42">
              <w:rPr>
                <w:rFonts w:ascii="Times New Roman" w:hAnsi="Times New Roman"/>
                <w:sz w:val="21"/>
                <w:szCs w:val="21"/>
              </w:rPr>
              <w:t>1</w:t>
            </w:r>
            <w:r w:rsidRPr="00697F42">
              <w:rPr>
                <w:rFonts w:ascii="Times New Roman" w:hAnsi="Times New Roman"/>
                <w:sz w:val="21"/>
                <w:szCs w:val="21"/>
              </w:rPr>
              <w:t>，</w:t>
            </w:r>
            <w:proofErr w:type="gramStart"/>
            <w:r w:rsidRPr="00697F42">
              <w:rPr>
                <w:rFonts w:ascii="Times New Roman" w:hAnsi="Times New Roman"/>
                <w:sz w:val="21"/>
                <w:szCs w:val="21"/>
              </w:rPr>
              <w:t>宋忠兴</w:t>
            </w:r>
            <w:proofErr w:type="gramEnd"/>
            <w:r w:rsidRPr="00697F42">
              <w:rPr>
                <w:rFonts w:ascii="Times New Roman" w:hAnsi="Times New Roman"/>
                <w:sz w:val="21"/>
                <w:szCs w:val="21"/>
              </w:rPr>
              <w:t>4</w:t>
            </w:r>
            <w:r w:rsidRPr="00697F42">
              <w:rPr>
                <w:rFonts w:ascii="Times New Roman" w:hAnsi="Times New Roman"/>
                <w:sz w:val="21"/>
                <w:szCs w:val="21"/>
              </w:rPr>
              <w:t>，唐志书</w:t>
            </w:r>
            <w:r w:rsidRPr="00697F42">
              <w:rPr>
                <w:rFonts w:ascii="Times New Roman" w:hAnsi="Times New Roman"/>
                <w:sz w:val="21"/>
                <w:szCs w:val="21"/>
                <w:vertAlign w:val="superscript"/>
              </w:rPr>
              <w:t>1</w:t>
            </w:r>
          </w:p>
        </w:tc>
        <w:tc>
          <w:tcPr>
            <w:tcW w:w="716"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c>
          <w:tcPr>
            <w:tcW w:w="1273"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2015,23</w:t>
            </w:r>
            <w:r w:rsidRPr="00697F42">
              <w:rPr>
                <w:rFonts w:ascii="Times New Roman"/>
                <w:sz w:val="21"/>
                <w:szCs w:val="21"/>
              </w:rPr>
              <w:t>（</w:t>
            </w:r>
            <w:r w:rsidRPr="00697F42">
              <w:rPr>
                <w:rFonts w:ascii="Times New Roman" w:hAnsi="Times New Roman"/>
                <w:sz w:val="21"/>
                <w:szCs w:val="21"/>
              </w:rPr>
              <w:t>9</w:t>
            </w:r>
            <w:r w:rsidRPr="00697F42">
              <w:rPr>
                <w:rFonts w:ascii="Times New Roman"/>
                <w:sz w:val="21"/>
                <w:szCs w:val="21"/>
              </w:rPr>
              <w:t>）</w:t>
            </w:r>
            <w:r w:rsidRPr="00697F42">
              <w:rPr>
                <w:rFonts w:ascii="Times New Roman" w:hAnsi="Times New Roman"/>
                <w:sz w:val="21"/>
                <w:szCs w:val="21"/>
              </w:rPr>
              <w:t>:695-697.</w:t>
            </w:r>
          </w:p>
        </w:tc>
        <w:tc>
          <w:tcPr>
            <w:tcW w:w="656" w:type="dxa"/>
          </w:tcPr>
          <w:p w:rsidR="000F7A0E" w:rsidRPr="00697F42" w:rsidRDefault="00AE5F8A" w:rsidP="00697F42">
            <w:pPr>
              <w:jc w:val="left"/>
              <w:rPr>
                <w:rFonts w:ascii="Times New Roman" w:hAnsi="Times New Roman"/>
                <w:szCs w:val="21"/>
              </w:rPr>
            </w:pPr>
            <w:r w:rsidRPr="00697F42">
              <w:rPr>
                <w:rFonts w:ascii="Times New Roman" w:hAnsi="Times New Roman"/>
                <w:szCs w:val="21"/>
              </w:rPr>
              <w:t>2015</w:t>
            </w:r>
          </w:p>
        </w:tc>
        <w:tc>
          <w:tcPr>
            <w:tcW w:w="936"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c>
          <w:tcPr>
            <w:tcW w:w="86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hint="eastAsia"/>
                <w:sz w:val="21"/>
                <w:szCs w:val="21"/>
              </w:rPr>
              <w:t>孙琛</w:t>
            </w:r>
          </w:p>
        </w:tc>
        <w:tc>
          <w:tcPr>
            <w:tcW w:w="873"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1004-6194 15 09-0695-03</w:t>
            </w:r>
          </w:p>
        </w:tc>
        <w:tc>
          <w:tcPr>
            <w:tcW w:w="745"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c>
          <w:tcPr>
            <w:tcW w:w="701"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hint="eastAsia"/>
                <w:sz w:val="21"/>
                <w:szCs w:val="21"/>
              </w:rPr>
              <w:t>5</w:t>
            </w:r>
          </w:p>
        </w:tc>
        <w:tc>
          <w:tcPr>
            <w:tcW w:w="1084" w:type="dxa"/>
          </w:tcPr>
          <w:p w:rsidR="000F7A0E" w:rsidRPr="00697F42" w:rsidRDefault="00AE5F8A" w:rsidP="00697F42">
            <w:pPr>
              <w:pStyle w:val="a3"/>
              <w:adjustRightInd w:val="0"/>
              <w:spacing w:line="240" w:lineRule="auto"/>
              <w:ind w:firstLineChars="0" w:firstLine="0"/>
              <w:jc w:val="left"/>
              <w:outlineLvl w:val="1"/>
              <w:rPr>
                <w:rFonts w:ascii="Times New Roman" w:hAnsi="Times New Roman"/>
                <w:sz w:val="21"/>
                <w:szCs w:val="21"/>
              </w:rPr>
            </w:pPr>
            <w:r w:rsidRPr="00697F42">
              <w:rPr>
                <w:rFonts w:ascii="Times New Roman" w:hAnsi="Times New Roman"/>
                <w:sz w:val="21"/>
                <w:szCs w:val="21"/>
              </w:rPr>
              <w:t>是</w:t>
            </w:r>
          </w:p>
        </w:tc>
        <w:tc>
          <w:tcPr>
            <w:tcW w:w="879" w:type="dxa"/>
          </w:tcPr>
          <w:p w:rsidR="000F7A0E" w:rsidRPr="00697F42" w:rsidRDefault="000F7A0E" w:rsidP="00697F42">
            <w:pPr>
              <w:pStyle w:val="a3"/>
              <w:adjustRightInd w:val="0"/>
              <w:spacing w:line="240" w:lineRule="auto"/>
              <w:ind w:firstLineChars="0" w:firstLine="0"/>
              <w:jc w:val="left"/>
              <w:outlineLvl w:val="1"/>
              <w:rPr>
                <w:rFonts w:ascii="Times New Roman" w:hAnsi="Times New Roman"/>
                <w:sz w:val="21"/>
                <w:szCs w:val="21"/>
              </w:rPr>
            </w:pPr>
          </w:p>
        </w:tc>
      </w:tr>
    </w:tbl>
    <w:p w:rsidR="000F7A0E" w:rsidRPr="00697F42" w:rsidRDefault="00AE5F8A" w:rsidP="00697F42">
      <w:pPr>
        <w:rPr>
          <w:rFonts w:ascii="Times New Roman" w:hAnsi="Times New Roman"/>
          <w:szCs w:val="21"/>
        </w:rPr>
      </w:pPr>
      <w:r w:rsidRPr="00697F42">
        <w:rPr>
          <w:rFonts w:ascii="Times New Roman" w:hAnsi="Times New Roman"/>
          <w:b/>
          <w:bCs/>
          <w:szCs w:val="21"/>
        </w:rPr>
        <w:t>八、主要完成人：</w:t>
      </w:r>
    </w:p>
    <w:p w:rsidR="000F7A0E" w:rsidRPr="00697F42" w:rsidRDefault="00AE5F8A" w:rsidP="00697F42">
      <w:pPr>
        <w:pStyle w:val="1"/>
        <w:ind w:firstLineChars="0" w:firstLine="0"/>
        <w:rPr>
          <w:rFonts w:ascii="Times New Roman" w:hAnsi="Times New Roman"/>
          <w:szCs w:val="21"/>
        </w:rPr>
      </w:pPr>
      <w:r w:rsidRPr="00697F42">
        <w:rPr>
          <w:rFonts w:ascii="Times New Roman" w:hAnsi="Times New Roman"/>
          <w:szCs w:val="21"/>
        </w:rPr>
        <w:t>第</w:t>
      </w:r>
      <w:r w:rsidRPr="00697F42">
        <w:rPr>
          <w:rFonts w:ascii="Times New Roman" w:hAnsi="Times New Roman"/>
          <w:szCs w:val="21"/>
        </w:rPr>
        <w:t>1</w:t>
      </w:r>
      <w:r w:rsidRPr="00697F42">
        <w:rPr>
          <w:rFonts w:ascii="Times New Roman" w:hAnsi="Times New Roman"/>
          <w:szCs w:val="21"/>
        </w:rPr>
        <w:t>完成人，刘继平，教授，硕导，陕西中医药大学。主要负责制定中医经方防治糖尿病及其认知障碍的研究的总体方案、技术路线和实施计划，构建符合中医药整体性和系统性的捕捉羰基</w:t>
      </w:r>
      <w:r w:rsidRPr="00697F42">
        <w:rPr>
          <w:rFonts w:ascii="Times New Roman" w:hAnsi="Times New Roman"/>
          <w:szCs w:val="21"/>
        </w:rPr>
        <w:t>-</w:t>
      </w:r>
      <w:r w:rsidRPr="00697F42">
        <w:rPr>
          <w:rFonts w:ascii="Times New Roman" w:hAnsi="Times New Roman"/>
          <w:szCs w:val="21"/>
        </w:rPr>
        <w:t>阻断靶点</w:t>
      </w:r>
      <w:r w:rsidRPr="00697F42">
        <w:rPr>
          <w:rFonts w:ascii="Times New Roman" w:hAnsi="Times New Roman"/>
          <w:szCs w:val="21"/>
        </w:rPr>
        <w:t>-</w:t>
      </w:r>
      <w:r w:rsidRPr="00697F42">
        <w:rPr>
          <w:rFonts w:ascii="Times New Roman" w:hAnsi="Times New Roman"/>
          <w:szCs w:val="21"/>
        </w:rPr>
        <w:t>化学解析</w:t>
      </w:r>
      <w:r w:rsidRPr="00697F42">
        <w:rPr>
          <w:rFonts w:ascii="Times New Roman" w:hAnsi="Times New Roman"/>
          <w:szCs w:val="21"/>
        </w:rPr>
        <w:t>-</w:t>
      </w:r>
      <w:r w:rsidRPr="00697F42">
        <w:rPr>
          <w:rFonts w:ascii="Times New Roman" w:hAnsi="Times New Roman"/>
          <w:szCs w:val="21"/>
        </w:rPr>
        <w:t>药效评估的模式，主要研究六味地黄汤防治糖尿病及其认知障碍的潜在药效物质基础和作用机理等工作内容。</w:t>
      </w:r>
    </w:p>
    <w:p w:rsidR="000F7A0E" w:rsidRPr="00697F42" w:rsidRDefault="00AE5F8A" w:rsidP="00697F42">
      <w:pPr>
        <w:pStyle w:val="1"/>
        <w:ind w:firstLineChars="0" w:firstLine="0"/>
        <w:rPr>
          <w:rFonts w:ascii="Times New Roman" w:hAnsi="Times New Roman"/>
          <w:szCs w:val="21"/>
        </w:rPr>
      </w:pPr>
      <w:r w:rsidRPr="00697F42">
        <w:rPr>
          <w:rFonts w:ascii="Times New Roman" w:hAnsi="Times New Roman"/>
          <w:szCs w:val="21"/>
        </w:rPr>
        <w:t>第</w:t>
      </w:r>
      <w:r w:rsidRPr="00697F42">
        <w:rPr>
          <w:rFonts w:ascii="Times New Roman" w:hAnsi="Times New Roman"/>
          <w:szCs w:val="21"/>
        </w:rPr>
        <w:t>2</w:t>
      </w:r>
      <w:r w:rsidRPr="00697F42">
        <w:rPr>
          <w:rFonts w:ascii="Times New Roman" w:hAnsi="Times New Roman"/>
          <w:szCs w:val="21"/>
        </w:rPr>
        <w:t>完成人，封亮，副教授，硕导，中国药科大学。协助制定中医经方防治糖尿病及其认知障碍的总体方案、技术路线和实施计划，并负责从捕捉游离羰基和阻断病理信号传递受体的角度，创新性地以细胞膜固相色谱技术体系，筛选出不同的活性组分。</w:t>
      </w:r>
    </w:p>
    <w:p w:rsidR="000F7A0E" w:rsidRPr="00697F42" w:rsidRDefault="00AE5F8A" w:rsidP="00697F42">
      <w:pPr>
        <w:pStyle w:val="1"/>
        <w:ind w:firstLineChars="0" w:firstLine="0"/>
        <w:rPr>
          <w:rFonts w:ascii="Times New Roman" w:hAnsi="Times New Roman"/>
          <w:szCs w:val="21"/>
        </w:rPr>
      </w:pPr>
      <w:r w:rsidRPr="00697F42">
        <w:rPr>
          <w:rFonts w:ascii="Times New Roman" w:hAnsi="Times New Roman"/>
          <w:szCs w:val="21"/>
        </w:rPr>
        <w:t>第</w:t>
      </w:r>
      <w:r w:rsidRPr="00697F42">
        <w:rPr>
          <w:rFonts w:ascii="Times New Roman" w:hAnsi="Times New Roman"/>
          <w:szCs w:val="21"/>
        </w:rPr>
        <w:t>3</w:t>
      </w:r>
      <w:r w:rsidRPr="00697F42">
        <w:rPr>
          <w:rFonts w:ascii="Times New Roman" w:hAnsi="Times New Roman"/>
          <w:szCs w:val="21"/>
        </w:rPr>
        <w:t>完成人，贾晓</w:t>
      </w:r>
      <w:proofErr w:type="gramStart"/>
      <w:r w:rsidRPr="00697F42">
        <w:rPr>
          <w:rFonts w:ascii="Times New Roman" w:hAnsi="Times New Roman"/>
          <w:szCs w:val="21"/>
        </w:rPr>
        <w:t>斌</w:t>
      </w:r>
      <w:proofErr w:type="gramEnd"/>
      <w:r w:rsidRPr="00697F42">
        <w:rPr>
          <w:rFonts w:ascii="Times New Roman" w:hAnsi="Times New Roman"/>
          <w:szCs w:val="21"/>
        </w:rPr>
        <w:t>，教授，博导，中国药科大学。为细胞膜固相色谱提供技术平台，建立</w:t>
      </w:r>
      <w:proofErr w:type="spellStart"/>
      <w:r w:rsidRPr="00697F42">
        <w:rPr>
          <w:rFonts w:ascii="Times New Roman" w:hAnsi="Times New Roman"/>
          <w:szCs w:val="21"/>
        </w:rPr>
        <w:t>PPARδ</w:t>
      </w:r>
      <w:proofErr w:type="spellEnd"/>
      <w:r w:rsidRPr="00697F42">
        <w:rPr>
          <w:rFonts w:ascii="Times New Roman" w:hAnsi="Times New Roman"/>
          <w:szCs w:val="21"/>
        </w:rPr>
        <w:t>激动剂筛选模型和蛋白酪氨酸磷酸酶</w:t>
      </w:r>
      <w:r w:rsidRPr="00697F42">
        <w:rPr>
          <w:rFonts w:ascii="Times New Roman" w:hAnsi="Times New Roman"/>
          <w:szCs w:val="21"/>
        </w:rPr>
        <w:t>1B</w:t>
      </w:r>
      <w:r w:rsidRPr="00697F42">
        <w:rPr>
          <w:rFonts w:ascii="Times New Roman" w:hAnsi="Times New Roman"/>
          <w:szCs w:val="21"/>
        </w:rPr>
        <w:t>抑制剂，为研究中医经方防治糖尿病及其认知障碍的作用机制研究奠定基础。</w:t>
      </w:r>
    </w:p>
    <w:p w:rsidR="000F7A0E" w:rsidRPr="00697F42" w:rsidRDefault="00AE5F8A" w:rsidP="00697F42">
      <w:pPr>
        <w:pStyle w:val="1"/>
        <w:ind w:firstLineChars="0" w:firstLine="0"/>
        <w:rPr>
          <w:rFonts w:ascii="Times New Roman" w:hAnsi="Times New Roman"/>
          <w:szCs w:val="21"/>
        </w:rPr>
      </w:pPr>
      <w:r w:rsidRPr="00697F42">
        <w:rPr>
          <w:rFonts w:ascii="Times New Roman" w:hAnsi="Times New Roman"/>
          <w:szCs w:val="21"/>
        </w:rPr>
        <w:t>第</w:t>
      </w:r>
      <w:r w:rsidRPr="00697F42">
        <w:rPr>
          <w:rFonts w:ascii="Times New Roman" w:hAnsi="Times New Roman"/>
          <w:szCs w:val="21"/>
        </w:rPr>
        <w:t>4</w:t>
      </w:r>
      <w:r w:rsidRPr="00697F42">
        <w:rPr>
          <w:rFonts w:ascii="Times New Roman" w:hAnsi="Times New Roman"/>
          <w:szCs w:val="21"/>
        </w:rPr>
        <w:t>完成人，马世平，教授，博导，中国药科大学。提出羰基毒化学说在糖尿病脑病病理机制中的重要作用，解析糖尿病认知障碍的症候证型，筛选经典方剂，负责六味地黄汤、当归芍药散防治糖尿病认知障碍的研究工作。</w:t>
      </w:r>
    </w:p>
    <w:p w:rsidR="000F7A0E" w:rsidRPr="00697F42" w:rsidRDefault="00AE5F8A" w:rsidP="00697F42">
      <w:pPr>
        <w:pStyle w:val="1"/>
        <w:ind w:firstLineChars="0" w:firstLine="0"/>
        <w:rPr>
          <w:rFonts w:ascii="Times New Roman" w:hAnsi="Times New Roman"/>
          <w:kern w:val="0"/>
          <w:szCs w:val="21"/>
        </w:rPr>
      </w:pPr>
      <w:r w:rsidRPr="00697F42">
        <w:rPr>
          <w:rFonts w:ascii="Times New Roman" w:hAnsi="Times New Roman"/>
          <w:color w:val="000000"/>
          <w:kern w:val="0"/>
          <w:szCs w:val="21"/>
        </w:rPr>
        <w:t>第</w:t>
      </w:r>
      <w:r w:rsidRPr="00697F42">
        <w:rPr>
          <w:rFonts w:ascii="Times New Roman" w:hAnsi="Times New Roman"/>
          <w:color w:val="000000"/>
          <w:kern w:val="0"/>
          <w:szCs w:val="21"/>
        </w:rPr>
        <w:t>5</w:t>
      </w:r>
      <w:r w:rsidRPr="00697F42">
        <w:rPr>
          <w:rFonts w:ascii="Times New Roman" w:hAnsi="Times New Roman"/>
          <w:color w:val="000000"/>
          <w:kern w:val="0"/>
          <w:szCs w:val="21"/>
        </w:rPr>
        <w:t>完成人，</w:t>
      </w:r>
      <w:r w:rsidRPr="00697F42">
        <w:rPr>
          <w:rFonts w:ascii="Times New Roman" w:hAnsi="Times New Roman"/>
          <w:kern w:val="0"/>
          <w:szCs w:val="21"/>
        </w:rPr>
        <w:t>卫昊，副</w:t>
      </w:r>
      <w:r w:rsidRPr="00697F42">
        <w:rPr>
          <w:rFonts w:ascii="Times New Roman" w:hAnsi="Times New Roman"/>
          <w:szCs w:val="21"/>
        </w:rPr>
        <w:t>教授，</w:t>
      </w:r>
      <w:r w:rsidRPr="00697F42">
        <w:rPr>
          <w:rFonts w:ascii="Times New Roman" w:hAnsi="Times New Roman" w:hint="eastAsia"/>
          <w:szCs w:val="21"/>
        </w:rPr>
        <w:t>陕西中医药大学</w:t>
      </w:r>
      <w:r w:rsidRPr="00697F42">
        <w:rPr>
          <w:rFonts w:ascii="Times New Roman" w:hAnsi="Times New Roman"/>
          <w:szCs w:val="21"/>
        </w:rPr>
        <w:t>。建立糖尿病认知障碍动物模型并对经方进行初步研究，</w:t>
      </w:r>
      <w:r w:rsidRPr="00697F42">
        <w:rPr>
          <w:rFonts w:ascii="Times New Roman" w:hAnsi="Times New Roman"/>
          <w:kern w:val="0"/>
          <w:szCs w:val="21"/>
        </w:rPr>
        <w:t>并负责</w:t>
      </w:r>
      <w:r w:rsidRPr="00697F42">
        <w:rPr>
          <w:rFonts w:ascii="Times New Roman" w:hAnsi="Times New Roman"/>
          <w:szCs w:val="21"/>
        </w:rPr>
        <w:t>抗衰</w:t>
      </w:r>
      <w:r w:rsidRPr="00697F42">
        <w:rPr>
          <w:rFonts w:ascii="Times New Roman" w:hAnsi="Times New Roman"/>
          <w:szCs w:val="21"/>
        </w:rPr>
        <w:t>I</w:t>
      </w:r>
      <w:proofErr w:type="gramStart"/>
      <w:r w:rsidRPr="00697F42">
        <w:rPr>
          <w:rFonts w:ascii="Times New Roman" w:hAnsi="Times New Roman"/>
          <w:szCs w:val="21"/>
        </w:rPr>
        <w:t>号方对</w:t>
      </w:r>
      <w:proofErr w:type="gramEnd"/>
      <w:r w:rsidRPr="00697F42">
        <w:rPr>
          <w:rFonts w:ascii="Times New Roman" w:hAnsi="Times New Roman"/>
          <w:szCs w:val="21"/>
        </w:rPr>
        <w:t>认知障碍动物的</w:t>
      </w:r>
      <w:r w:rsidRPr="00697F42">
        <w:rPr>
          <w:rFonts w:ascii="Times New Roman" w:hAnsi="Times New Roman"/>
          <w:kern w:val="0"/>
          <w:szCs w:val="21"/>
        </w:rPr>
        <w:t>药效及作用机理研究。</w:t>
      </w:r>
    </w:p>
    <w:p w:rsidR="000F7A0E" w:rsidRPr="00697F42" w:rsidRDefault="00AE5F8A" w:rsidP="00697F42">
      <w:pPr>
        <w:pStyle w:val="1"/>
        <w:ind w:firstLineChars="0" w:firstLine="0"/>
        <w:rPr>
          <w:rFonts w:ascii="Times New Roman" w:hAnsi="Times New Roman"/>
          <w:color w:val="000000"/>
          <w:kern w:val="0"/>
          <w:szCs w:val="21"/>
        </w:rPr>
      </w:pPr>
      <w:r w:rsidRPr="00697F42">
        <w:rPr>
          <w:rFonts w:ascii="Times New Roman" w:hAnsi="Times New Roman"/>
          <w:color w:val="000000"/>
          <w:kern w:val="0"/>
          <w:szCs w:val="21"/>
        </w:rPr>
        <w:t>第</w:t>
      </w:r>
      <w:r w:rsidRPr="00697F42">
        <w:rPr>
          <w:rFonts w:ascii="Times New Roman" w:hAnsi="Times New Roman"/>
          <w:color w:val="000000"/>
          <w:kern w:val="0"/>
          <w:szCs w:val="21"/>
        </w:rPr>
        <w:t>6</w:t>
      </w:r>
      <w:r w:rsidRPr="00697F42">
        <w:rPr>
          <w:rFonts w:ascii="Times New Roman" w:hAnsi="Times New Roman"/>
          <w:color w:val="000000"/>
          <w:kern w:val="0"/>
          <w:szCs w:val="21"/>
        </w:rPr>
        <w:t>完成人，</w:t>
      </w:r>
      <w:r w:rsidRPr="00697F42">
        <w:rPr>
          <w:rFonts w:ascii="Times New Roman" w:hAnsi="Times New Roman" w:hint="eastAsia"/>
          <w:kern w:val="0"/>
          <w:szCs w:val="21"/>
        </w:rPr>
        <w:t>赵超</w:t>
      </w:r>
      <w:r w:rsidRPr="00697F42">
        <w:rPr>
          <w:rFonts w:ascii="Times New Roman" w:hAnsi="Times New Roman"/>
          <w:kern w:val="0"/>
          <w:szCs w:val="21"/>
        </w:rPr>
        <w:t>，</w:t>
      </w:r>
      <w:r w:rsidRPr="00697F42">
        <w:rPr>
          <w:rFonts w:ascii="Times New Roman" w:hAnsi="Times New Roman" w:hint="eastAsia"/>
          <w:szCs w:val="21"/>
        </w:rPr>
        <w:t>高级工程师</w:t>
      </w:r>
      <w:r w:rsidRPr="00697F42">
        <w:rPr>
          <w:rFonts w:ascii="Times New Roman" w:hAnsi="Times New Roman"/>
          <w:szCs w:val="21"/>
        </w:rPr>
        <w:t>，陕西步长制药有限公司</w:t>
      </w:r>
      <w:r w:rsidRPr="00697F42">
        <w:rPr>
          <w:rFonts w:ascii="Times New Roman" w:hAnsi="Times New Roman" w:hint="eastAsia"/>
          <w:szCs w:val="21"/>
        </w:rPr>
        <w:t>董事长</w:t>
      </w:r>
      <w:r w:rsidRPr="00697F42">
        <w:rPr>
          <w:rFonts w:ascii="Times New Roman" w:hAnsi="Times New Roman"/>
          <w:szCs w:val="21"/>
        </w:rPr>
        <w:t>。</w:t>
      </w:r>
      <w:r w:rsidRPr="00697F42">
        <w:rPr>
          <w:rFonts w:ascii="Times New Roman" w:hAnsi="Times New Roman"/>
          <w:kern w:val="0"/>
          <w:szCs w:val="21"/>
        </w:rPr>
        <w:t>主要负责玉液汤为母方的成药制剂</w:t>
      </w:r>
      <w:r w:rsidRPr="00697F42">
        <w:rPr>
          <w:rFonts w:ascii="Times New Roman" w:hAnsi="Times New Roman"/>
          <w:color w:val="000000"/>
          <w:kern w:val="0"/>
          <w:szCs w:val="21"/>
        </w:rPr>
        <w:t>临床应用推广及对证用药，并参与制定中成药防治糖尿病及其认知障碍相关研究的总体方案、技术路线和实施计划。</w:t>
      </w:r>
    </w:p>
    <w:p w:rsidR="000F7A0E" w:rsidRPr="00697F42" w:rsidRDefault="00AE5F8A" w:rsidP="00697F42">
      <w:pPr>
        <w:pStyle w:val="1"/>
        <w:ind w:firstLineChars="0" w:firstLine="0"/>
        <w:rPr>
          <w:rFonts w:ascii="Times New Roman" w:hAnsi="Times New Roman"/>
          <w:color w:val="000000"/>
          <w:kern w:val="0"/>
          <w:szCs w:val="21"/>
        </w:rPr>
      </w:pPr>
      <w:r w:rsidRPr="00697F42">
        <w:rPr>
          <w:rFonts w:ascii="Times New Roman" w:hAnsi="Times New Roman"/>
          <w:color w:val="000000"/>
          <w:kern w:val="0"/>
          <w:szCs w:val="21"/>
        </w:rPr>
        <w:t>第</w:t>
      </w:r>
      <w:r w:rsidRPr="00697F42">
        <w:rPr>
          <w:rFonts w:ascii="Times New Roman" w:hAnsi="Times New Roman"/>
          <w:color w:val="000000"/>
          <w:kern w:val="0"/>
          <w:szCs w:val="21"/>
        </w:rPr>
        <w:t>7</w:t>
      </w:r>
      <w:r w:rsidRPr="00697F42">
        <w:rPr>
          <w:rFonts w:ascii="Times New Roman" w:hAnsi="Times New Roman"/>
          <w:color w:val="000000"/>
          <w:kern w:val="0"/>
          <w:szCs w:val="21"/>
        </w:rPr>
        <w:t>完成人，</w:t>
      </w:r>
      <w:proofErr w:type="gramStart"/>
      <w:r w:rsidRPr="00697F42">
        <w:rPr>
          <w:rFonts w:ascii="Times New Roman" w:hAnsi="Times New Roman"/>
          <w:color w:val="000000"/>
          <w:kern w:val="0"/>
          <w:szCs w:val="21"/>
        </w:rPr>
        <w:t>寇俊萍</w:t>
      </w:r>
      <w:proofErr w:type="gramEnd"/>
      <w:r w:rsidRPr="00697F42">
        <w:rPr>
          <w:rFonts w:ascii="Times New Roman" w:hAnsi="Times New Roman"/>
          <w:kern w:val="0"/>
          <w:szCs w:val="21"/>
        </w:rPr>
        <w:t>，教授，博导</w:t>
      </w:r>
      <w:r w:rsidRPr="00697F42">
        <w:rPr>
          <w:rFonts w:ascii="Times New Roman" w:hAnsi="Times New Roman"/>
          <w:szCs w:val="21"/>
        </w:rPr>
        <w:t>，中国药科大学。</w:t>
      </w:r>
      <w:r w:rsidRPr="00697F42">
        <w:rPr>
          <w:rFonts w:ascii="Times New Roman" w:hAnsi="Times New Roman"/>
          <w:color w:val="000000"/>
          <w:kern w:val="0"/>
          <w:szCs w:val="21"/>
        </w:rPr>
        <w:t>负责当归芍药散防治糖尿病引起的认知障碍的作用及机制研究，并参与制定中药复方防治糖尿病及其认知障碍相关研究的总体方案、技术路线和实施计划。</w:t>
      </w:r>
    </w:p>
    <w:p w:rsidR="000F7A0E" w:rsidRPr="00697F42" w:rsidRDefault="00AE5F8A" w:rsidP="00697F42">
      <w:pPr>
        <w:pStyle w:val="1"/>
        <w:ind w:firstLineChars="0" w:firstLine="0"/>
        <w:rPr>
          <w:rFonts w:ascii="Times New Roman" w:hAnsi="Times New Roman"/>
          <w:color w:val="000000"/>
          <w:kern w:val="0"/>
          <w:szCs w:val="21"/>
        </w:rPr>
      </w:pPr>
      <w:r w:rsidRPr="00697F42">
        <w:rPr>
          <w:rFonts w:ascii="Times New Roman" w:hAnsi="Times New Roman"/>
          <w:color w:val="000000"/>
          <w:kern w:val="0"/>
          <w:szCs w:val="21"/>
        </w:rPr>
        <w:t>第</w:t>
      </w:r>
      <w:r w:rsidRPr="00697F42">
        <w:rPr>
          <w:rFonts w:ascii="Times New Roman" w:hAnsi="Times New Roman" w:hint="eastAsia"/>
          <w:color w:val="000000"/>
          <w:kern w:val="0"/>
          <w:szCs w:val="21"/>
        </w:rPr>
        <w:t>8</w:t>
      </w:r>
      <w:r w:rsidRPr="00697F42">
        <w:rPr>
          <w:rFonts w:ascii="Times New Roman" w:hAnsi="Times New Roman"/>
          <w:color w:val="000000"/>
          <w:kern w:val="0"/>
          <w:szCs w:val="21"/>
        </w:rPr>
        <w:t>完成人，</w:t>
      </w:r>
      <w:r w:rsidRPr="00697F42">
        <w:rPr>
          <w:rFonts w:ascii="Times New Roman" w:hAnsi="Times New Roman" w:hint="eastAsia"/>
          <w:color w:val="000000"/>
          <w:kern w:val="0"/>
          <w:szCs w:val="21"/>
        </w:rPr>
        <w:t>程玥</w:t>
      </w:r>
      <w:r w:rsidRPr="00697F42">
        <w:rPr>
          <w:rFonts w:ascii="Times New Roman" w:hAnsi="Times New Roman"/>
          <w:color w:val="000000"/>
          <w:kern w:val="0"/>
          <w:szCs w:val="21"/>
        </w:rPr>
        <w:t>，</w:t>
      </w:r>
      <w:r w:rsidRPr="00697F42">
        <w:rPr>
          <w:rFonts w:ascii="Times New Roman" w:hAnsi="Times New Roman" w:hint="eastAsia"/>
          <w:color w:val="000000"/>
          <w:kern w:val="0"/>
          <w:szCs w:val="21"/>
        </w:rPr>
        <w:t>高级实验师</w:t>
      </w:r>
      <w:r w:rsidRPr="00697F42">
        <w:rPr>
          <w:rFonts w:ascii="Times New Roman" w:hAnsi="Times New Roman"/>
          <w:color w:val="000000"/>
          <w:kern w:val="0"/>
          <w:szCs w:val="21"/>
        </w:rPr>
        <w:t>，陕西中医药大学。负责</w:t>
      </w:r>
      <w:proofErr w:type="gramStart"/>
      <w:r w:rsidRPr="00697F42">
        <w:rPr>
          <w:rFonts w:ascii="Times New Roman" w:hAnsi="Times New Roman" w:hint="eastAsia"/>
          <w:color w:val="000000"/>
          <w:kern w:val="0"/>
          <w:szCs w:val="21"/>
        </w:rPr>
        <w:t>七福饮</w:t>
      </w:r>
      <w:proofErr w:type="gramEnd"/>
      <w:r w:rsidRPr="00697F42">
        <w:rPr>
          <w:rFonts w:ascii="Times New Roman" w:hAnsi="Times New Roman" w:hint="eastAsia"/>
          <w:color w:val="000000"/>
          <w:kern w:val="0"/>
          <w:szCs w:val="21"/>
        </w:rPr>
        <w:t>、玉液汤、</w:t>
      </w:r>
      <w:proofErr w:type="gramStart"/>
      <w:r w:rsidRPr="00697F42">
        <w:rPr>
          <w:rFonts w:ascii="Times New Roman" w:hAnsi="Times New Roman" w:hint="eastAsia"/>
          <w:color w:val="000000"/>
          <w:kern w:val="0"/>
          <w:szCs w:val="21"/>
        </w:rPr>
        <w:t>生慧汤等</w:t>
      </w:r>
      <w:proofErr w:type="gramEnd"/>
      <w:r w:rsidRPr="00697F42">
        <w:rPr>
          <w:rFonts w:ascii="Times New Roman" w:hAnsi="Times New Roman" w:hint="eastAsia"/>
          <w:color w:val="000000"/>
          <w:kern w:val="0"/>
          <w:szCs w:val="21"/>
        </w:rPr>
        <w:t>复方</w:t>
      </w:r>
      <w:r w:rsidRPr="00697F42">
        <w:rPr>
          <w:rFonts w:ascii="Times New Roman" w:hAnsi="Times New Roman"/>
          <w:color w:val="000000"/>
          <w:kern w:val="0"/>
          <w:szCs w:val="21"/>
        </w:rPr>
        <w:t>防治糖尿病</w:t>
      </w:r>
      <w:r w:rsidRPr="00697F42">
        <w:rPr>
          <w:rFonts w:ascii="Times New Roman" w:hAnsi="Times New Roman" w:hint="eastAsia"/>
          <w:color w:val="000000"/>
          <w:kern w:val="0"/>
          <w:szCs w:val="21"/>
        </w:rPr>
        <w:t>认知障碍</w:t>
      </w:r>
      <w:r w:rsidRPr="00697F42">
        <w:rPr>
          <w:rFonts w:ascii="Times New Roman" w:hAnsi="Times New Roman"/>
          <w:color w:val="000000"/>
          <w:kern w:val="0"/>
          <w:szCs w:val="21"/>
        </w:rPr>
        <w:t>的有效部位及作用机制研究。</w:t>
      </w:r>
    </w:p>
    <w:p w:rsidR="000F7A0E" w:rsidRPr="00697F42" w:rsidRDefault="00AE5F8A" w:rsidP="00697F42">
      <w:pPr>
        <w:pStyle w:val="1"/>
        <w:ind w:firstLineChars="0" w:firstLine="0"/>
        <w:rPr>
          <w:rFonts w:ascii="Times New Roman" w:hAnsi="Times New Roman"/>
          <w:color w:val="000000"/>
          <w:kern w:val="0"/>
          <w:szCs w:val="21"/>
        </w:rPr>
      </w:pPr>
      <w:r w:rsidRPr="00697F42">
        <w:rPr>
          <w:rFonts w:ascii="Times New Roman" w:hAnsi="Times New Roman"/>
          <w:color w:val="000000"/>
          <w:kern w:val="0"/>
          <w:szCs w:val="21"/>
        </w:rPr>
        <w:t>第</w:t>
      </w:r>
      <w:r w:rsidRPr="00697F42">
        <w:rPr>
          <w:rFonts w:ascii="Times New Roman" w:hAnsi="Times New Roman" w:hint="eastAsia"/>
          <w:color w:val="000000"/>
          <w:kern w:val="0"/>
          <w:szCs w:val="21"/>
        </w:rPr>
        <w:t>9</w:t>
      </w:r>
      <w:r w:rsidRPr="00697F42">
        <w:rPr>
          <w:rFonts w:ascii="Times New Roman" w:hAnsi="Times New Roman"/>
          <w:color w:val="000000"/>
          <w:kern w:val="0"/>
          <w:szCs w:val="21"/>
        </w:rPr>
        <w:t>完成人，孙琛，讲师，陕西中医药大学。负责黄连联合葛根、翻白草、沙棘等防治糖尿病的有效部位及作用机制研究。</w:t>
      </w:r>
    </w:p>
    <w:p w:rsidR="000F7A0E" w:rsidRPr="00697F42" w:rsidRDefault="00AE5F8A" w:rsidP="00697F42">
      <w:pPr>
        <w:rPr>
          <w:rFonts w:ascii="Times New Roman" w:hAnsi="Times New Roman"/>
          <w:b/>
          <w:bCs/>
          <w:color w:val="000000"/>
          <w:kern w:val="0"/>
          <w:szCs w:val="21"/>
        </w:rPr>
      </w:pPr>
      <w:r w:rsidRPr="00697F42">
        <w:rPr>
          <w:rFonts w:ascii="Times New Roman" w:hAnsi="Times New Roman" w:hint="eastAsia"/>
          <w:b/>
          <w:bCs/>
          <w:szCs w:val="21"/>
        </w:rPr>
        <w:t>九、</w:t>
      </w:r>
      <w:r w:rsidRPr="00697F42">
        <w:rPr>
          <w:rFonts w:ascii="Times New Roman" w:hAnsi="Times New Roman"/>
          <w:b/>
          <w:bCs/>
          <w:szCs w:val="21"/>
        </w:rPr>
        <w:t>完成人合作关系说明</w:t>
      </w:r>
    </w:p>
    <w:p w:rsidR="000F7A0E" w:rsidRPr="00697F42" w:rsidRDefault="00AE5F8A" w:rsidP="00697F42">
      <w:pPr>
        <w:pStyle w:val="1"/>
        <w:ind w:firstLineChars="0" w:firstLine="0"/>
        <w:rPr>
          <w:rFonts w:ascii="Times New Roman" w:hAnsi="Times New Roman"/>
          <w:color w:val="000000"/>
          <w:kern w:val="0"/>
          <w:szCs w:val="21"/>
        </w:rPr>
      </w:pPr>
      <w:r w:rsidRPr="00697F42">
        <w:rPr>
          <w:rFonts w:ascii="Times New Roman" w:hAnsi="Times New Roman"/>
          <w:color w:val="000000"/>
          <w:kern w:val="0"/>
          <w:szCs w:val="21"/>
        </w:rPr>
        <w:t xml:space="preserve">    </w:t>
      </w:r>
      <w:r w:rsidRPr="00697F42">
        <w:rPr>
          <w:rFonts w:ascii="Times New Roman" w:hAnsi="Times New Roman"/>
          <w:color w:val="000000"/>
          <w:kern w:val="0"/>
          <w:szCs w:val="21"/>
        </w:rPr>
        <w:t>完成人刘继平、封亮、贾晓</w:t>
      </w:r>
      <w:proofErr w:type="gramStart"/>
      <w:r w:rsidRPr="00697F42">
        <w:rPr>
          <w:rFonts w:ascii="Times New Roman" w:hAnsi="Times New Roman"/>
          <w:color w:val="000000"/>
          <w:kern w:val="0"/>
          <w:szCs w:val="21"/>
        </w:rPr>
        <w:t>斌</w:t>
      </w:r>
      <w:proofErr w:type="gramEnd"/>
      <w:r w:rsidRPr="00697F42">
        <w:rPr>
          <w:rFonts w:ascii="Times New Roman" w:hAnsi="Times New Roman"/>
          <w:color w:val="000000"/>
          <w:kern w:val="0"/>
          <w:szCs w:val="21"/>
        </w:rPr>
        <w:t>、马世平</w:t>
      </w:r>
      <w:r w:rsidRPr="00697F42">
        <w:rPr>
          <w:rFonts w:ascii="Times New Roman" w:hAnsi="Times New Roman"/>
          <w:szCs w:val="21"/>
        </w:rPr>
        <w:t>基于羰基毒化学说在糖尿病及其认知障碍病理机制中的重要作用，解析糖尿病认知障碍的症候证型，筛选经典方剂，制定中医经方防治糖尿病及其认知障碍的研究的总体方案、技术路线和实施计划，构建符合中医药整体性和系统性的捕捉羰基</w:t>
      </w:r>
      <w:r w:rsidRPr="00697F42">
        <w:rPr>
          <w:rFonts w:ascii="Times New Roman" w:hAnsi="Times New Roman"/>
          <w:szCs w:val="21"/>
        </w:rPr>
        <w:t>-</w:t>
      </w:r>
      <w:r w:rsidRPr="00697F42">
        <w:rPr>
          <w:rFonts w:ascii="Times New Roman" w:hAnsi="Times New Roman"/>
          <w:szCs w:val="21"/>
        </w:rPr>
        <w:t>阻断靶点</w:t>
      </w:r>
      <w:r w:rsidRPr="00697F42">
        <w:rPr>
          <w:rFonts w:ascii="Times New Roman" w:hAnsi="Times New Roman"/>
          <w:szCs w:val="21"/>
        </w:rPr>
        <w:t>-</w:t>
      </w:r>
      <w:r w:rsidRPr="00697F42">
        <w:rPr>
          <w:rFonts w:ascii="Times New Roman" w:hAnsi="Times New Roman"/>
          <w:szCs w:val="21"/>
        </w:rPr>
        <w:t>化学解析</w:t>
      </w:r>
      <w:r w:rsidRPr="00697F42">
        <w:rPr>
          <w:rFonts w:ascii="Times New Roman" w:hAnsi="Times New Roman"/>
          <w:szCs w:val="21"/>
        </w:rPr>
        <w:t>-</w:t>
      </w:r>
      <w:r w:rsidRPr="00697F42">
        <w:rPr>
          <w:rFonts w:ascii="Times New Roman" w:hAnsi="Times New Roman"/>
          <w:szCs w:val="21"/>
        </w:rPr>
        <w:t>药效评估的模式</w:t>
      </w:r>
      <w:r w:rsidRPr="00697F42">
        <w:rPr>
          <w:rFonts w:ascii="Times New Roman" w:hAnsi="Times New Roman" w:hint="eastAsia"/>
          <w:color w:val="000000"/>
          <w:kern w:val="0"/>
          <w:szCs w:val="21"/>
        </w:rPr>
        <w:t>。</w:t>
      </w:r>
    </w:p>
    <w:p w:rsidR="000F7A0E" w:rsidRPr="00697F42" w:rsidRDefault="00AE5F8A" w:rsidP="00697F42">
      <w:pPr>
        <w:pStyle w:val="1"/>
        <w:rPr>
          <w:rFonts w:ascii="Times New Roman" w:hAnsi="Times New Roman"/>
          <w:color w:val="000000"/>
          <w:kern w:val="0"/>
          <w:szCs w:val="21"/>
        </w:rPr>
      </w:pPr>
      <w:r w:rsidRPr="00697F42">
        <w:rPr>
          <w:rFonts w:ascii="Times New Roman" w:hAnsi="Times New Roman" w:hint="eastAsia"/>
          <w:color w:val="000000"/>
          <w:kern w:val="0"/>
          <w:szCs w:val="21"/>
        </w:rPr>
        <w:t>完成人</w:t>
      </w:r>
      <w:r w:rsidRPr="00697F42">
        <w:rPr>
          <w:rFonts w:ascii="Times New Roman" w:hAnsi="Times New Roman"/>
          <w:color w:val="000000"/>
          <w:kern w:val="0"/>
          <w:szCs w:val="21"/>
        </w:rPr>
        <w:t>刘继平、马世平主要负责</w:t>
      </w:r>
      <w:r w:rsidRPr="00697F42">
        <w:rPr>
          <w:rFonts w:ascii="Times New Roman" w:hAnsi="Times New Roman"/>
          <w:szCs w:val="21"/>
        </w:rPr>
        <w:t>研究六味地黄汤、当归芍药散防治糖尿病及其认知障碍的作用机理</w:t>
      </w:r>
      <w:r w:rsidRPr="00697F42">
        <w:rPr>
          <w:rFonts w:ascii="Times New Roman" w:hAnsi="Times New Roman"/>
          <w:color w:val="000000"/>
          <w:kern w:val="0"/>
          <w:szCs w:val="21"/>
        </w:rPr>
        <w:t>；封亮、贾晓</w:t>
      </w:r>
      <w:proofErr w:type="gramStart"/>
      <w:r w:rsidRPr="00697F42">
        <w:rPr>
          <w:rFonts w:ascii="Times New Roman" w:hAnsi="Times New Roman"/>
          <w:color w:val="000000"/>
          <w:kern w:val="0"/>
          <w:szCs w:val="21"/>
        </w:rPr>
        <w:t>斌</w:t>
      </w:r>
      <w:proofErr w:type="gramEnd"/>
      <w:r w:rsidRPr="00697F42">
        <w:rPr>
          <w:rFonts w:ascii="Times New Roman" w:hAnsi="Times New Roman"/>
          <w:color w:val="000000"/>
          <w:kern w:val="0"/>
          <w:szCs w:val="21"/>
        </w:rPr>
        <w:t>负责</w:t>
      </w:r>
      <w:r w:rsidRPr="00697F42">
        <w:rPr>
          <w:rFonts w:ascii="Times New Roman" w:hAnsi="Times New Roman"/>
          <w:szCs w:val="21"/>
        </w:rPr>
        <w:t>捕捉游离羰基和阻断病理信号传递受体的角度，创新性地以细胞膜固相色谱技术体系，筛选经方防治糖尿病及其认知障碍的潜在物质基础</w:t>
      </w:r>
      <w:r w:rsidRPr="00697F42">
        <w:rPr>
          <w:rFonts w:ascii="Times New Roman" w:hAnsi="Times New Roman"/>
          <w:color w:val="000000"/>
          <w:kern w:val="0"/>
          <w:szCs w:val="21"/>
        </w:rPr>
        <w:t>。</w:t>
      </w:r>
      <w:proofErr w:type="gramStart"/>
      <w:r w:rsidRPr="00697F42">
        <w:rPr>
          <w:rFonts w:ascii="Times New Roman" w:hAnsi="Times New Roman"/>
          <w:color w:val="000000"/>
          <w:kern w:val="0"/>
          <w:szCs w:val="21"/>
        </w:rPr>
        <w:t>寇俊萍主要</w:t>
      </w:r>
      <w:proofErr w:type="gramEnd"/>
      <w:r w:rsidRPr="00697F42">
        <w:rPr>
          <w:rFonts w:ascii="Times New Roman" w:hAnsi="Times New Roman"/>
          <w:color w:val="000000"/>
          <w:kern w:val="0"/>
          <w:szCs w:val="21"/>
        </w:rPr>
        <w:t>负责</w:t>
      </w:r>
      <w:r w:rsidRPr="00697F42">
        <w:rPr>
          <w:rFonts w:ascii="Times New Roman" w:hAnsi="Times New Roman"/>
          <w:szCs w:val="21"/>
        </w:rPr>
        <w:t>研究当归芍药散防治糖</w:t>
      </w:r>
      <w:r w:rsidRPr="00697F42">
        <w:rPr>
          <w:rFonts w:ascii="Times New Roman" w:hAnsi="Times New Roman"/>
          <w:szCs w:val="21"/>
        </w:rPr>
        <w:lastRenderedPageBreak/>
        <w:t>尿病及其认知障碍的作用机理。</w:t>
      </w:r>
    </w:p>
    <w:p w:rsidR="000F7A0E" w:rsidRPr="00697F42" w:rsidRDefault="00AE5F8A" w:rsidP="00697F42">
      <w:pPr>
        <w:pStyle w:val="1"/>
        <w:ind w:firstLineChars="0"/>
        <w:rPr>
          <w:rFonts w:ascii="Times New Roman" w:hAnsi="Times New Roman"/>
          <w:color w:val="000000"/>
          <w:kern w:val="0"/>
          <w:szCs w:val="21"/>
        </w:rPr>
      </w:pPr>
      <w:r w:rsidRPr="00697F42">
        <w:rPr>
          <w:rFonts w:ascii="Times New Roman" w:hAnsi="Times New Roman"/>
          <w:color w:val="000000"/>
          <w:kern w:val="0"/>
          <w:szCs w:val="21"/>
        </w:rPr>
        <w:t>完成人</w:t>
      </w:r>
      <w:r w:rsidRPr="00697F42">
        <w:rPr>
          <w:rFonts w:ascii="Times New Roman" w:hAnsi="Times New Roman" w:hint="eastAsia"/>
          <w:kern w:val="0"/>
          <w:szCs w:val="21"/>
        </w:rPr>
        <w:t>赵超</w:t>
      </w:r>
      <w:r w:rsidRPr="00697F42">
        <w:rPr>
          <w:rFonts w:ascii="Times New Roman" w:hAnsi="Times New Roman"/>
          <w:kern w:val="0"/>
          <w:szCs w:val="21"/>
        </w:rPr>
        <w:t>主要负责玉液汤为母方的成药制剂</w:t>
      </w:r>
      <w:r w:rsidRPr="00697F42">
        <w:rPr>
          <w:rFonts w:ascii="Times New Roman" w:hAnsi="Times New Roman"/>
          <w:color w:val="000000"/>
          <w:kern w:val="0"/>
          <w:szCs w:val="21"/>
        </w:rPr>
        <w:t>临床应用推广及对证用药，并参与制定中成药防治糖尿病及其认知障碍相关研究的总体方案、技术路线和实施计划。</w:t>
      </w:r>
    </w:p>
    <w:p w:rsidR="000F7A0E" w:rsidRPr="00697F42" w:rsidRDefault="00AE5F8A" w:rsidP="00697F42">
      <w:pPr>
        <w:pStyle w:val="1"/>
        <w:ind w:firstLineChars="0"/>
        <w:rPr>
          <w:rFonts w:ascii="Times New Roman" w:hAnsi="Times New Roman"/>
          <w:color w:val="000000"/>
          <w:kern w:val="0"/>
          <w:szCs w:val="21"/>
        </w:rPr>
      </w:pPr>
      <w:r w:rsidRPr="00697F42">
        <w:rPr>
          <w:rFonts w:ascii="Times New Roman" w:hAnsi="Times New Roman"/>
          <w:color w:val="000000"/>
          <w:kern w:val="0"/>
          <w:szCs w:val="21"/>
        </w:rPr>
        <w:t>完成人</w:t>
      </w:r>
      <w:r w:rsidRPr="00697F42">
        <w:rPr>
          <w:rFonts w:ascii="Times New Roman" w:hAnsi="Times New Roman" w:hint="eastAsia"/>
          <w:color w:val="000000"/>
          <w:kern w:val="0"/>
          <w:szCs w:val="21"/>
        </w:rPr>
        <w:t>程玥</w:t>
      </w:r>
      <w:r w:rsidRPr="00697F42">
        <w:rPr>
          <w:rFonts w:ascii="Times New Roman" w:hAnsi="Times New Roman"/>
          <w:color w:val="000000"/>
          <w:kern w:val="0"/>
          <w:szCs w:val="21"/>
        </w:rPr>
        <w:t>，</w:t>
      </w:r>
      <w:r w:rsidRPr="00697F42">
        <w:rPr>
          <w:rFonts w:ascii="Times New Roman" w:hAnsi="Times New Roman" w:hint="eastAsia"/>
          <w:color w:val="000000"/>
          <w:kern w:val="0"/>
          <w:szCs w:val="21"/>
        </w:rPr>
        <w:t>刘继平</w:t>
      </w:r>
      <w:r w:rsidRPr="00697F42">
        <w:rPr>
          <w:rFonts w:ascii="Times New Roman" w:hAnsi="Times New Roman"/>
          <w:color w:val="000000"/>
          <w:kern w:val="0"/>
          <w:szCs w:val="21"/>
        </w:rPr>
        <w:t>负责</w:t>
      </w:r>
      <w:proofErr w:type="gramStart"/>
      <w:r w:rsidRPr="00697F42">
        <w:rPr>
          <w:rFonts w:ascii="Times New Roman" w:hAnsi="Times New Roman" w:hint="eastAsia"/>
          <w:color w:val="000000"/>
          <w:kern w:val="0"/>
          <w:szCs w:val="21"/>
        </w:rPr>
        <w:t>七福饮</w:t>
      </w:r>
      <w:proofErr w:type="gramEnd"/>
      <w:r w:rsidRPr="00697F42">
        <w:rPr>
          <w:rFonts w:ascii="Times New Roman" w:hAnsi="Times New Roman" w:hint="eastAsia"/>
          <w:color w:val="000000"/>
          <w:kern w:val="0"/>
          <w:szCs w:val="21"/>
        </w:rPr>
        <w:t>、玉液汤、</w:t>
      </w:r>
      <w:proofErr w:type="gramStart"/>
      <w:r w:rsidRPr="00697F42">
        <w:rPr>
          <w:rFonts w:ascii="Times New Roman" w:hAnsi="Times New Roman" w:hint="eastAsia"/>
          <w:color w:val="000000"/>
          <w:kern w:val="0"/>
          <w:szCs w:val="21"/>
        </w:rPr>
        <w:t>生慧汤等</w:t>
      </w:r>
      <w:proofErr w:type="gramEnd"/>
      <w:r w:rsidRPr="00697F42">
        <w:rPr>
          <w:rFonts w:ascii="Times New Roman" w:hAnsi="Times New Roman" w:hint="eastAsia"/>
          <w:color w:val="000000"/>
          <w:kern w:val="0"/>
          <w:szCs w:val="21"/>
        </w:rPr>
        <w:t>复方</w:t>
      </w:r>
      <w:r w:rsidRPr="00697F42">
        <w:rPr>
          <w:rFonts w:ascii="Times New Roman" w:hAnsi="Times New Roman"/>
          <w:color w:val="000000"/>
          <w:kern w:val="0"/>
          <w:szCs w:val="21"/>
        </w:rPr>
        <w:t>防治糖尿病</w:t>
      </w:r>
      <w:r w:rsidRPr="00697F42">
        <w:rPr>
          <w:rFonts w:ascii="Times New Roman" w:hAnsi="Times New Roman" w:hint="eastAsia"/>
          <w:color w:val="000000"/>
          <w:kern w:val="0"/>
          <w:szCs w:val="21"/>
        </w:rPr>
        <w:t>认知障碍</w:t>
      </w:r>
      <w:r w:rsidRPr="00697F42">
        <w:rPr>
          <w:rFonts w:ascii="Times New Roman" w:hAnsi="Times New Roman"/>
          <w:color w:val="000000"/>
          <w:kern w:val="0"/>
          <w:szCs w:val="21"/>
        </w:rPr>
        <w:t>的有效部位及作用机制研究。</w:t>
      </w:r>
      <w:r w:rsidRPr="00697F42">
        <w:rPr>
          <w:rFonts w:ascii="Times New Roman" w:hAnsi="Times New Roman" w:hint="eastAsia"/>
          <w:color w:val="000000"/>
          <w:kern w:val="0"/>
          <w:szCs w:val="21"/>
        </w:rPr>
        <w:t>完成人卫昊</w:t>
      </w:r>
      <w:r w:rsidRPr="00697F42">
        <w:rPr>
          <w:rFonts w:ascii="Times New Roman" w:hAnsi="Times New Roman"/>
          <w:szCs w:val="21"/>
        </w:rPr>
        <w:t>建立糖尿病认知障碍动物模型并对经方进行初步研究，</w:t>
      </w:r>
      <w:r w:rsidRPr="00697F42">
        <w:rPr>
          <w:rFonts w:ascii="Times New Roman" w:hAnsi="Times New Roman"/>
          <w:kern w:val="0"/>
          <w:szCs w:val="21"/>
        </w:rPr>
        <w:t>并负责</w:t>
      </w:r>
      <w:r w:rsidRPr="00697F42">
        <w:rPr>
          <w:rFonts w:ascii="Times New Roman" w:hAnsi="Times New Roman"/>
          <w:szCs w:val="21"/>
        </w:rPr>
        <w:t>抗衰</w:t>
      </w:r>
      <w:r w:rsidRPr="00697F42">
        <w:rPr>
          <w:rFonts w:ascii="Times New Roman" w:hAnsi="Times New Roman"/>
          <w:szCs w:val="21"/>
        </w:rPr>
        <w:t>I</w:t>
      </w:r>
      <w:proofErr w:type="gramStart"/>
      <w:r w:rsidRPr="00697F42">
        <w:rPr>
          <w:rFonts w:ascii="Times New Roman" w:hAnsi="Times New Roman"/>
          <w:szCs w:val="21"/>
        </w:rPr>
        <w:t>号方对</w:t>
      </w:r>
      <w:proofErr w:type="gramEnd"/>
      <w:r w:rsidRPr="00697F42">
        <w:rPr>
          <w:rFonts w:ascii="Times New Roman" w:hAnsi="Times New Roman"/>
          <w:szCs w:val="21"/>
        </w:rPr>
        <w:t>认知障碍动物的</w:t>
      </w:r>
      <w:r w:rsidRPr="00697F42">
        <w:rPr>
          <w:rFonts w:ascii="Times New Roman" w:hAnsi="Times New Roman"/>
          <w:kern w:val="0"/>
          <w:szCs w:val="21"/>
        </w:rPr>
        <w:t>药效及作用机理研究。</w:t>
      </w:r>
    </w:p>
    <w:p w:rsidR="000F7A0E" w:rsidRPr="00697F42" w:rsidRDefault="00AE5F8A" w:rsidP="00697F42">
      <w:pPr>
        <w:pStyle w:val="1"/>
        <w:ind w:firstLineChars="0"/>
        <w:rPr>
          <w:rFonts w:ascii="Times New Roman" w:hAnsi="Times New Roman"/>
          <w:b/>
          <w:bCs/>
          <w:szCs w:val="21"/>
        </w:rPr>
      </w:pPr>
      <w:r w:rsidRPr="00697F42">
        <w:rPr>
          <w:rFonts w:ascii="Times New Roman" w:hAnsi="Times New Roman"/>
          <w:color w:val="000000"/>
          <w:kern w:val="0"/>
          <w:szCs w:val="21"/>
        </w:rPr>
        <w:t>完成人孙琛负责黄连联合葛根、翻白草、沙棘等防治糖尿病的有效部位及作用及机制研究。</w:t>
      </w:r>
      <w:r w:rsidRPr="00697F42">
        <w:rPr>
          <w:rFonts w:ascii="Times New Roman" w:hAnsi="Times New Roman"/>
          <w:b/>
          <w:bCs/>
          <w:szCs w:val="21"/>
        </w:rPr>
        <w:t xml:space="preserve"> </w:t>
      </w:r>
    </w:p>
    <w:p w:rsidR="000F7A0E" w:rsidRPr="00697F42" w:rsidRDefault="00AE5F8A" w:rsidP="00697F42">
      <w:pPr>
        <w:widowControl/>
        <w:rPr>
          <w:rFonts w:ascii="Times New Roman" w:hAnsi="Times New Roman"/>
          <w:b/>
          <w:bCs/>
          <w:szCs w:val="21"/>
        </w:rPr>
      </w:pPr>
      <w:r w:rsidRPr="00697F42">
        <w:rPr>
          <w:rFonts w:ascii="Times New Roman" w:hAnsi="Times New Roman" w:hint="eastAsia"/>
          <w:b/>
          <w:bCs/>
          <w:szCs w:val="21"/>
        </w:rPr>
        <w:t>十</w:t>
      </w:r>
      <w:r w:rsidRPr="00697F42">
        <w:rPr>
          <w:rFonts w:ascii="Times New Roman" w:hAnsi="Times New Roman"/>
          <w:b/>
          <w:bCs/>
          <w:szCs w:val="21"/>
        </w:rPr>
        <w:t>、主要完成单位排序及贡献、完成单位合作关系</w:t>
      </w:r>
    </w:p>
    <w:p w:rsidR="000F7A0E" w:rsidRPr="00697F42" w:rsidRDefault="00AE5F8A" w:rsidP="00697F42">
      <w:pPr>
        <w:widowControl/>
        <w:rPr>
          <w:rFonts w:ascii="Times New Roman" w:hAnsi="Times New Roman"/>
          <w:b/>
          <w:bCs/>
          <w:szCs w:val="21"/>
        </w:rPr>
      </w:pPr>
      <w:r w:rsidRPr="00697F42">
        <w:rPr>
          <w:rFonts w:ascii="Times New Roman" w:hAnsi="Times New Roman"/>
          <w:b/>
          <w:bCs/>
          <w:szCs w:val="21"/>
        </w:rPr>
        <w:t xml:space="preserve">    </w:t>
      </w:r>
      <w:r w:rsidRPr="00697F42">
        <w:rPr>
          <w:rFonts w:ascii="Times New Roman" w:hAnsi="Times New Roman"/>
          <w:b/>
          <w:bCs/>
          <w:szCs w:val="21"/>
        </w:rPr>
        <w:t>第一完成单位：陕西中医药大学</w:t>
      </w:r>
    </w:p>
    <w:p w:rsidR="000F7A0E" w:rsidRPr="00697F42" w:rsidRDefault="00AE5F8A" w:rsidP="00697F42">
      <w:pPr>
        <w:pStyle w:val="1"/>
        <w:ind w:firstLineChars="0" w:firstLine="0"/>
        <w:rPr>
          <w:rFonts w:ascii="Times New Roman" w:hAnsi="Times New Roman"/>
          <w:color w:val="000000"/>
          <w:kern w:val="0"/>
          <w:szCs w:val="21"/>
        </w:rPr>
      </w:pPr>
      <w:r w:rsidRPr="00697F42">
        <w:rPr>
          <w:rFonts w:ascii="Times New Roman" w:hAnsi="Times New Roman"/>
          <w:color w:val="000000"/>
          <w:kern w:val="0"/>
          <w:szCs w:val="21"/>
        </w:rPr>
        <w:t xml:space="preserve">    1</w:t>
      </w:r>
      <w:r w:rsidRPr="00697F42">
        <w:rPr>
          <w:rFonts w:ascii="Times New Roman" w:hAnsi="Times New Roman"/>
          <w:color w:val="000000"/>
          <w:kern w:val="0"/>
          <w:szCs w:val="21"/>
        </w:rPr>
        <w:t>、主要贡献：负责</w:t>
      </w:r>
      <w:r w:rsidRPr="00697F42">
        <w:rPr>
          <w:rFonts w:ascii="Times New Roman" w:hAnsi="Times New Roman"/>
          <w:szCs w:val="21"/>
        </w:rPr>
        <w:t>制定中医经方防治糖尿病及其认知障碍的研究的总体方案、技术路线和实施计划，构建符合中医药整体性和系统性的捕捉羰基</w:t>
      </w:r>
      <w:r w:rsidRPr="00697F42">
        <w:rPr>
          <w:rFonts w:ascii="Times New Roman" w:hAnsi="Times New Roman"/>
          <w:szCs w:val="21"/>
        </w:rPr>
        <w:t>-</w:t>
      </w:r>
      <w:r w:rsidRPr="00697F42">
        <w:rPr>
          <w:rFonts w:ascii="Times New Roman" w:hAnsi="Times New Roman"/>
          <w:szCs w:val="21"/>
        </w:rPr>
        <w:t>阻断靶点</w:t>
      </w:r>
      <w:r w:rsidRPr="00697F42">
        <w:rPr>
          <w:rFonts w:ascii="Times New Roman" w:hAnsi="Times New Roman"/>
          <w:szCs w:val="21"/>
        </w:rPr>
        <w:t>-</w:t>
      </w:r>
      <w:r w:rsidRPr="00697F42">
        <w:rPr>
          <w:rFonts w:ascii="Times New Roman" w:hAnsi="Times New Roman"/>
          <w:szCs w:val="21"/>
        </w:rPr>
        <w:t>化学解析</w:t>
      </w:r>
      <w:r w:rsidRPr="00697F42">
        <w:rPr>
          <w:rFonts w:ascii="Times New Roman" w:hAnsi="Times New Roman"/>
          <w:szCs w:val="21"/>
        </w:rPr>
        <w:t>-</w:t>
      </w:r>
      <w:r w:rsidRPr="00697F42">
        <w:rPr>
          <w:rFonts w:ascii="Times New Roman" w:hAnsi="Times New Roman"/>
          <w:szCs w:val="21"/>
        </w:rPr>
        <w:t>药效评估的模式</w:t>
      </w:r>
      <w:r w:rsidRPr="00697F42">
        <w:rPr>
          <w:rFonts w:ascii="Times New Roman" w:hAnsi="Times New Roman"/>
          <w:color w:val="000000"/>
          <w:kern w:val="0"/>
          <w:szCs w:val="21"/>
        </w:rPr>
        <w:t>。</w:t>
      </w:r>
    </w:p>
    <w:p w:rsidR="000F7A0E" w:rsidRPr="00697F42" w:rsidRDefault="00AE5F8A" w:rsidP="00697F42">
      <w:pPr>
        <w:pStyle w:val="1"/>
        <w:ind w:firstLineChars="0" w:firstLine="0"/>
        <w:rPr>
          <w:rFonts w:ascii="Times New Roman" w:hAnsi="Times New Roman"/>
          <w:color w:val="000000"/>
          <w:kern w:val="0"/>
          <w:szCs w:val="21"/>
        </w:rPr>
      </w:pPr>
      <w:r w:rsidRPr="00697F42">
        <w:rPr>
          <w:rFonts w:ascii="Times New Roman" w:hAnsi="Times New Roman"/>
          <w:color w:val="000000"/>
          <w:kern w:val="0"/>
          <w:szCs w:val="21"/>
        </w:rPr>
        <w:t xml:space="preserve">    2</w:t>
      </w:r>
      <w:r w:rsidRPr="00697F42">
        <w:rPr>
          <w:rFonts w:ascii="Times New Roman" w:hAnsi="Times New Roman"/>
          <w:color w:val="000000"/>
          <w:kern w:val="0"/>
          <w:szCs w:val="21"/>
        </w:rPr>
        <w:t>、主要负责</w:t>
      </w:r>
      <w:r w:rsidRPr="00697F42">
        <w:rPr>
          <w:rFonts w:ascii="Times New Roman" w:hAnsi="Times New Roman"/>
          <w:szCs w:val="21"/>
        </w:rPr>
        <w:t>六味地黄汤、</w:t>
      </w:r>
      <w:proofErr w:type="gramStart"/>
      <w:r w:rsidRPr="00697F42">
        <w:rPr>
          <w:rFonts w:ascii="Times New Roman" w:hAnsi="Times New Roman" w:hint="eastAsia"/>
          <w:szCs w:val="21"/>
        </w:rPr>
        <w:t>七福饮</w:t>
      </w:r>
      <w:proofErr w:type="gramEnd"/>
      <w:r w:rsidRPr="00697F42">
        <w:rPr>
          <w:rFonts w:ascii="Times New Roman" w:hAnsi="Times New Roman" w:hint="eastAsia"/>
          <w:szCs w:val="21"/>
        </w:rPr>
        <w:t>、玉液汤、</w:t>
      </w:r>
      <w:proofErr w:type="gramStart"/>
      <w:r w:rsidRPr="00697F42">
        <w:rPr>
          <w:rFonts w:ascii="Times New Roman" w:hAnsi="Times New Roman" w:hint="eastAsia"/>
          <w:szCs w:val="21"/>
        </w:rPr>
        <w:t>生慧汤</w:t>
      </w:r>
      <w:r w:rsidRPr="00697F42">
        <w:rPr>
          <w:rFonts w:ascii="Times New Roman" w:hAnsi="Times New Roman"/>
          <w:szCs w:val="21"/>
        </w:rPr>
        <w:t>防治</w:t>
      </w:r>
      <w:proofErr w:type="gramEnd"/>
      <w:r w:rsidRPr="00697F42">
        <w:rPr>
          <w:rFonts w:ascii="Times New Roman" w:hAnsi="Times New Roman"/>
          <w:szCs w:val="21"/>
        </w:rPr>
        <w:t>糖尿病认知障碍的作用机理</w:t>
      </w:r>
      <w:r w:rsidRPr="00697F42">
        <w:rPr>
          <w:rFonts w:ascii="Times New Roman" w:hAnsi="Times New Roman" w:hint="eastAsia"/>
          <w:szCs w:val="21"/>
        </w:rPr>
        <w:t>研究</w:t>
      </w:r>
      <w:r w:rsidRPr="00697F42">
        <w:rPr>
          <w:rFonts w:ascii="Times New Roman" w:hAnsi="Times New Roman"/>
          <w:color w:val="000000"/>
          <w:kern w:val="0"/>
          <w:szCs w:val="21"/>
        </w:rPr>
        <w:t>；</w:t>
      </w:r>
    </w:p>
    <w:p w:rsidR="000F7A0E" w:rsidRPr="00697F42" w:rsidRDefault="00AE5F8A" w:rsidP="00697F42">
      <w:pPr>
        <w:pStyle w:val="1"/>
        <w:ind w:firstLineChars="0" w:firstLine="0"/>
        <w:rPr>
          <w:rFonts w:ascii="Times New Roman" w:hAnsi="Times New Roman"/>
          <w:color w:val="000000"/>
          <w:kern w:val="0"/>
          <w:szCs w:val="21"/>
        </w:rPr>
      </w:pPr>
      <w:r w:rsidRPr="00697F42">
        <w:rPr>
          <w:rFonts w:ascii="Times New Roman" w:hAnsi="Times New Roman"/>
          <w:color w:val="000000"/>
          <w:kern w:val="0"/>
          <w:szCs w:val="21"/>
        </w:rPr>
        <w:t xml:space="preserve">    3</w:t>
      </w:r>
      <w:r w:rsidRPr="00697F42">
        <w:rPr>
          <w:rFonts w:ascii="Times New Roman" w:hAnsi="Times New Roman"/>
          <w:color w:val="000000"/>
          <w:kern w:val="0"/>
          <w:szCs w:val="21"/>
        </w:rPr>
        <w:t>、主要负责黄连联合葛根、翻白草、沙棘等防治糖尿病的有效部位及作用及机制研究；</w:t>
      </w:r>
    </w:p>
    <w:p w:rsidR="000F7A0E" w:rsidRPr="00697F42" w:rsidRDefault="00AE5F8A" w:rsidP="00697F42">
      <w:pPr>
        <w:pStyle w:val="1"/>
        <w:ind w:firstLineChars="0" w:firstLine="0"/>
        <w:rPr>
          <w:rFonts w:ascii="Times New Roman" w:hAnsi="Times New Roman"/>
          <w:color w:val="000000"/>
          <w:kern w:val="0"/>
          <w:szCs w:val="21"/>
        </w:rPr>
      </w:pPr>
      <w:r w:rsidRPr="00697F42">
        <w:rPr>
          <w:rFonts w:ascii="Times New Roman" w:hAnsi="Times New Roman"/>
          <w:color w:val="000000"/>
          <w:kern w:val="0"/>
          <w:szCs w:val="21"/>
        </w:rPr>
        <w:t xml:space="preserve">    </w:t>
      </w:r>
      <w:r w:rsidRPr="00697F42">
        <w:rPr>
          <w:rFonts w:ascii="Times New Roman" w:hAnsi="Times New Roman"/>
          <w:color w:val="000000"/>
          <w:kern w:val="0"/>
          <w:szCs w:val="21"/>
        </w:rPr>
        <w:t>发表研究论文</w:t>
      </w:r>
      <w:r w:rsidRPr="00697F42">
        <w:rPr>
          <w:rFonts w:ascii="Times New Roman" w:hAnsi="Times New Roman" w:hint="eastAsia"/>
          <w:color w:val="000000"/>
          <w:kern w:val="0"/>
          <w:szCs w:val="21"/>
        </w:rPr>
        <w:t>30</w:t>
      </w:r>
      <w:r w:rsidRPr="00697F42">
        <w:rPr>
          <w:rFonts w:ascii="Times New Roman" w:hAnsi="Times New Roman"/>
          <w:color w:val="000000"/>
          <w:kern w:val="0"/>
          <w:szCs w:val="21"/>
        </w:rPr>
        <w:t>余篇，其中</w:t>
      </w:r>
      <w:r w:rsidRPr="00697F42">
        <w:rPr>
          <w:rFonts w:ascii="Times New Roman" w:hAnsi="Times New Roman"/>
          <w:color w:val="000000"/>
          <w:kern w:val="0"/>
          <w:szCs w:val="21"/>
        </w:rPr>
        <w:t>SCI</w:t>
      </w:r>
      <w:r w:rsidRPr="00697F42">
        <w:rPr>
          <w:rFonts w:ascii="Times New Roman" w:hAnsi="Times New Roman"/>
          <w:color w:val="000000"/>
          <w:kern w:val="0"/>
          <w:szCs w:val="21"/>
        </w:rPr>
        <w:t>收录</w:t>
      </w:r>
      <w:r w:rsidRPr="00697F42">
        <w:rPr>
          <w:rFonts w:ascii="Times New Roman" w:hAnsi="Times New Roman" w:hint="eastAsia"/>
          <w:color w:val="000000"/>
          <w:kern w:val="0"/>
          <w:szCs w:val="21"/>
        </w:rPr>
        <w:t>6</w:t>
      </w:r>
      <w:r w:rsidRPr="00697F42">
        <w:rPr>
          <w:rFonts w:ascii="Times New Roman" w:hAnsi="Times New Roman"/>
          <w:color w:val="000000"/>
          <w:kern w:val="0"/>
          <w:szCs w:val="21"/>
        </w:rPr>
        <w:t>篇，本项目符合我国中医药发展方向，丰富了</w:t>
      </w:r>
      <w:r w:rsidRPr="00697F42">
        <w:rPr>
          <w:rFonts w:ascii="Times New Roman" w:hAnsi="Times New Roman" w:hint="eastAsia"/>
          <w:color w:val="000000"/>
          <w:kern w:val="0"/>
          <w:szCs w:val="21"/>
        </w:rPr>
        <w:t>中医经方防治糖尿病及其认知障碍领域的理论研究和技术研究</w:t>
      </w:r>
      <w:r w:rsidRPr="00697F42">
        <w:rPr>
          <w:rFonts w:ascii="Times New Roman" w:hAnsi="Times New Roman"/>
          <w:color w:val="000000"/>
          <w:kern w:val="0"/>
          <w:szCs w:val="21"/>
        </w:rPr>
        <w:t>，整体研究达到国内先进水平。</w:t>
      </w:r>
    </w:p>
    <w:p w:rsidR="000F7A0E" w:rsidRPr="00697F42" w:rsidRDefault="00AE5F8A" w:rsidP="00697F42">
      <w:pPr>
        <w:pStyle w:val="1"/>
        <w:ind w:firstLineChars="147" w:firstLine="310"/>
        <w:rPr>
          <w:rFonts w:ascii="Times New Roman" w:hAnsi="Times New Roman"/>
          <w:b/>
          <w:bCs/>
          <w:color w:val="000000"/>
          <w:kern w:val="0"/>
          <w:szCs w:val="21"/>
        </w:rPr>
      </w:pPr>
      <w:r w:rsidRPr="00697F42">
        <w:rPr>
          <w:rFonts w:ascii="Times New Roman" w:hAnsi="Times New Roman"/>
          <w:b/>
          <w:bCs/>
          <w:color w:val="000000"/>
          <w:kern w:val="0"/>
          <w:szCs w:val="21"/>
        </w:rPr>
        <w:t xml:space="preserve"> </w:t>
      </w:r>
      <w:r w:rsidRPr="00697F42">
        <w:rPr>
          <w:rFonts w:ascii="Times New Roman" w:hAnsi="Times New Roman"/>
          <w:b/>
          <w:bCs/>
          <w:color w:val="000000"/>
          <w:kern w:val="0"/>
          <w:szCs w:val="21"/>
        </w:rPr>
        <w:t>第二完成单位：</w:t>
      </w:r>
      <w:r w:rsidRPr="00697F42">
        <w:rPr>
          <w:rFonts w:ascii="Times New Roman" w:hAnsi="Times New Roman" w:hint="eastAsia"/>
          <w:b/>
          <w:bCs/>
          <w:color w:val="000000"/>
          <w:kern w:val="0"/>
          <w:szCs w:val="21"/>
        </w:rPr>
        <w:t>中国药科大学</w:t>
      </w:r>
    </w:p>
    <w:p w:rsidR="000F7A0E" w:rsidRPr="00697F42" w:rsidRDefault="00AE5F8A" w:rsidP="00697F42">
      <w:pPr>
        <w:pStyle w:val="1"/>
        <w:ind w:firstLineChars="0" w:firstLine="0"/>
        <w:rPr>
          <w:rFonts w:ascii="Times New Roman" w:hAnsi="Times New Roman"/>
          <w:color w:val="000000"/>
          <w:kern w:val="0"/>
          <w:szCs w:val="21"/>
        </w:rPr>
      </w:pPr>
      <w:r w:rsidRPr="00697F42">
        <w:rPr>
          <w:rFonts w:ascii="Times New Roman" w:hAnsi="Times New Roman"/>
          <w:color w:val="000000"/>
          <w:kern w:val="0"/>
          <w:szCs w:val="21"/>
        </w:rPr>
        <w:t xml:space="preserve">    </w:t>
      </w:r>
      <w:r w:rsidRPr="00697F42">
        <w:rPr>
          <w:rFonts w:ascii="Times New Roman" w:hAnsi="Times New Roman"/>
          <w:color w:val="000000"/>
          <w:kern w:val="0"/>
          <w:szCs w:val="21"/>
        </w:rPr>
        <w:t>主要贡献：与陕西中医药大学进行技术合作。负责</w:t>
      </w:r>
      <w:r w:rsidRPr="00697F42">
        <w:rPr>
          <w:rFonts w:ascii="Times New Roman" w:hAnsi="Times New Roman"/>
          <w:szCs w:val="21"/>
        </w:rPr>
        <w:t>捕捉游离羰基和阻断病理信号传递受体的角度，创新性地以细胞膜固相色谱技术体系，筛选经方防治糖尿病及其认知障碍的潜在物质基础</w:t>
      </w:r>
      <w:r w:rsidRPr="00697F42">
        <w:rPr>
          <w:rFonts w:ascii="Times New Roman" w:hAnsi="Times New Roman"/>
          <w:color w:val="000000"/>
          <w:kern w:val="0"/>
          <w:szCs w:val="21"/>
        </w:rPr>
        <w:t>。发表</w:t>
      </w:r>
      <w:r w:rsidRPr="00697F42">
        <w:rPr>
          <w:rFonts w:ascii="Times New Roman" w:hAnsi="Times New Roman"/>
          <w:kern w:val="0"/>
          <w:szCs w:val="21"/>
        </w:rPr>
        <w:t>研究论文</w:t>
      </w:r>
      <w:r w:rsidRPr="00697F42">
        <w:rPr>
          <w:rFonts w:ascii="Times New Roman" w:hAnsi="Times New Roman" w:hint="eastAsia"/>
          <w:kern w:val="0"/>
          <w:szCs w:val="21"/>
        </w:rPr>
        <w:t>120</w:t>
      </w:r>
      <w:r w:rsidRPr="00697F42">
        <w:rPr>
          <w:rFonts w:ascii="Times New Roman" w:hAnsi="Times New Roman"/>
          <w:kern w:val="0"/>
          <w:szCs w:val="21"/>
        </w:rPr>
        <w:t>余篇（</w:t>
      </w:r>
      <w:r w:rsidRPr="00697F42">
        <w:rPr>
          <w:rFonts w:ascii="Times New Roman" w:hAnsi="Times New Roman"/>
          <w:kern w:val="0"/>
          <w:szCs w:val="21"/>
        </w:rPr>
        <w:t>SCI</w:t>
      </w:r>
      <w:r w:rsidRPr="00697F42">
        <w:rPr>
          <w:rFonts w:ascii="Times New Roman" w:hAnsi="Times New Roman"/>
          <w:kern w:val="0"/>
          <w:szCs w:val="21"/>
        </w:rPr>
        <w:t>收录</w:t>
      </w:r>
      <w:r w:rsidRPr="00697F42">
        <w:rPr>
          <w:rFonts w:ascii="Times New Roman" w:hAnsi="Times New Roman" w:hint="eastAsia"/>
          <w:kern w:val="0"/>
          <w:szCs w:val="21"/>
        </w:rPr>
        <w:t>40</w:t>
      </w:r>
      <w:r w:rsidRPr="00697F42">
        <w:rPr>
          <w:rFonts w:ascii="Times New Roman" w:hAnsi="Times New Roman"/>
          <w:kern w:val="0"/>
          <w:szCs w:val="21"/>
        </w:rPr>
        <w:t>篇）</w:t>
      </w:r>
      <w:r w:rsidRPr="00697F42">
        <w:rPr>
          <w:rFonts w:ascii="Times New Roman" w:hAnsi="Times New Roman"/>
          <w:color w:val="000000"/>
          <w:kern w:val="0"/>
          <w:szCs w:val="21"/>
        </w:rPr>
        <w:t>。</w:t>
      </w:r>
      <w:bookmarkStart w:id="2" w:name="_GoBack"/>
      <w:bookmarkEnd w:id="2"/>
    </w:p>
    <w:p w:rsidR="000F7A0E" w:rsidRPr="00697F42" w:rsidRDefault="00AE5F8A" w:rsidP="00697F42">
      <w:pPr>
        <w:pStyle w:val="1"/>
        <w:ind w:firstLineChars="196" w:firstLine="413"/>
        <w:rPr>
          <w:rFonts w:ascii="Times New Roman" w:hAnsi="Times New Roman"/>
          <w:b/>
          <w:bCs/>
          <w:color w:val="000000"/>
          <w:kern w:val="0"/>
          <w:szCs w:val="21"/>
        </w:rPr>
      </w:pPr>
      <w:r w:rsidRPr="00697F42">
        <w:rPr>
          <w:rFonts w:ascii="Times New Roman" w:hAnsi="Times New Roman"/>
          <w:b/>
          <w:bCs/>
          <w:color w:val="000000"/>
          <w:kern w:val="0"/>
          <w:szCs w:val="21"/>
        </w:rPr>
        <w:t xml:space="preserve"> </w:t>
      </w:r>
      <w:r w:rsidRPr="00697F42">
        <w:rPr>
          <w:rFonts w:ascii="Times New Roman" w:hAnsi="Times New Roman"/>
          <w:b/>
          <w:bCs/>
          <w:color w:val="000000"/>
          <w:kern w:val="0"/>
          <w:szCs w:val="21"/>
        </w:rPr>
        <w:t>第三完成单位：</w:t>
      </w:r>
      <w:r w:rsidRPr="00697F42">
        <w:rPr>
          <w:rFonts w:ascii="Times New Roman" w:hAnsi="Times New Roman" w:hint="eastAsia"/>
          <w:b/>
          <w:bCs/>
          <w:color w:val="000000"/>
          <w:kern w:val="0"/>
          <w:szCs w:val="21"/>
        </w:rPr>
        <w:t>陕西步长制药有限公司</w:t>
      </w:r>
    </w:p>
    <w:p w:rsidR="000F7A0E" w:rsidRPr="00697F42" w:rsidRDefault="00AE5F8A" w:rsidP="00697F42">
      <w:pPr>
        <w:pStyle w:val="1"/>
        <w:ind w:firstLineChars="0" w:firstLine="0"/>
        <w:rPr>
          <w:rFonts w:ascii="Times New Roman" w:hAnsi="Times New Roman"/>
          <w:color w:val="000000"/>
          <w:kern w:val="0"/>
          <w:szCs w:val="21"/>
        </w:rPr>
      </w:pPr>
      <w:r w:rsidRPr="00697F42">
        <w:rPr>
          <w:rFonts w:ascii="Times New Roman" w:hAnsi="Times New Roman"/>
          <w:color w:val="000000"/>
          <w:kern w:val="0"/>
          <w:szCs w:val="21"/>
        </w:rPr>
        <w:t xml:space="preserve">    </w:t>
      </w:r>
      <w:r w:rsidRPr="00697F42">
        <w:rPr>
          <w:rFonts w:ascii="Times New Roman" w:hAnsi="Times New Roman"/>
          <w:color w:val="000000"/>
          <w:kern w:val="0"/>
          <w:szCs w:val="21"/>
        </w:rPr>
        <w:t>主要贡献：与陕西中医药大学进行技术合作，</w:t>
      </w:r>
      <w:r w:rsidRPr="00697F42">
        <w:rPr>
          <w:rFonts w:ascii="Times New Roman" w:hAnsi="Times New Roman"/>
          <w:kern w:val="0"/>
          <w:szCs w:val="21"/>
        </w:rPr>
        <w:t>主要负责</w:t>
      </w:r>
      <w:r w:rsidRPr="00697F42">
        <w:rPr>
          <w:rFonts w:ascii="Times New Roman" w:hAnsi="Times New Roman" w:hint="eastAsia"/>
          <w:kern w:val="0"/>
          <w:szCs w:val="21"/>
        </w:rPr>
        <w:t>经典名方</w:t>
      </w:r>
      <w:r w:rsidRPr="00697F42">
        <w:rPr>
          <w:rFonts w:ascii="Times New Roman" w:hAnsi="Times New Roman"/>
          <w:kern w:val="0"/>
          <w:szCs w:val="21"/>
        </w:rPr>
        <w:t>为母方的成药制剂</w:t>
      </w:r>
      <w:r w:rsidRPr="00697F42">
        <w:rPr>
          <w:rFonts w:ascii="Times New Roman" w:hAnsi="Times New Roman"/>
          <w:color w:val="000000"/>
          <w:kern w:val="0"/>
          <w:szCs w:val="21"/>
        </w:rPr>
        <w:t>临床应用推广及对证用药，并参与制定中成药防治糖尿病及其认知障碍相关研究的总体方案、技术路线和实施计划。</w:t>
      </w:r>
    </w:p>
    <w:p w:rsidR="000F7A0E" w:rsidRPr="00697F42" w:rsidRDefault="000F7A0E" w:rsidP="00697F42">
      <w:pPr>
        <w:rPr>
          <w:rFonts w:ascii="Times New Roman" w:hAnsi="Times New Roman"/>
          <w:szCs w:val="21"/>
        </w:rPr>
      </w:pPr>
    </w:p>
    <w:p w:rsidR="000F7A0E" w:rsidRPr="00697F42" w:rsidRDefault="000F7A0E" w:rsidP="00697F42">
      <w:pPr>
        <w:rPr>
          <w:rFonts w:ascii="Times New Roman" w:hAnsi="Times New Roman"/>
          <w:szCs w:val="21"/>
        </w:rPr>
      </w:pPr>
    </w:p>
    <w:p w:rsidR="000F7A0E" w:rsidRPr="00697F42" w:rsidRDefault="000F7A0E" w:rsidP="00697F42">
      <w:pPr>
        <w:rPr>
          <w:rFonts w:ascii="Times New Roman" w:hAnsi="Times New Roman"/>
          <w:szCs w:val="21"/>
        </w:rPr>
      </w:pPr>
    </w:p>
    <w:p w:rsidR="000F7A0E" w:rsidRPr="00697F42" w:rsidRDefault="000F7A0E" w:rsidP="00697F42">
      <w:pPr>
        <w:rPr>
          <w:rFonts w:ascii="Times New Roman" w:hAnsi="Times New Roman"/>
          <w:szCs w:val="21"/>
        </w:rPr>
      </w:pPr>
    </w:p>
    <w:sectPr w:rsidR="000F7A0E" w:rsidRPr="00697F4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A74" w:rsidRDefault="00CD5A74" w:rsidP="002A6E11">
      <w:r>
        <w:separator/>
      </w:r>
    </w:p>
  </w:endnote>
  <w:endnote w:type="continuationSeparator" w:id="0">
    <w:p w:rsidR="00CD5A74" w:rsidRDefault="00CD5A74" w:rsidP="002A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A74" w:rsidRDefault="00CD5A74" w:rsidP="002A6E11">
      <w:r>
        <w:separator/>
      </w:r>
    </w:p>
  </w:footnote>
  <w:footnote w:type="continuationSeparator" w:id="0">
    <w:p w:rsidR="00CD5A74" w:rsidRDefault="00CD5A74" w:rsidP="002A6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A93BBE"/>
    <w:multiLevelType w:val="singleLevel"/>
    <w:tmpl w:val="CBA93BBE"/>
    <w:lvl w:ilvl="0">
      <w:start w:val="3"/>
      <w:numFmt w:val="chineseCounting"/>
      <w:suff w:val="nothing"/>
      <w:lvlText w:val="%1、"/>
      <w:lvlJc w:val="left"/>
      <w:rPr>
        <w:rFonts w:hint="eastAsia"/>
      </w:rPr>
    </w:lvl>
  </w:abstractNum>
  <w:abstractNum w:abstractNumId="1" w15:restartNumberingAfterBreak="0">
    <w:nsid w:val="F9CF6ECF"/>
    <w:multiLevelType w:val="singleLevel"/>
    <w:tmpl w:val="F9CF6ECF"/>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A0E"/>
    <w:rsid w:val="000F7A0E"/>
    <w:rsid w:val="001B40D5"/>
    <w:rsid w:val="002A6E11"/>
    <w:rsid w:val="00320618"/>
    <w:rsid w:val="003675D3"/>
    <w:rsid w:val="00424492"/>
    <w:rsid w:val="00526DC2"/>
    <w:rsid w:val="00697F42"/>
    <w:rsid w:val="0083077B"/>
    <w:rsid w:val="00AE5F8A"/>
    <w:rsid w:val="00BA2F50"/>
    <w:rsid w:val="00CD5A74"/>
    <w:rsid w:val="00E60E27"/>
    <w:rsid w:val="00F36CDD"/>
    <w:rsid w:val="00F51219"/>
    <w:rsid w:val="08DE1852"/>
    <w:rsid w:val="12605F3D"/>
    <w:rsid w:val="225B12DC"/>
    <w:rsid w:val="2D346B06"/>
    <w:rsid w:val="43AF3C9A"/>
    <w:rsid w:val="5D1562F4"/>
    <w:rsid w:val="7E002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EB7AAD"/>
  <w15:docId w15:val="{D8D1BC0D-1DCD-4C46-9220-C0CBA8FA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sz w:val="24"/>
    </w:rPr>
  </w:style>
  <w:style w:type="paragraph" w:customStyle="1" w:styleId="1">
    <w:name w:val="列出段落1"/>
    <w:basedOn w:val="a"/>
    <w:uiPriority w:val="99"/>
    <w:unhideWhenUsed/>
    <w:qFormat/>
    <w:pPr>
      <w:ind w:firstLineChars="200" w:firstLine="420"/>
    </w:pPr>
  </w:style>
  <w:style w:type="paragraph" w:styleId="a4">
    <w:name w:val="header"/>
    <w:basedOn w:val="a"/>
    <w:link w:val="a5"/>
    <w:rsid w:val="002A6E1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2A6E11"/>
    <w:rPr>
      <w:rFonts w:ascii="Calibri" w:hAnsi="Calibri"/>
      <w:kern w:val="2"/>
      <w:sz w:val="18"/>
      <w:szCs w:val="18"/>
    </w:rPr>
  </w:style>
  <w:style w:type="paragraph" w:styleId="a6">
    <w:name w:val="footer"/>
    <w:basedOn w:val="a"/>
    <w:link w:val="a7"/>
    <w:rsid w:val="002A6E11"/>
    <w:pPr>
      <w:tabs>
        <w:tab w:val="center" w:pos="4153"/>
        <w:tab w:val="right" w:pos="8306"/>
      </w:tabs>
      <w:snapToGrid w:val="0"/>
      <w:jc w:val="left"/>
    </w:pPr>
    <w:rPr>
      <w:sz w:val="18"/>
      <w:szCs w:val="18"/>
    </w:rPr>
  </w:style>
  <w:style w:type="character" w:customStyle="1" w:styleId="a7">
    <w:name w:val="页脚 字符"/>
    <w:basedOn w:val="a0"/>
    <w:link w:val="a6"/>
    <w:rsid w:val="002A6E11"/>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1277</Words>
  <Characters>7285</Characters>
  <Application>Microsoft Office Word</Application>
  <DocSecurity>0</DocSecurity>
  <Lines>60</Lines>
  <Paragraphs>17</Paragraphs>
  <ScaleCrop>false</ScaleCrop>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dcterms:created xsi:type="dcterms:W3CDTF">2014-10-29T12:08:00Z</dcterms:created>
  <dcterms:modified xsi:type="dcterms:W3CDTF">2019-06-20T03:47:00Z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