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128" w:rsidRPr="00173406" w:rsidRDefault="00CD5128" w:rsidP="00173406">
      <w:pPr>
        <w:ind w:firstLineChars="200" w:firstLine="422"/>
        <w:rPr>
          <w:rFonts w:ascii="宋体" w:cs="Arial"/>
          <w:b/>
          <w:kern w:val="0"/>
          <w:szCs w:val="21"/>
        </w:rPr>
      </w:pPr>
      <w:r w:rsidRPr="00173406">
        <w:rPr>
          <w:rFonts w:hint="eastAsia"/>
          <w:b/>
          <w:szCs w:val="21"/>
        </w:rPr>
        <w:t>项目名称：</w:t>
      </w:r>
      <w:r w:rsidRPr="00173406">
        <w:rPr>
          <w:rFonts w:hint="eastAsia"/>
          <w:spacing w:val="-10"/>
          <w:szCs w:val="21"/>
        </w:rPr>
        <w:t>针刺治疗功能性肠病的双向调节效应机制及临床应用研究</w:t>
      </w:r>
    </w:p>
    <w:p w:rsidR="00CD5128" w:rsidRPr="00173406" w:rsidRDefault="00CD5128" w:rsidP="00173406">
      <w:pPr>
        <w:ind w:firstLineChars="196" w:firstLine="413"/>
        <w:rPr>
          <w:spacing w:val="-10"/>
          <w:szCs w:val="21"/>
        </w:rPr>
      </w:pPr>
      <w:r w:rsidRPr="00173406">
        <w:rPr>
          <w:rFonts w:hint="eastAsia"/>
          <w:b/>
          <w:szCs w:val="21"/>
        </w:rPr>
        <w:t>提名者：</w:t>
      </w:r>
      <w:r w:rsidRPr="00173406">
        <w:rPr>
          <w:rFonts w:hint="eastAsia"/>
          <w:spacing w:val="-10"/>
          <w:szCs w:val="21"/>
        </w:rPr>
        <w:t>咸阳市科技局</w:t>
      </w:r>
    </w:p>
    <w:p w:rsidR="00CD5128" w:rsidRPr="00173406" w:rsidRDefault="00CD5128" w:rsidP="00173406">
      <w:pPr>
        <w:ind w:firstLineChars="196" w:firstLine="413"/>
        <w:rPr>
          <w:b/>
          <w:szCs w:val="21"/>
        </w:rPr>
      </w:pPr>
      <w:r w:rsidRPr="00173406">
        <w:rPr>
          <w:rFonts w:hint="eastAsia"/>
          <w:b/>
          <w:szCs w:val="21"/>
        </w:rPr>
        <w:t>提名意见：</w:t>
      </w:r>
    </w:p>
    <w:p w:rsidR="009D67B8" w:rsidRPr="00173406" w:rsidRDefault="00CD5128" w:rsidP="00173406">
      <w:pPr>
        <w:autoSpaceDE w:val="0"/>
        <w:autoSpaceDN w:val="0"/>
        <w:adjustRightInd w:val="0"/>
        <w:ind w:firstLineChars="200" w:firstLine="420"/>
        <w:jc w:val="left"/>
        <w:rPr>
          <w:rFonts w:ascii="宋体" w:hAnsi="宋体"/>
          <w:szCs w:val="21"/>
        </w:rPr>
      </w:pPr>
      <w:r w:rsidRPr="00173406">
        <w:rPr>
          <w:rFonts w:ascii="宋体" w:hAnsi="宋体" w:hint="eastAsia"/>
          <w:szCs w:val="21"/>
        </w:rPr>
        <w:t>该项目研究成果发表学术论文</w:t>
      </w:r>
      <w:r w:rsidRPr="00173406">
        <w:rPr>
          <w:rFonts w:ascii="宋体" w:hAnsi="宋体"/>
          <w:szCs w:val="21"/>
        </w:rPr>
        <w:t>22</w:t>
      </w:r>
      <w:r w:rsidRPr="00173406">
        <w:rPr>
          <w:rFonts w:ascii="宋体" w:hAnsi="宋体" w:hint="eastAsia"/>
          <w:szCs w:val="21"/>
        </w:rPr>
        <w:t>篇，其中</w:t>
      </w:r>
      <w:r w:rsidRPr="00173406">
        <w:rPr>
          <w:rFonts w:ascii="宋体" w:hAnsi="宋体"/>
          <w:szCs w:val="21"/>
        </w:rPr>
        <w:t>SCI8</w:t>
      </w:r>
      <w:r w:rsidRPr="00173406">
        <w:rPr>
          <w:rFonts w:ascii="宋体" w:hAnsi="宋体" w:hint="eastAsia"/>
          <w:szCs w:val="21"/>
        </w:rPr>
        <w:t>篇；获得国家重点基础研究发展计划（</w:t>
      </w:r>
      <w:r w:rsidRPr="00173406">
        <w:rPr>
          <w:rFonts w:ascii="宋体" w:hAnsi="宋体"/>
          <w:szCs w:val="21"/>
        </w:rPr>
        <w:t>973</w:t>
      </w:r>
      <w:r w:rsidRPr="00173406">
        <w:rPr>
          <w:rFonts w:ascii="宋体" w:hAnsi="宋体" w:hint="eastAsia"/>
          <w:szCs w:val="21"/>
        </w:rPr>
        <w:t>计划）</w:t>
      </w:r>
      <w:r w:rsidRPr="00173406">
        <w:rPr>
          <w:rFonts w:ascii="宋体" w:hAnsi="宋体"/>
          <w:szCs w:val="21"/>
        </w:rPr>
        <w:t>1</w:t>
      </w:r>
      <w:r w:rsidRPr="00173406">
        <w:rPr>
          <w:rFonts w:ascii="宋体" w:hAnsi="宋体" w:hint="eastAsia"/>
          <w:szCs w:val="21"/>
        </w:rPr>
        <w:t>项。经查新，</w:t>
      </w:r>
      <w:r w:rsidRPr="00173406">
        <w:rPr>
          <w:rFonts w:hint="eastAsia"/>
          <w:spacing w:val="-10"/>
          <w:szCs w:val="21"/>
        </w:rPr>
        <w:t>针刺治疗功能性肠</w:t>
      </w:r>
      <w:r w:rsidRPr="00173406">
        <w:rPr>
          <w:rFonts w:ascii="宋体" w:hAnsi="宋体" w:hint="eastAsia"/>
          <w:szCs w:val="21"/>
        </w:rPr>
        <w:t>病的双向调节效应机制及临床应用研究国内未见其他报道，具有创新性。项目以功能性肠病（腹泻、便秘）作为研究对象，验证了在针灸经典理论指导下的临床疗效，系统研究了针刺的“双向调节效应”，围绕</w:t>
      </w:r>
      <w:r w:rsidRPr="00173406">
        <w:rPr>
          <w:rFonts w:ascii="宋体" w:hAnsi="宋体"/>
          <w:szCs w:val="21"/>
        </w:rPr>
        <w:t>RCT</w:t>
      </w:r>
      <w:r w:rsidRPr="00173406">
        <w:rPr>
          <w:rFonts w:ascii="宋体" w:hAnsi="宋体" w:hint="eastAsia"/>
          <w:szCs w:val="21"/>
        </w:rPr>
        <w:t>临床研究设计和分子生物学、电生理学展开临床研究和基础研究，探索了研究针刺治疗功能性肠病的新模式。研究成果鲜明，结论明确，应用了不同研究方案、技术指标，且这些方向之间又有着紧密的联系，从功能和结构上对功能性肠病以及针刺的“双向调节效应”做了系统性研究，并将整体脉络清晰地展现开来，体现了较佳的创新性，具有较高的学术价值和广泛的应用开发前景。</w:t>
      </w:r>
    </w:p>
    <w:p w:rsidR="009D67B8" w:rsidRPr="00173406" w:rsidRDefault="009D67B8" w:rsidP="00173406">
      <w:pPr>
        <w:ind w:firstLineChars="200" w:firstLine="420"/>
        <w:rPr>
          <w:rFonts w:ascii="宋体" w:hAnsi="宋体"/>
          <w:color w:val="000000"/>
          <w:szCs w:val="21"/>
        </w:rPr>
      </w:pPr>
      <w:r w:rsidRPr="00173406">
        <w:rPr>
          <w:rFonts w:ascii="宋体" w:hAnsi="宋体" w:hint="eastAsia"/>
          <w:color w:val="000000"/>
          <w:szCs w:val="21"/>
        </w:rPr>
        <w:t>推荐材料齐全、规范，经完成单位公示，无知识产权纠纷，人员排序无争议，符合陕西省科学技术奖推荐条件。</w:t>
      </w:r>
      <w:r w:rsidR="002B6307" w:rsidRPr="00173406">
        <w:rPr>
          <w:rFonts w:ascii="宋体" w:hAnsi="宋体" w:hint="eastAsia"/>
          <w:color w:val="000000"/>
          <w:szCs w:val="21"/>
        </w:rPr>
        <w:t>特</w:t>
      </w:r>
      <w:r w:rsidRPr="00173406">
        <w:rPr>
          <w:rFonts w:ascii="宋体" w:hAnsi="宋体" w:hint="eastAsia"/>
          <w:color w:val="000000"/>
          <w:szCs w:val="21"/>
        </w:rPr>
        <w:t>推荐陕西省科学技术进步奖二等奖。</w:t>
      </w:r>
    </w:p>
    <w:p w:rsidR="00CD5128" w:rsidRPr="00173406" w:rsidRDefault="00CD5128" w:rsidP="00173406">
      <w:pPr>
        <w:autoSpaceDE w:val="0"/>
        <w:autoSpaceDN w:val="0"/>
        <w:adjustRightInd w:val="0"/>
        <w:ind w:firstLineChars="200" w:firstLine="422"/>
        <w:jc w:val="left"/>
        <w:rPr>
          <w:b/>
          <w:szCs w:val="21"/>
        </w:rPr>
      </w:pPr>
      <w:r w:rsidRPr="00173406">
        <w:rPr>
          <w:rFonts w:hint="eastAsia"/>
          <w:b/>
          <w:szCs w:val="21"/>
        </w:rPr>
        <w:t>项目简介：</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hint="eastAsia"/>
          <w:szCs w:val="21"/>
        </w:rPr>
        <w:t>本研究为</w:t>
      </w:r>
      <w:r w:rsidRPr="00173406">
        <w:rPr>
          <w:rFonts w:ascii="宋体" w:hAnsi="宋体"/>
          <w:szCs w:val="21"/>
        </w:rPr>
        <w:t>2011</w:t>
      </w:r>
      <w:r w:rsidRPr="00173406">
        <w:rPr>
          <w:rFonts w:ascii="宋体" w:hAnsi="宋体" w:hint="eastAsia"/>
          <w:szCs w:val="21"/>
        </w:rPr>
        <w:t>年国家重点基础研究发展计划（</w:t>
      </w:r>
      <w:r w:rsidRPr="00173406">
        <w:rPr>
          <w:rFonts w:ascii="宋体" w:hAnsi="宋体"/>
          <w:szCs w:val="21"/>
        </w:rPr>
        <w:t>973</w:t>
      </w:r>
      <w:r w:rsidRPr="00173406">
        <w:rPr>
          <w:rFonts w:ascii="宋体" w:hAnsi="宋体" w:hint="eastAsia"/>
          <w:szCs w:val="21"/>
        </w:rPr>
        <w:t>计划）项目课题“针刺对功能性肠病的双向调节效应及其机制”（课题编号：</w:t>
      </w:r>
      <w:r w:rsidRPr="00173406">
        <w:rPr>
          <w:rFonts w:ascii="宋体" w:hAnsi="宋体"/>
          <w:szCs w:val="21"/>
        </w:rPr>
        <w:t>2011CB505200</w:t>
      </w:r>
      <w:r w:rsidRPr="00173406">
        <w:rPr>
          <w:rFonts w:ascii="宋体" w:hAnsi="宋体" w:hint="eastAsia"/>
          <w:szCs w:val="21"/>
        </w:rPr>
        <w:t>）的子课题，课题名称：针刺不同穴位对功能性肠病的双向调节作用及机制（课题编号：</w:t>
      </w:r>
      <w:r w:rsidRPr="00173406">
        <w:rPr>
          <w:rFonts w:ascii="宋体" w:hAnsi="宋体"/>
          <w:szCs w:val="21"/>
        </w:rPr>
        <w:t>2011CB505204</w:t>
      </w:r>
      <w:r w:rsidRPr="00173406">
        <w:rPr>
          <w:rFonts w:ascii="宋体" w:hAnsi="宋体" w:hint="eastAsia"/>
          <w:szCs w:val="21"/>
        </w:rPr>
        <w:t>），课题经费</w:t>
      </w:r>
      <w:r w:rsidRPr="00173406">
        <w:rPr>
          <w:rFonts w:ascii="宋体" w:hAnsi="宋体"/>
          <w:szCs w:val="21"/>
        </w:rPr>
        <w:t>142</w:t>
      </w:r>
      <w:r w:rsidRPr="00173406">
        <w:rPr>
          <w:rFonts w:ascii="宋体" w:hAnsi="宋体" w:hint="eastAsia"/>
          <w:szCs w:val="21"/>
        </w:rPr>
        <w:t>万元。</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hint="eastAsia"/>
          <w:szCs w:val="21"/>
        </w:rPr>
        <w:t>本项目选择针灸</w:t>
      </w:r>
      <w:r w:rsidR="001273CE" w:rsidRPr="00173406">
        <w:rPr>
          <w:rFonts w:ascii="宋体" w:hAnsi="宋体" w:hint="eastAsia"/>
          <w:szCs w:val="21"/>
        </w:rPr>
        <w:t>临床疗效确切、诊断和评价指标明确的功能性肠病（腹泻、</w:t>
      </w:r>
      <w:r w:rsidRPr="00173406">
        <w:rPr>
          <w:rFonts w:ascii="宋体" w:hAnsi="宋体" w:hint="eastAsia"/>
          <w:szCs w:val="21"/>
        </w:rPr>
        <w:t>便秘）作为研究的切入点，具有造模规范而稳定、研究靶点明确、研究方法易行且可重复等诸多优点，围绕“针灸具有‘调和阴阳’的双向调节效应”的假说，系统研究针灸的双向调节效应的理、法、术、效的规律和相关的生物学基础。阐述“针灸调整和维持机体”稳态系统的双向调节效应的临床规律及相关的生物学基础这一针灸学的关键科学问题。开展了针刺功能性肠病调节效应的临床和实验研究，采用</w:t>
      </w:r>
      <w:r w:rsidRPr="00173406">
        <w:rPr>
          <w:rFonts w:ascii="宋体" w:hAnsi="宋体"/>
          <w:szCs w:val="21"/>
        </w:rPr>
        <w:t>RCT</w:t>
      </w:r>
      <w:r w:rsidRPr="00173406">
        <w:rPr>
          <w:rFonts w:ascii="宋体" w:hAnsi="宋体" w:hint="eastAsia"/>
          <w:szCs w:val="21"/>
        </w:rPr>
        <w:t>临床研究设计和分子生物学、电生理学等实验研究方法，证实了针灸具有恢复机体稳态的“双向调节效应”</w:t>
      </w:r>
      <w:r w:rsidRPr="00173406">
        <w:rPr>
          <w:rFonts w:ascii="宋体"/>
          <w:szCs w:val="21"/>
        </w:rPr>
        <w:t>,</w:t>
      </w:r>
      <w:r w:rsidRPr="00173406">
        <w:rPr>
          <w:rFonts w:ascii="宋体" w:hAnsi="宋体" w:hint="eastAsia"/>
          <w:szCs w:val="21"/>
        </w:rPr>
        <w:t>该效应是在经络</w:t>
      </w:r>
      <w:proofErr w:type="gramStart"/>
      <w:r w:rsidRPr="00173406">
        <w:rPr>
          <w:rFonts w:ascii="宋体" w:hAnsi="宋体" w:hint="eastAsia"/>
          <w:szCs w:val="21"/>
        </w:rPr>
        <w:t>腧穴理论</w:t>
      </w:r>
      <w:proofErr w:type="gramEnd"/>
      <w:r w:rsidRPr="00173406">
        <w:rPr>
          <w:rFonts w:ascii="宋体" w:hAnsi="宋体" w:hint="eastAsia"/>
          <w:szCs w:val="21"/>
        </w:rPr>
        <w:t>指导下</w:t>
      </w:r>
      <w:r w:rsidRPr="00173406">
        <w:rPr>
          <w:rFonts w:ascii="宋体"/>
          <w:szCs w:val="21"/>
        </w:rPr>
        <w:t>,</w:t>
      </w:r>
      <w:r w:rsidRPr="00173406">
        <w:rPr>
          <w:rFonts w:ascii="宋体" w:hAnsi="宋体" w:hint="eastAsia"/>
          <w:szCs w:val="21"/>
        </w:rPr>
        <w:t>根据配穴的功能特性</w:t>
      </w:r>
      <w:r w:rsidRPr="00173406">
        <w:rPr>
          <w:rFonts w:ascii="宋体"/>
          <w:szCs w:val="21"/>
        </w:rPr>
        <w:t>,</w:t>
      </w:r>
      <w:r w:rsidRPr="00173406">
        <w:rPr>
          <w:rFonts w:ascii="宋体" w:hAnsi="宋体" w:hint="eastAsia"/>
          <w:szCs w:val="21"/>
        </w:rPr>
        <w:t>通过穴位组合及刺激方法来实现的。机体和靶器官状态时选穴的重要依据</w:t>
      </w:r>
      <w:r w:rsidRPr="00173406">
        <w:rPr>
          <w:rFonts w:ascii="宋体"/>
          <w:szCs w:val="21"/>
        </w:rPr>
        <w:t>,</w:t>
      </w:r>
      <w:r w:rsidRPr="00173406">
        <w:rPr>
          <w:rFonts w:ascii="宋体" w:hAnsi="宋体" w:hint="eastAsia"/>
          <w:szCs w:val="21"/>
        </w:rPr>
        <w:t>穴位的组合和刺激方法是决定疗效的关键因素。得出了以下结论：针刺对功能性肠病具有双向良性调节效应，‘俞募合’</w:t>
      </w:r>
      <w:proofErr w:type="gramStart"/>
      <w:r w:rsidRPr="00173406">
        <w:rPr>
          <w:rFonts w:ascii="宋体" w:hAnsi="宋体" w:hint="eastAsia"/>
          <w:szCs w:val="21"/>
        </w:rPr>
        <w:t>穴</w:t>
      </w:r>
      <w:proofErr w:type="gramEnd"/>
      <w:r w:rsidRPr="00173406">
        <w:rPr>
          <w:rFonts w:ascii="宋体" w:hAnsi="宋体" w:hint="eastAsia"/>
          <w:szCs w:val="21"/>
        </w:rPr>
        <w:t>配伍不同对功能性肠病的干预效应与机体的机能状态、穴位的神经支配模式密切相关。本研究截止目前已发表相关学术论文</w:t>
      </w:r>
      <w:r w:rsidRPr="00173406">
        <w:rPr>
          <w:rFonts w:ascii="宋体" w:hAnsi="宋体"/>
          <w:szCs w:val="21"/>
        </w:rPr>
        <w:t>22</w:t>
      </w:r>
      <w:r w:rsidRPr="00173406">
        <w:rPr>
          <w:rFonts w:ascii="宋体" w:hAnsi="宋体" w:hint="eastAsia"/>
          <w:szCs w:val="21"/>
        </w:rPr>
        <w:t>篇，其中</w:t>
      </w:r>
      <w:r w:rsidRPr="00173406">
        <w:rPr>
          <w:rFonts w:ascii="宋体" w:hAnsi="宋体"/>
          <w:szCs w:val="21"/>
        </w:rPr>
        <w:t>SCI</w:t>
      </w:r>
      <w:r w:rsidRPr="00173406">
        <w:rPr>
          <w:rFonts w:ascii="宋体" w:hAnsi="宋体" w:hint="eastAsia"/>
          <w:szCs w:val="21"/>
        </w:rPr>
        <w:t>收录</w:t>
      </w:r>
      <w:r w:rsidRPr="00173406">
        <w:rPr>
          <w:rFonts w:ascii="宋体" w:hAnsi="宋体"/>
          <w:szCs w:val="21"/>
        </w:rPr>
        <w:t>8</w:t>
      </w:r>
      <w:r w:rsidRPr="00173406">
        <w:rPr>
          <w:rFonts w:ascii="宋体" w:hAnsi="宋体" w:hint="eastAsia"/>
          <w:szCs w:val="21"/>
        </w:rPr>
        <w:t>篇，著作《基于治未病理念</w:t>
      </w:r>
      <w:r w:rsidRPr="00173406">
        <w:rPr>
          <w:rFonts w:ascii="宋体"/>
          <w:szCs w:val="21"/>
        </w:rPr>
        <w:t>-</w:t>
      </w:r>
      <w:r w:rsidRPr="00173406">
        <w:rPr>
          <w:rFonts w:ascii="宋体" w:hAnsi="宋体" w:hint="eastAsia"/>
          <w:szCs w:val="21"/>
        </w:rPr>
        <w:t>针灸防治功能性胃肠病》已出版，另一</w:t>
      </w:r>
      <w:proofErr w:type="gramStart"/>
      <w:r w:rsidRPr="00173406">
        <w:rPr>
          <w:rFonts w:ascii="宋体" w:hAnsi="宋体" w:hint="eastAsia"/>
          <w:szCs w:val="21"/>
        </w:rPr>
        <w:t>部著作待出版</w:t>
      </w:r>
      <w:proofErr w:type="gramEnd"/>
      <w:r w:rsidRPr="00173406">
        <w:rPr>
          <w:rFonts w:ascii="宋体" w:hAnsi="宋体" w:hint="eastAsia"/>
          <w:szCs w:val="21"/>
        </w:rPr>
        <w:t>。培养博士研究生</w:t>
      </w:r>
      <w:r w:rsidRPr="00173406">
        <w:rPr>
          <w:rFonts w:ascii="宋体" w:hAnsi="宋体"/>
          <w:szCs w:val="21"/>
        </w:rPr>
        <w:t>6</w:t>
      </w:r>
      <w:r w:rsidRPr="00173406">
        <w:rPr>
          <w:rFonts w:ascii="宋体" w:hAnsi="宋体" w:hint="eastAsia"/>
          <w:szCs w:val="21"/>
        </w:rPr>
        <w:t>名，硕士研究生</w:t>
      </w:r>
      <w:r w:rsidRPr="00173406">
        <w:rPr>
          <w:rFonts w:ascii="宋体" w:hAnsi="宋体"/>
          <w:szCs w:val="21"/>
        </w:rPr>
        <w:t>35</w:t>
      </w:r>
      <w:r w:rsidRPr="00173406">
        <w:rPr>
          <w:rFonts w:ascii="宋体" w:hAnsi="宋体" w:hint="eastAsia"/>
          <w:szCs w:val="21"/>
        </w:rPr>
        <w:t>名，其中</w:t>
      </w:r>
      <w:r w:rsidRPr="00173406">
        <w:rPr>
          <w:rFonts w:ascii="宋体" w:hAnsi="宋体"/>
          <w:szCs w:val="21"/>
        </w:rPr>
        <w:t>3</w:t>
      </w:r>
      <w:r w:rsidRPr="00173406">
        <w:rPr>
          <w:rFonts w:ascii="宋体" w:hAnsi="宋体" w:hint="eastAsia"/>
          <w:szCs w:val="21"/>
        </w:rPr>
        <w:t>名硕士生毕业论文入选中国优秀硕士学位论文全文数据库。</w:t>
      </w:r>
    </w:p>
    <w:p w:rsidR="00CD5128" w:rsidRPr="00173406" w:rsidRDefault="00CD5128" w:rsidP="00173406">
      <w:pPr>
        <w:ind w:firstLineChars="196" w:firstLine="413"/>
        <w:rPr>
          <w:b/>
          <w:szCs w:val="21"/>
        </w:rPr>
      </w:pPr>
      <w:r w:rsidRPr="00173406">
        <w:rPr>
          <w:rFonts w:hint="eastAsia"/>
          <w:b/>
          <w:szCs w:val="21"/>
        </w:rPr>
        <w:t>客观评价：</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hint="eastAsia"/>
          <w:szCs w:val="21"/>
        </w:rPr>
        <w:t>一、课题结题验收专家</w:t>
      </w:r>
      <w:proofErr w:type="gramStart"/>
      <w:r w:rsidRPr="00173406">
        <w:rPr>
          <w:rFonts w:ascii="宋体" w:hAnsi="宋体" w:hint="eastAsia"/>
          <w:szCs w:val="21"/>
        </w:rPr>
        <w:t>组评价</w:t>
      </w:r>
      <w:proofErr w:type="gramEnd"/>
      <w:r w:rsidRPr="00173406">
        <w:rPr>
          <w:rFonts w:ascii="宋体" w:hAnsi="宋体" w:hint="eastAsia"/>
          <w:szCs w:val="21"/>
        </w:rPr>
        <w:t>意见</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szCs w:val="21"/>
        </w:rPr>
        <w:t>2015</w:t>
      </w:r>
      <w:r w:rsidRPr="00173406">
        <w:rPr>
          <w:rFonts w:ascii="宋体" w:hAnsi="宋体" w:hint="eastAsia"/>
          <w:szCs w:val="21"/>
        </w:rPr>
        <w:t>年</w:t>
      </w:r>
      <w:r w:rsidRPr="00173406">
        <w:rPr>
          <w:rFonts w:ascii="宋体" w:hAnsi="宋体"/>
          <w:szCs w:val="21"/>
        </w:rPr>
        <w:t>10</w:t>
      </w:r>
      <w:r w:rsidRPr="00173406">
        <w:rPr>
          <w:rFonts w:ascii="宋体" w:hAnsi="宋体" w:hint="eastAsia"/>
          <w:szCs w:val="21"/>
        </w:rPr>
        <w:t>月</w:t>
      </w:r>
      <w:r w:rsidRPr="00173406">
        <w:rPr>
          <w:rFonts w:ascii="宋体" w:hAnsi="宋体"/>
          <w:szCs w:val="21"/>
        </w:rPr>
        <w:t>18-21</w:t>
      </w:r>
      <w:r w:rsidRPr="00173406">
        <w:rPr>
          <w:rFonts w:ascii="宋体" w:hAnsi="宋体" w:hint="eastAsia"/>
          <w:szCs w:val="21"/>
        </w:rPr>
        <w:t>日，国家重点基础研究发展计划（</w:t>
      </w:r>
      <w:r w:rsidRPr="00173406">
        <w:rPr>
          <w:rFonts w:ascii="宋体" w:hAnsi="宋体"/>
          <w:szCs w:val="21"/>
        </w:rPr>
        <w:t>973</w:t>
      </w:r>
      <w:r w:rsidRPr="00173406">
        <w:rPr>
          <w:rFonts w:ascii="宋体" w:hAnsi="宋体" w:hint="eastAsia"/>
          <w:szCs w:val="21"/>
        </w:rPr>
        <w:t>计划）项目“针刺对功能性肠病的双向调节效应及其机制”（</w:t>
      </w:r>
      <w:r w:rsidRPr="00173406">
        <w:rPr>
          <w:rFonts w:ascii="宋体" w:hAnsi="宋体"/>
          <w:szCs w:val="21"/>
        </w:rPr>
        <w:t>2011CB505200</w:t>
      </w:r>
      <w:r w:rsidRPr="00173406">
        <w:rPr>
          <w:rFonts w:ascii="宋体" w:hAnsi="宋体" w:hint="eastAsia"/>
          <w:szCs w:val="21"/>
        </w:rPr>
        <w:t>）课题结题验收会议在北京京东宾馆召开。本次会议由该项目首席科学家朱兵研究员主持，与会专家有天津中医药大学石学敏院士、世界中医药学会联合会常务副主席兼秘书长李振吉教授、原国家中医药管理局科技司司长贺兴东、国家中医药管理局科技司中医处王思成处长、世界中医药学会联合会副秘书长徐春波教授、国家自然科学基金委员会王昌恩教授、中国中医科学院刘保延教授、北京大学医学部万有教授、成都中医药大学余曙光教授、湖南中医药大学常小荣教授、上海中医药大学吴焕淦教授、广州中医药大学刘健华教授，本项目各课题组组长以及研究人员、研究生共四十余人参加会议。专家组认为：</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szCs w:val="21"/>
        </w:rPr>
        <w:t>1.</w:t>
      </w:r>
      <w:r w:rsidRPr="00173406">
        <w:rPr>
          <w:rFonts w:ascii="宋体" w:hAnsi="宋体" w:hint="eastAsia"/>
          <w:szCs w:val="21"/>
        </w:rPr>
        <w:t>对项目总体目标的贡献</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hint="eastAsia"/>
          <w:szCs w:val="21"/>
        </w:rPr>
        <w:t>本课题通过系统深入研究得出了“针刺对功能性肠病具有双向良性调节效应，针刺不同穴位对功能性肠病的干预效应与机体的机能状态密切相关，针刺不同穴位对功能性肠病的干</w:t>
      </w:r>
      <w:r w:rsidRPr="00173406">
        <w:rPr>
          <w:rFonts w:ascii="宋体" w:hAnsi="宋体" w:hint="eastAsia"/>
          <w:szCs w:val="21"/>
        </w:rPr>
        <w:lastRenderedPageBreak/>
        <w:t>预效应与穴位的神经支配模式密切相关”的结论，不仅验证并充实了穴位双向调节作用的内涵，且突破了传统观念，为针灸学穴位主治理论及教学做成了贡献。</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szCs w:val="21"/>
        </w:rPr>
        <w:t>2.</w:t>
      </w:r>
      <w:r w:rsidRPr="00173406">
        <w:rPr>
          <w:rFonts w:ascii="宋体" w:hAnsi="宋体" w:hint="eastAsia"/>
          <w:szCs w:val="21"/>
        </w:rPr>
        <w:t>研究成果的水平及创新性</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hint="eastAsia"/>
          <w:szCs w:val="21"/>
        </w:rPr>
        <w:t>本课题基于针刺对功能性肠病的双向调节效应机制研究，进一步验证了在针灸经典理论指导下的配穴方案的临床疗效，证明和发展了针灸学穴位功能的基本理论，构建了针刺双向调节效应理论的基本理论框架及科学内涵，探索了研究针刺双向调节效应的新模式，研究成果鲜明，结论明确，对总课题具有积极的意义，应用了不同研究方案、技术指标，且这些方向之间又有着紧密的联系，从功能和结构上对于功能性肠病做了系统性研究，并将整体脉络清晰地展现开来，体现了较佳的创新性。</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szCs w:val="21"/>
        </w:rPr>
        <w:t>3.</w:t>
      </w:r>
      <w:r w:rsidRPr="00173406">
        <w:rPr>
          <w:rFonts w:ascii="宋体" w:hAnsi="宋体" w:hint="eastAsia"/>
          <w:szCs w:val="21"/>
        </w:rPr>
        <w:t>研究队伍创新能力及人才培养情况</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hint="eastAsia"/>
          <w:szCs w:val="21"/>
        </w:rPr>
        <w:t>本课题研究队伍科研力量较强、研究基础较好、技术力量雄厚，在本学科领域具有明显的优势和特色，具有高水平的专业实验室和研究中心，具备较佳的创新能力，通过</w:t>
      </w:r>
      <w:r w:rsidRPr="00173406">
        <w:rPr>
          <w:rFonts w:ascii="宋体" w:hAnsi="宋体"/>
          <w:szCs w:val="21"/>
        </w:rPr>
        <w:t>973</w:t>
      </w:r>
      <w:r w:rsidRPr="00173406">
        <w:rPr>
          <w:rFonts w:ascii="宋体" w:hAnsi="宋体" w:hint="eastAsia"/>
          <w:szCs w:val="21"/>
        </w:rPr>
        <w:t>计划的研究，为针灸基础和临床培养了在专家教授带领下的由博士和硕士组成的专业团队（博士</w:t>
      </w:r>
      <w:r w:rsidRPr="00173406">
        <w:rPr>
          <w:rFonts w:ascii="宋体" w:hAnsi="宋体"/>
          <w:szCs w:val="21"/>
        </w:rPr>
        <w:t>6</w:t>
      </w:r>
      <w:r w:rsidRPr="00173406">
        <w:rPr>
          <w:rFonts w:ascii="宋体" w:hAnsi="宋体" w:hint="eastAsia"/>
          <w:szCs w:val="21"/>
        </w:rPr>
        <w:t>名，硕士</w:t>
      </w:r>
      <w:r w:rsidRPr="00173406">
        <w:rPr>
          <w:rFonts w:ascii="宋体" w:hAnsi="宋体"/>
          <w:szCs w:val="21"/>
        </w:rPr>
        <w:t>35</w:t>
      </w:r>
      <w:r w:rsidR="001273CE" w:rsidRPr="00173406">
        <w:rPr>
          <w:rFonts w:ascii="宋体" w:hAnsi="宋体" w:hint="eastAsia"/>
          <w:szCs w:val="21"/>
        </w:rPr>
        <w:t>名），此团队由从事针灸学、免疫学和分子生物学等学科专业人员组成，研究成员之间</w:t>
      </w:r>
      <w:r w:rsidRPr="00173406">
        <w:rPr>
          <w:rFonts w:ascii="宋体" w:hAnsi="宋体" w:hint="eastAsia"/>
          <w:szCs w:val="21"/>
        </w:rPr>
        <w:t>有较好的学科交叉优势。</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hint="eastAsia"/>
          <w:szCs w:val="21"/>
        </w:rPr>
        <w:t>二、咸阳市科学技术</w:t>
      </w:r>
      <w:proofErr w:type="gramStart"/>
      <w:r w:rsidRPr="00173406">
        <w:rPr>
          <w:rFonts w:ascii="宋体" w:hAnsi="宋体" w:hint="eastAsia"/>
          <w:szCs w:val="21"/>
        </w:rPr>
        <w:t>奖成果</w:t>
      </w:r>
      <w:proofErr w:type="gramEnd"/>
      <w:r w:rsidRPr="00173406">
        <w:rPr>
          <w:rFonts w:ascii="宋体" w:hAnsi="宋体" w:hint="eastAsia"/>
          <w:szCs w:val="21"/>
        </w:rPr>
        <w:t>鉴定专家组意见</w:t>
      </w:r>
    </w:p>
    <w:p w:rsidR="00CD5128" w:rsidRPr="00173406" w:rsidRDefault="00CD5128" w:rsidP="00173406">
      <w:pPr>
        <w:autoSpaceDE w:val="0"/>
        <w:autoSpaceDN w:val="0"/>
        <w:adjustRightInd w:val="0"/>
        <w:ind w:firstLineChars="200" w:firstLine="420"/>
        <w:jc w:val="left"/>
        <w:rPr>
          <w:rFonts w:ascii="宋体"/>
          <w:szCs w:val="21"/>
        </w:rPr>
      </w:pPr>
      <w:smartTag w:uri="urn:schemas-microsoft-com:office:smarttags" w:element="chsdate">
        <w:smartTagPr>
          <w:attr w:name="IsROCDate" w:val="False"/>
          <w:attr w:name="IsLunarDate" w:val="False"/>
          <w:attr w:name="Day" w:val="23"/>
          <w:attr w:name="Month" w:val="1"/>
          <w:attr w:name="Year" w:val="2016"/>
        </w:smartTagPr>
        <w:r w:rsidRPr="00173406">
          <w:rPr>
            <w:rFonts w:ascii="宋体" w:hAnsi="宋体"/>
            <w:szCs w:val="21"/>
          </w:rPr>
          <w:t>2016</w:t>
        </w:r>
        <w:r w:rsidRPr="00173406">
          <w:rPr>
            <w:rFonts w:ascii="宋体" w:hAnsi="宋体" w:hint="eastAsia"/>
            <w:szCs w:val="21"/>
          </w:rPr>
          <w:t>年</w:t>
        </w:r>
        <w:r w:rsidRPr="00173406">
          <w:rPr>
            <w:rFonts w:ascii="宋体" w:hAnsi="宋体"/>
            <w:szCs w:val="21"/>
          </w:rPr>
          <w:t>1</w:t>
        </w:r>
        <w:r w:rsidRPr="00173406">
          <w:rPr>
            <w:rFonts w:ascii="宋体" w:hAnsi="宋体" w:hint="eastAsia"/>
            <w:szCs w:val="21"/>
          </w:rPr>
          <w:t>月</w:t>
        </w:r>
        <w:r w:rsidRPr="00173406">
          <w:rPr>
            <w:rFonts w:ascii="宋体" w:hAnsi="宋体"/>
            <w:szCs w:val="21"/>
          </w:rPr>
          <w:t>23</w:t>
        </w:r>
        <w:r w:rsidRPr="00173406">
          <w:rPr>
            <w:rFonts w:ascii="宋体" w:hAnsi="宋体" w:hint="eastAsia"/>
            <w:szCs w:val="21"/>
          </w:rPr>
          <w:t>日</w:t>
        </w:r>
      </w:smartTag>
      <w:r w:rsidRPr="00173406">
        <w:rPr>
          <w:rFonts w:ascii="宋体" w:hAnsi="宋体" w:hint="eastAsia"/>
          <w:szCs w:val="21"/>
        </w:rPr>
        <w:t>，咸阳市科技局组织有关专家对陕西中医药大学完成的“针刺对功能性肠病的双向调节作用机制及应用研究”项目进行了科技成果鉴定，鉴定专家组包括第四军医大学西京医院的李峰主任医师、西安市中医医院的黄琳娜主任医师、陕西省中医医院的毕宇峰主任医师，陕西省核工业咸阳二一五医院李俊海主任医师，陕西中医药大学张卫华教授，鉴定委员会听取了课题组做的工作总结和技术总结报告</w:t>
      </w:r>
      <w:r w:rsidRPr="00173406">
        <w:rPr>
          <w:rFonts w:ascii="宋体"/>
          <w:szCs w:val="21"/>
        </w:rPr>
        <w:t>,</w:t>
      </w:r>
      <w:r w:rsidRPr="00173406">
        <w:rPr>
          <w:rFonts w:ascii="宋体" w:hAnsi="宋体" w:hint="eastAsia"/>
          <w:szCs w:val="21"/>
        </w:rPr>
        <w:t>查阅了有关资料，经过质询、讨论，形成鉴定意见如下：</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szCs w:val="21"/>
        </w:rPr>
        <w:t>1.</w:t>
      </w:r>
      <w:r w:rsidRPr="00173406">
        <w:rPr>
          <w:rFonts w:ascii="宋体" w:hAnsi="宋体" w:hint="eastAsia"/>
          <w:szCs w:val="21"/>
        </w:rPr>
        <w:t>提供的资料齐全、规范，符合鉴定要求。</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szCs w:val="21"/>
        </w:rPr>
        <w:t>2.</w:t>
      </w:r>
      <w:r w:rsidRPr="00173406">
        <w:rPr>
          <w:rFonts w:ascii="宋体" w:hAnsi="宋体" w:hint="eastAsia"/>
          <w:szCs w:val="21"/>
        </w:rPr>
        <w:t>该研究基于</w:t>
      </w:r>
      <w:proofErr w:type="gramStart"/>
      <w:r w:rsidRPr="00173406">
        <w:rPr>
          <w:rFonts w:ascii="宋体" w:hAnsi="宋体" w:hint="eastAsia"/>
          <w:szCs w:val="21"/>
        </w:rPr>
        <w:t>俞</w:t>
      </w:r>
      <w:proofErr w:type="gramEnd"/>
      <w:r w:rsidRPr="00173406">
        <w:rPr>
          <w:rFonts w:ascii="宋体" w:hAnsi="宋体" w:hint="eastAsia"/>
          <w:szCs w:val="21"/>
        </w:rPr>
        <w:t>穴、合穴、募穴配伍理论，建立了该病症</w:t>
      </w:r>
      <w:proofErr w:type="gramStart"/>
      <w:r w:rsidRPr="00173406">
        <w:rPr>
          <w:rFonts w:ascii="宋体" w:hAnsi="宋体" w:hint="eastAsia"/>
          <w:szCs w:val="21"/>
        </w:rPr>
        <w:t>腧</w:t>
      </w:r>
      <w:proofErr w:type="gramEnd"/>
      <w:r w:rsidRPr="00173406">
        <w:rPr>
          <w:rFonts w:ascii="宋体" w:hAnsi="宋体" w:hint="eastAsia"/>
          <w:szCs w:val="21"/>
        </w:rPr>
        <w:t>穴配伍操作方案，通过临床证实了治疗功能性腹泻和便秘的有效性，为针刺</w:t>
      </w:r>
      <w:proofErr w:type="gramStart"/>
      <w:r w:rsidRPr="00173406">
        <w:rPr>
          <w:rFonts w:ascii="宋体" w:hAnsi="宋体" w:hint="eastAsia"/>
          <w:szCs w:val="21"/>
        </w:rPr>
        <w:t>腧</w:t>
      </w:r>
      <w:proofErr w:type="gramEnd"/>
      <w:r w:rsidRPr="00173406">
        <w:rPr>
          <w:rFonts w:ascii="宋体" w:hAnsi="宋体" w:hint="eastAsia"/>
          <w:szCs w:val="21"/>
        </w:rPr>
        <w:t>穴的双向调节效应提供了临床依据。</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szCs w:val="21"/>
        </w:rPr>
        <w:t>3.</w:t>
      </w:r>
      <w:r w:rsidRPr="00173406">
        <w:rPr>
          <w:rFonts w:ascii="宋体" w:hAnsi="宋体" w:hint="eastAsia"/>
          <w:szCs w:val="21"/>
        </w:rPr>
        <w:t>通过实验研究揭示了不同</w:t>
      </w:r>
      <w:proofErr w:type="gramStart"/>
      <w:r w:rsidRPr="00173406">
        <w:rPr>
          <w:rFonts w:ascii="宋体" w:hAnsi="宋体" w:hint="eastAsia"/>
          <w:szCs w:val="21"/>
        </w:rPr>
        <w:t>俞</w:t>
      </w:r>
      <w:proofErr w:type="gramEnd"/>
      <w:r w:rsidRPr="00173406">
        <w:rPr>
          <w:rFonts w:ascii="宋体" w:hAnsi="宋体" w:hint="eastAsia"/>
          <w:szCs w:val="21"/>
        </w:rPr>
        <w:t>穴、合穴、募穴配伍，明显改善功能性腹泻和便秘大鼠粪便性状，此效应与针刺对肠动力、肠道组织的超微结构、空肠及结肠</w:t>
      </w:r>
      <w:proofErr w:type="spellStart"/>
      <w:r w:rsidRPr="00173406">
        <w:rPr>
          <w:rFonts w:ascii="宋体" w:hAnsi="宋体"/>
          <w:szCs w:val="21"/>
        </w:rPr>
        <w:t>Cajal</w:t>
      </w:r>
      <w:proofErr w:type="spellEnd"/>
      <w:r w:rsidRPr="00173406">
        <w:rPr>
          <w:rFonts w:ascii="宋体" w:hAnsi="宋体" w:hint="eastAsia"/>
          <w:szCs w:val="21"/>
        </w:rPr>
        <w:t>间质细胞、</w:t>
      </w:r>
      <w:proofErr w:type="gramStart"/>
      <w:r w:rsidRPr="00173406">
        <w:rPr>
          <w:rFonts w:ascii="宋体" w:hAnsi="宋体" w:hint="eastAsia"/>
          <w:szCs w:val="21"/>
        </w:rPr>
        <w:t>脑肠肽</w:t>
      </w:r>
      <w:proofErr w:type="gramEnd"/>
      <w:r w:rsidRPr="00173406">
        <w:rPr>
          <w:rFonts w:ascii="宋体" w:hAnsi="宋体" w:hint="eastAsia"/>
          <w:szCs w:val="21"/>
        </w:rPr>
        <w:t>、</w:t>
      </w:r>
      <w:r w:rsidRPr="00173406">
        <w:rPr>
          <w:rFonts w:ascii="宋体" w:hAnsi="宋体"/>
          <w:szCs w:val="21"/>
        </w:rPr>
        <w:t>5-HT-SERT</w:t>
      </w:r>
      <w:r w:rsidRPr="00173406">
        <w:rPr>
          <w:rFonts w:ascii="宋体" w:hAnsi="宋体" w:hint="eastAsia"/>
          <w:szCs w:val="21"/>
        </w:rPr>
        <w:t>通路和肠嗜铬细胞的双向调节作用有关，为“俞募合”</w:t>
      </w:r>
      <w:proofErr w:type="gramStart"/>
      <w:r w:rsidRPr="00173406">
        <w:rPr>
          <w:rFonts w:ascii="宋体" w:hAnsi="宋体" w:hint="eastAsia"/>
          <w:szCs w:val="21"/>
        </w:rPr>
        <w:t>穴</w:t>
      </w:r>
      <w:proofErr w:type="gramEnd"/>
      <w:r w:rsidRPr="00173406">
        <w:rPr>
          <w:rFonts w:ascii="宋体" w:hAnsi="宋体" w:hint="eastAsia"/>
          <w:szCs w:val="21"/>
        </w:rPr>
        <w:t>配伍治疗功能性肠病提供了实验依据。</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szCs w:val="21"/>
        </w:rPr>
        <w:t>4.</w:t>
      </w:r>
      <w:r w:rsidRPr="00173406">
        <w:rPr>
          <w:rFonts w:ascii="宋体" w:hAnsi="宋体" w:hint="eastAsia"/>
          <w:szCs w:val="21"/>
        </w:rPr>
        <w:t>通过该研究，得出了“针刺对功能性肠病具有双向良性调节效应，‘俞募合’</w:t>
      </w:r>
      <w:proofErr w:type="gramStart"/>
      <w:r w:rsidRPr="00173406">
        <w:rPr>
          <w:rFonts w:ascii="宋体" w:hAnsi="宋体" w:hint="eastAsia"/>
          <w:szCs w:val="21"/>
        </w:rPr>
        <w:t>穴</w:t>
      </w:r>
      <w:proofErr w:type="gramEnd"/>
      <w:r w:rsidRPr="00173406">
        <w:rPr>
          <w:rFonts w:ascii="宋体" w:hAnsi="宋体" w:hint="eastAsia"/>
          <w:szCs w:val="21"/>
        </w:rPr>
        <w:t>配伍不同对功能性肠病的干预效应与机体的机能状态、穴位的神经支配模式密切相关”的结论，探索了针刺双向调节胃肠功能效应的新模式、诠释了针刺双向调节效应理论的部分科学内涵、发展了针灸学</w:t>
      </w:r>
      <w:proofErr w:type="gramStart"/>
      <w:r w:rsidRPr="00173406">
        <w:rPr>
          <w:rFonts w:ascii="宋体" w:hAnsi="宋体" w:hint="eastAsia"/>
          <w:szCs w:val="21"/>
        </w:rPr>
        <w:t>腧穴功能</w:t>
      </w:r>
      <w:proofErr w:type="gramEnd"/>
      <w:r w:rsidRPr="00173406">
        <w:rPr>
          <w:rFonts w:ascii="宋体" w:hAnsi="宋体" w:hint="eastAsia"/>
          <w:szCs w:val="21"/>
        </w:rPr>
        <w:t>的基本理论。</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hint="eastAsia"/>
          <w:szCs w:val="21"/>
        </w:rPr>
        <w:t>该项目研究水平达到国内领先。</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hint="eastAsia"/>
          <w:szCs w:val="21"/>
        </w:rPr>
        <w:t>建议：进一步加强该研究成果的推广应用。</w:t>
      </w:r>
    </w:p>
    <w:p w:rsidR="00CD5128" w:rsidRPr="00173406" w:rsidRDefault="00CD5128" w:rsidP="00173406">
      <w:pPr>
        <w:ind w:firstLineChars="196" w:firstLine="413"/>
        <w:rPr>
          <w:b/>
          <w:szCs w:val="21"/>
        </w:rPr>
      </w:pPr>
      <w:r w:rsidRPr="00173406">
        <w:rPr>
          <w:rFonts w:hint="eastAsia"/>
          <w:b/>
          <w:szCs w:val="21"/>
        </w:rPr>
        <w:t>应用情况：</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hint="eastAsia"/>
          <w:szCs w:val="21"/>
        </w:rPr>
        <w:t>本项目主要在陕西中医药大学附属医院、陕西中医药大学第二附属医院、陕西省中医医院进行研究成果应用。</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hint="eastAsia"/>
          <w:szCs w:val="21"/>
        </w:rPr>
        <w:t>第一，陕西中医药大学附属医院</w:t>
      </w:r>
      <w:r w:rsidRPr="00173406">
        <w:rPr>
          <w:rFonts w:ascii="宋体" w:hAnsi="宋体"/>
          <w:szCs w:val="21"/>
        </w:rPr>
        <w:t>,2016-2018</w:t>
      </w:r>
      <w:r w:rsidRPr="00173406">
        <w:rPr>
          <w:rFonts w:ascii="宋体" w:hAnsi="宋体" w:hint="eastAsia"/>
          <w:szCs w:val="21"/>
        </w:rPr>
        <w:t>年期间，本医院销售额</w:t>
      </w:r>
      <w:r w:rsidRPr="00173406">
        <w:rPr>
          <w:rFonts w:ascii="宋体" w:hAnsi="宋体"/>
          <w:szCs w:val="21"/>
        </w:rPr>
        <w:t>323</w:t>
      </w:r>
      <w:r w:rsidRPr="00173406">
        <w:rPr>
          <w:rFonts w:ascii="宋体" w:hAnsi="宋体" w:hint="eastAsia"/>
          <w:szCs w:val="21"/>
        </w:rPr>
        <w:t>万元，</w:t>
      </w:r>
      <w:r w:rsidRPr="00173406">
        <w:rPr>
          <w:rFonts w:ascii="宋体" w:hAnsi="宋体"/>
          <w:szCs w:val="21"/>
        </w:rPr>
        <w:t>2016</w:t>
      </w:r>
      <w:r w:rsidRPr="00173406">
        <w:rPr>
          <w:rFonts w:ascii="宋体" w:hAnsi="宋体" w:hint="eastAsia"/>
          <w:szCs w:val="21"/>
        </w:rPr>
        <w:t>年共采用本疗法治疗患者</w:t>
      </w:r>
      <w:r w:rsidRPr="00173406">
        <w:rPr>
          <w:rFonts w:ascii="宋体" w:hAnsi="宋体"/>
          <w:szCs w:val="21"/>
        </w:rPr>
        <w:t>19528</w:t>
      </w:r>
      <w:r w:rsidRPr="00173406">
        <w:rPr>
          <w:rFonts w:ascii="宋体" w:hAnsi="宋体" w:hint="eastAsia"/>
          <w:szCs w:val="21"/>
        </w:rPr>
        <w:t>人次，治疗费用</w:t>
      </w:r>
      <w:r w:rsidRPr="00173406">
        <w:rPr>
          <w:rFonts w:ascii="宋体" w:hAnsi="宋体"/>
          <w:szCs w:val="21"/>
        </w:rPr>
        <w:t>0.005</w:t>
      </w:r>
      <w:r w:rsidRPr="00173406">
        <w:rPr>
          <w:rFonts w:ascii="宋体" w:hAnsi="宋体" w:hint="eastAsia"/>
          <w:szCs w:val="21"/>
        </w:rPr>
        <w:t>万元</w:t>
      </w:r>
      <w:r w:rsidRPr="00173406">
        <w:rPr>
          <w:rFonts w:ascii="宋体" w:hAnsi="宋体"/>
          <w:szCs w:val="21"/>
        </w:rPr>
        <w:t>/</w:t>
      </w:r>
      <w:r w:rsidRPr="00173406">
        <w:rPr>
          <w:rFonts w:ascii="宋体" w:hAnsi="宋体" w:hint="eastAsia"/>
          <w:szCs w:val="21"/>
        </w:rPr>
        <w:t>人次，共计</w:t>
      </w:r>
      <w:r w:rsidRPr="00173406">
        <w:rPr>
          <w:rFonts w:ascii="宋体" w:hAnsi="宋体"/>
          <w:szCs w:val="21"/>
        </w:rPr>
        <w:t>97.64</w:t>
      </w:r>
      <w:r w:rsidRPr="00173406">
        <w:rPr>
          <w:rFonts w:ascii="宋体" w:hAnsi="宋体" w:hint="eastAsia"/>
          <w:szCs w:val="21"/>
        </w:rPr>
        <w:t>万元，</w:t>
      </w:r>
      <w:r w:rsidRPr="00173406">
        <w:rPr>
          <w:rFonts w:ascii="宋体" w:hAnsi="宋体"/>
          <w:szCs w:val="21"/>
        </w:rPr>
        <w:t>2017</w:t>
      </w:r>
      <w:r w:rsidRPr="00173406">
        <w:rPr>
          <w:rFonts w:ascii="宋体" w:hAnsi="宋体" w:hint="eastAsia"/>
          <w:szCs w:val="21"/>
        </w:rPr>
        <w:t>年共采用本疗法治疗患者</w:t>
      </w:r>
      <w:r w:rsidRPr="00173406">
        <w:rPr>
          <w:rFonts w:ascii="宋体" w:hAnsi="宋体"/>
          <w:szCs w:val="21"/>
        </w:rPr>
        <w:t>21320</w:t>
      </w:r>
      <w:r w:rsidRPr="00173406">
        <w:rPr>
          <w:rFonts w:ascii="宋体" w:hAnsi="宋体" w:hint="eastAsia"/>
          <w:szCs w:val="21"/>
        </w:rPr>
        <w:t>人次，治疗费用</w:t>
      </w:r>
      <w:r w:rsidRPr="00173406">
        <w:rPr>
          <w:rFonts w:ascii="宋体" w:hAnsi="宋体"/>
          <w:szCs w:val="21"/>
        </w:rPr>
        <w:t>0.005</w:t>
      </w:r>
      <w:r w:rsidRPr="00173406">
        <w:rPr>
          <w:rFonts w:ascii="宋体" w:hAnsi="宋体" w:hint="eastAsia"/>
          <w:szCs w:val="21"/>
        </w:rPr>
        <w:t>万元</w:t>
      </w:r>
      <w:r w:rsidRPr="00173406">
        <w:rPr>
          <w:rFonts w:ascii="宋体" w:hAnsi="宋体"/>
          <w:szCs w:val="21"/>
        </w:rPr>
        <w:t>/</w:t>
      </w:r>
      <w:r w:rsidRPr="00173406">
        <w:rPr>
          <w:rFonts w:ascii="宋体" w:hAnsi="宋体" w:hint="eastAsia"/>
          <w:szCs w:val="21"/>
        </w:rPr>
        <w:t>人次，共计</w:t>
      </w:r>
      <w:r w:rsidRPr="00173406">
        <w:rPr>
          <w:rFonts w:ascii="宋体" w:hAnsi="宋体"/>
          <w:szCs w:val="21"/>
        </w:rPr>
        <w:t>106.60</w:t>
      </w:r>
      <w:r w:rsidRPr="00173406">
        <w:rPr>
          <w:rFonts w:ascii="宋体" w:hAnsi="宋体" w:hint="eastAsia"/>
          <w:szCs w:val="21"/>
        </w:rPr>
        <w:t>万元，</w:t>
      </w:r>
      <w:r w:rsidRPr="00173406">
        <w:rPr>
          <w:rFonts w:ascii="宋体" w:hAnsi="宋体"/>
          <w:szCs w:val="21"/>
        </w:rPr>
        <w:t>2018</w:t>
      </w:r>
      <w:r w:rsidRPr="00173406">
        <w:rPr>
          <w:rFonts w:ascii="宋体" w:hAnsi="宋体" w:hint="eastAsia"/>
          <w:szCs w:val="21"/>
        </w:rPr>
        <w:t>年共采用本疗法治疗患者</w:t>
      </w:r>
      <w:r w:rsidRPr="00173406">
        <w:rPr>
          <w:rFonts w:ascii="宋体" w:hAnsi="宋体"/>
          <w:szCs w:val="21"/>
        </w:rPr>
        <w:t>23752</w:t>
      </w:r>
      <w:r w:rsidRPr="00173406">
        <w:rPr>
          <w:rFonts w:ascii="宋体" w:hAnsi="宋体" w:hint="eastAsia"/>
          <w:szCs w:val="21"/>
        </w:rPr>
        <w:t>人次，治疗费用</w:t>
      </w:r>
      <w:r w:rsidRPr="00173406">
        <w:rPr>
          <w:rFonts w:ascii="宋体" w:hAnsi="宋体"/>
          <w:szCs w:val="21"/>
        </w:rPr>
        <w:t>0.005</w:t>
      </w:r>
      <w:r w:rsidRPr="00173406">
        <w:rPr>
          <w:rFonts w:ascii="宋体" w:hAnsi="宋体" w:hint="eastAsia"/>
          <w:szCs w:val="21"/>
        </w:rPr>
        <w:t>万元</w:t>
      </w:r>
      <w:r w:rsidRPr="00173406">
        <w:rPr>
          <w:rFonts w:ascii="宋体" w:hAnsi="宋体"/>
          <w:szCs w:val="21"/>
        </w:rPr>
        <w:t>/</w:t>
      </w:r>
      <w:r w:rsidRPr="00173406">
        <w:rPr>
          <w:rFonts w:ascii="宋体" w:hAnsi="宋体" w:hint="eastAsia"/>
          <w:szCs w:val="21"/>
        </w:rPr>
        <w:t>人次，共计</w:t>
      </w:r>
      <w:r w:rsidRPr="00173406">
        <w:rPr>
          <w:rFonts w:ascii="宋体" w:hAnsi="宋体"/>
          <w:szCs w:val="21"/>
        </w:rPr>
        <w:t>118.76</w:t>
      </w:r>
      <w:r w:rsidRPr="00173406">
        <w:rPr>
          <w:rFonts w:ascii="宋体" w:hAnsi="宋体" w:hint="eastAsia"/>
          <w:szCs w:val="21"/>
        </w:rPr>
        <w:t>万元。</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hint="eastAsia"/>
          <w:szCs w:val="21"/>
        </w:rPr>
        <w:t>第二，陕西中医药大学第二附属医院</w:t>
      </w:r>
      <w:r w:rsidRPr="00173406">
        <w:rPr>
          <w:rFonts w:ascii="宋体" w:hAnsi="宋体"/>
          <w:szCs w:val="21"/>
        </w:rPr>
        <w:t>,2016-2018</w:t>
      </w:r>
      <w:r w:rsidRPr="00173406">
        <w:rPr>
          <w:rFonts w:ascii="宋体" w:hAnsi="宋体" w:hint="eastAsia"/>
          <w:szCs w:val="21"/>
        </w:rPr>
        <w:t>年期间，本医院销售额</w:t>
      </w:r>
      <w:r w:rsidRPr="00173406">
        <w:rPr>
          <w:rFonts w:ascii="宋体" w:hAnsi="宋体"/>
          <w:szCs w:val="21"/>
        </w:rPr>
        <w:t>271</w:t>
      </w:r>
      <w:r w:rsidRPr="00173406">
        <w:rPr>
          <w:rFonts w:ascii="宋体" w:hAnsi="宋体" w:hint="eastAsia"/>
          <w:szCs w:val="21"/>
        </w:rPr>
        <w:t>万元，</w:t>
      </w:r>
      <w:r w:rsidRPr="00173406">
        <w:rPr>
          <w:rFonts w:ascii="宋体" w:hAnsi="宋体"/>
          <w:szCs w:val="21"/>
        </w:rPr>
        <w:t>2016</w:t>
      </w:r>
      <w:r w:rsidRPr="00173406">
        <w:rPr>
          <w:rFonts w:ascii="宋体" w:hAnsi="宋体" w:hint="eastAsia"/>
          <w:szCs w:val="21"/>
        </w:rPr>
        <w:t>年共采用本疗法治疗患者</w:t>
      </w:r>
      <w:r w:rsidRPr="00173406">
        <w:rPr>
          <w:rFonts w:ascii="宋体" w:hAnsi="宋体"/>
          <w:szCs w:val="21"/>
        </w:rPr>
        <w:t>14862</w:t>
      </w:r>
      <w:r w:rsidRPr="00173406">
        <w:rPr>
          <w:rFonts w:ascii="宋体" w:hAnsi="宋体" w:hint="eastAsia"/>
          <w:szCs w:val="21"/>
        </w:rPr>
        <w:t>人次，治疗费用</w:t>
      </w:r>
      <w:r w:rsidRPr="00173406">
        <w:rPr>
          <w:rFonts w:ascii="宋体" w:hAnsi="宋体"/>
          <w:szCs w:val="21"/>
        </w:rPr>
        <w:t>0.005</w:t>
      </w:r>
      <w:r w:rsidRPr="00173406">
        <w:rPr>
          <w:rFonts w:ascii="宋体" w:hAnsi="宋体" w:hint="eastAsia"/>
          <w:szCs w:val="21"/>
        </w:rPr>
        <w:t>万元</w:t>
      </w:r>
      <w:r w:rsidRPr="00173406">
        <w:rPr>
          <w:rFonts w:ascii="宋体" w:hAnsi="宋体"/>
          <w:szCs w:val="21"/>
        </w:rPr>
        <w:t>/</w:t>
      </w:r>
      <w:r w:rsidRPr="00173406">
        <w:rPr>
          <w:rFonts w:ascii="宋体" w:hAnsi="宋体" w:hint="eastAsia"/>
          <w:szCs w:val="21"/>
        </w:rPr>
        <w:t>人次，共计</w:t>
      </w:r>
      <w:r w:rsidRPr="00173406">
        <w:rPr>
          <w:rFonts w:ascii="宋体" w:hAnsi="宋体"/>
          <w:szCs w:val="21"/>
        </w:rPr>
        <w:t>74.31</w:t>
      </w:r>
      <w:r w:rsidRPr="00173406">
        <w:rPr>
          <w:rFonts w:ascii="宋体" w:hAnsi="宋体" w:hint="eastAsia"/>
          <w:szCs w:val="21"/>
        </w:rPr>
        <w:t>万元，</w:t>
      </w:r>
      <w:r w:rsidRPr="00173406">
        <w:rPr>
          <w:rFonts w:ascii="宋体" w:hAnsi="宋体"/>
          <w:szCs w:val="21"/>
        </w:rPr>
        <w:t>2017</w:t>
      </w:r>
      <w:r w:rsidRPr="00173406">
        <w:rPr>
          <w:rFonts w:ascii="宋体" w:hAnsi="宋体" w:hint="eastAsia"/>
          <w:szCs w:val="21"/>
        </w:rPr>
        <w:t>年共</w:t>
      </w:r>
      <w:r w:rsidRPr="00173406">
        <w:rPr>
          <w:rFonts w:ascii="宋体" w:hAnsi="宋体" w:hint="eastAsia"/>
          <w:szCs w:val="21"/>
        </w:rPr>
        <w:lastRenderedPageBreak/>
        <w:t>采用本疗法治疗患者</w:t>
      </w:r>
      <w:r w:rsidRPr="00173406">
        <w:rPr>
          <w:rFonts w:ascii="宋体" w:hAnsi="宋体"/>
          <w:szCs w:val="21"/>
        </w:rPr>
        <w:t>17868</w:t>
      </w:r>
      <w:r w:rsidRPr="00173406">
        <w:rPr>
          <w:rFonts w:ascii="宋体" w:hAnsi="宋体" w:hint="eastAsia"/>
          <w:szCs w:val="21"/>
        </w:rPr>
        <w:t>人次，治疗费用</w:t>
      </w:r>
      <w:r w:rsidRPr="00173406">
        <w:rPr>
          <w:rFonts w:ascii="宋体" w:hAnsi="宋体"/>
          <w:szCs w:val="21"/>
        </w:rPr>
        <w:t>0.005</w:t>
      </w:r>
      <w:r w:rsidRPr="00173406">
        <w:rPr>
          <w:rFonts w:ascii="宋体" w:hAnsi="宋体" w:hint="eastAsia"/>
          <w:szCs w:val="21"/>
        </w:rPr>
        <w:t>万元</w:t>
      </w:r>
      <w:r w:rsidRPr="00173406">
        <w:rPr>
          <w:rFonts w:ascii="宋体" w:hAnsi="宋体"/>
          <w:szCs w:val="21"/>
        </w:rPr>
        <w:t>/</w:t>
      </w:r>
      <w:r w:rsidRPr="00173406">
        <w:rPr>
          <w:rFonts w:ascii="宋体" w:hAnsi="宋体" w:hint="eastAsia"/>
          <w:szCs w:val="21"/>
        </w:rPr>
        <w:t>人次，共计</w:t>
      </w:r>
      <w:r w:rsidRPr="00173406">
        <w:rPr>
          <w:rFonts w:ascii="宋体" w:hAnsi="宋体"/>
          <w:szCs w:val="21"/>
        </w:rPr>
        <w:t>89.34</w:t>
      </w:r>
      <w:r w:rsidRPr="00173406">
        <w:rPr>
          <w:rFonts w:ascii="宋体" w:hAnsi="宋体" w:hint="eastAsia"/>
          <w:szCs w:val="21"/>
        </w:rPr>
        <w:t>万元，</w:t>
      </w:r>
      <w:r w:rsidRPr="00173406">
        <w:rPr>
          <w:rFonts w:ascii="宋体" w:hAnsi="宋体"/>
          <w:szCs w:val="21"/>
        </w:rPr>
        <w:t>2018</w:t>
      </w:r>
      <w:r w:rsidRPr="00173406">
        <w:rPr>
          <w:rFonts w:ascii="宋体" w:hAnsi="宋体" w:hint="eastAsia"/>
          <w:szCs w:val="21"/>
        </w:rPr>
        <w:t>年共采用本疗法治疗患者</w:t>
      </w:r>
      <w:r w:rsidRPr="00173406">
        <w:rPr>
          <w:rFonts w:ascii="宋体" w:hAnsi="宋体"/>
          <w:szCs w:val="21"/>
        </w:rPr>
        <w:t>21470</w:t>
      </w:r>
      <w:r w:rsidRPr="00173406">
        <w:rPr>
          <w:rFonts w:ascii="宋体" w:hAnsi="宋体" w:hint="eastAsia"/>
          <w:szCs w:val="21"/>
        </w:rPr>
        <w:t>人次，治疗费用</w:t>
      </w:r>
      <w:r w:rsidRPr="00173406">
        <w:rPr>
          <w:rFonts w:ascii="宋体" w:hAnsi="宋体"/>
          <w:szCs w:val="21"/>
        </w:rPr>
        <w:t>0.005</w:t>
      </w:r>
      <w:r w:rsidRPr="00173406">
        <w:rPr>
          <w:rFonts w:ascii="宋体" w:hAnsi="宋体" w:hint="eastAsia"/>
          <w:szCs w:val="21"/>
        </w:rPr>
        <w:t>万元</w:t>
      </w:r>
      <w:r w:rsidRPr="00173406">
        <w:rPr>
          <w:rFonts w:ascii="宋体" w:hAnsi="宋体"/>
          <w:szCs w:val="21"/>
        </w:rPr>
        <w:t>/</w:t>
      </w:r>
      <w:r w:rsidRPr="00173406">
        <w:rPr>
          <w:rFonts w:ascii="宋体" w:hAnsi="宋体" w:hint="eastAsia"/>
          <w:szCs w:val="21"/>
        </w:rPr>
        <w:t>人次，共计</w:t>
      </w:r>
      <w:r w:rsidRPr="00173406">
        <w:rPr>
          <w:rFonts w:ascii="宋体" w:hAnsi="宋体"/>
          <w:szCs w:val="21"/>
        </w:rPr>
        <w:t>107.35</w:t>
      </w:r>
      <w:r w:rsidRPr="00173406">
        <w:rPr>
          <w:rFonts w:ascii="宋体" w:hAnsi="宋体" w:hint="eastAsia"/>
          <w:szCs w:val="21"/>
        </w:rPr>
        <w:t>万元。</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hint="eastAsia"/>
          <w:szCs w:val="21"/>
        </w:rPr>
        <w:t>第三，陕西省中医医院，</w:t>
      </w:r>
      <w:r w:rsidRPr="00173406">
        <w:rPr>
          <w:rFonts w:ascii="宋体" w:hAnsi="宋体"/>
          <w:szCs w:val="21"/>
        </w:rPr>
        <w:t>2016-2018</w:t>
      </w:r>
      <w:r w:rsidRPr="00173406">
        <w:rPr>
          <w:rFonts w:ascii="宋体" w:hAnsi="宋体" w:hint="eastAsia"/>
          <w:szCs w:val="21"/>
        </w:rPr>
        <w:t>年期间，本医院销售额</w:t>
      </w:r>
      <w:r w:rsidRPr="00173406">
        <w:rPr>
          <w:rFonts w:ascii="宋体" w:hAnsi="宋体"/>
          <w:szCs w:val="21"/>
        </w:rPr>
        <w:t>296</w:t>
      </w:r>
      <w:r w:rsidRPr="00173406">
        <w:rPr>
          <w:rFonts w:ascii="宋体" w:hAnsi="宋体" w:hint="eastAsia"/>
          <w:szCs w:val="21"/>
        </w:rPr>
        <w:t>万元，</w:t>
      </w:r>
      <w:r w:rsidRPr="00173406">
        <w:rPr>
          <w:rFonts w:ascii="宋体" w:hAnsi="宋体"/>
          <w:szCs w:val="21"/>
        </w:rPr>
        <w:t>2016</w:t>
      </w:r>
      <w:r w:rsidRPr="00173406">
        <w:rPr>
          <w:rFonts w:ascii="宋体" w:hAnsi="宋体" w:hint="eastAsia"/>
          <w:szCs w:val="21"/>
        </w:rPr>
        <w:t>年共采用本疗法治疗患者</w:t>
      </w:r>
      <w:r w:rsidRPr="00173406">
        <w:rPr>
          <w:rFonts w:ascii="宋体" w:hAnsi="宋体"/>
          <w:szCs w:val="21"/>
        </w:rPr>
        <w:t>17046</w:t>
      </w:r>
      <w:r w:rsidRPr="00173406">
        <w:rPr>
          <w:rFonts w:ascii="宋体" w:hAnsi="宋体" w:hint="eastAsia"/>
          <w:szCs w:val="21"/>
        </w:rPr>
        <w:t>人次，治疗费用</w:t>
      </w:r>
      <w:r w:rsidRPr="00173406">
        <w:rPr>
          <w:rFonts w:ascii="宋体" w:hAnsi="宋体"/>
          <w:szCs w:val="21"/>
        </w:rPr>
        <w:t>0.005</w:t>
      </w:r>
      <w:r w:rsidRPr="00173406">
        <w:rPr>
          <w:rFonts w:ascii="宋体" w:hAnsi="宋体" w:hint="eastAsia"/>
          <w:szCs w:val="21"/>
        </w:rPr>
        <w:t>万元</w:t>
      </w:r>
      <w:r w:rsidRPr="00173406">
        <w:rPr>
          <w:rFonts w:ascii="宋体" w:hAnsi="宋体"/>
          <w:szCs w:val="21"/>
        </w:rPr>
        <w:t>/</w:t>
      </w:r>
      <w:r w:rsidRPr="00173406">
        <w:rPr>
          <w:rFonts w:ascii="宋体" w:hAnsi="宋体" w:hint="eastAsia"/>
          <w:szCs w:val="21"/>
        </w:rPr>
        <w:t>人次，共计</w:t>
      </w:r>
      <w:r w:rsidRPr="00173406">
        <w:rPr>
          <w:rFonts w:ascii="宋体" w:hAnsi="宋体"/>
          <w:szCs w:val="21"/>
        </w:rPr>
        <w:t>85.23</w:t>
      </w:r>
      <w:r w:rsidRPr="00173406">
        <w:rPr>
          <w:rFonts w:ascii="宋体" w:hAnsi="宋体" w:hint="eastAsia"/>
          <w:szCs w:val="21"/>
        </w:rPr>
        <w:t>万元，</w:t>
      </w:r>
      <w:r w:rsidRPr="00173406">
        <w:rPr>
          <w:rFonts w:ascii="宋体" w:hAnsi="宋体"/>
          <w:szCs w:val="21"/>
        </w:rPr>
        <w:t>2017</w:t>
      </w:r>
      <w:r w:rsidRPr="00173406">
        <w:rPr>
          <w:rFonts w:ascii="宋体" w:hAnsi="宋体" w:hint="eastAsia"/>
          <w:szCs w:val="21"/>
        </w:rPr>
        <w:t>年共采用本疗法治疗患者</w:t>
      </w:r>
      <w:r w:rsidRPr="00173406">
        <w:rPr>
          <w:rFonts w:ascii="宋体" w:hAnsi="宋体"/>
          <w:szCs w:val="21"/>
        </w:rPr>
        <w:t>19656</w:t>
      </w:r>
      <w:r w:rsidRPr="00173406">
        <w:rPr>
          <w:rFonts w:ascii="宋体" w:hAnsi="宋体" w:hint="eastAsia"/>
          <w:szCs w:val="21"/>
        </w:rPr>
        <w:t>人次，治疗费用</w:t>
      </w:r>
      <w:r w:rsidRPr="00173406">
        <w:rPr>
          <w:rFonts w:ascii="宋体" w:hAnsi="宋体"/>
          <w:szCs w:val="21"/>
        </w:rPr>
        <w:t>0.005</w:t>
      </w:r>
      <w:r w:rsidRPr="00173406">
        <w:rPr>
          <w:rFonts w:ascii="宋体" w:hAnsi="宋体" w:hint="eastAsia"/>
          <w:szCs w:val="21"/>
        </w:rPr>
        <w:t>万元</w:t>
      </w:r>
      <w:r w:rsidRPr="00173406">
        <w:rPr>
          <w:rFonts w:ascii="宋体" w:hAnsi="宋体"/>
          <w:szCs w:val="21"/>
        </w:rPr>
        <w:t>/</w:t>
      </w:r>
      <w:r w:rsidRPr="00173406">
        <w:rPr>
          <w:rFonts w:ascii="宋体" w:hAnsi="宋体" w:hint="eastAsia"/>
          <w:szCs w:val="21"/>
        </w:rPr>
        <w:t>人次，共计</w:t>
      </w:r>
      <w:r w:rsidRPr="00173406">
        <w:rPr>
          <w:rFonts w:ascii="宋体" w:hAnsi="宋体"/>
          <w:szCs w:val="21"/>
        </w:rPr>
        <w:t>98.28</w:t>
      </w:r>
      <w:r w:rsidRPr="00173406">
        <w:rPr>
          <w:rFonts w:ascii="宋体" w:hAnsi="宋体" w:hint="eastAsia"/>
          <w:szCs w:val="21"/>
        </w:rPr>
        <w:t>万元，</w:t>
      </w:r>
      <w:r w:rsidRPr="00173406">
        <w:rPr>
          <w:rFonts w:ascii="宋体" w:hAnsi="宋体"/>
          <w:szCs w:val="21"/>
        </w:rPr>
        <w:t>2018</w:t>
      </w:r>
      <w:r w:rsidRPr="00173406">
        <w:rPr>
          <w:rFonts w:ascii="宋体" w:hAnsi="宋体" w:hint="eastAsia"/>
          <w:szCs w:val="21"/>
        </w:rPr>
        <w:t>年共采用本疗法治疗患者</w:t>
      </w:r>
      <w:r w:rsidRPr="00173406">
        <w:rPr>
          <w:rFonts w:ascii="宋体" w:hAnsi="宋体"/>
          <w:szCs w:val="21"/>
        </w:rPr>
        <w:t>22498</w:t>
      </w:r>
      <w:r w:rsidRPr="00173406">
        <w:rPr>
          <w:rFonts w:ascii="宋体" w:hAnsi="宋体" w:hint="eastAsia"/>
          <w:szCs w:val="21"/>
        </w:rPr>
        <w:t>人次，治疗费用</w:t>
      </w:r>
      <w:r w:rsidRPr="00173406">
        <w:rPr>
          <w:rFonts w:ascii="宋体" w:hAnsi="宋体"/>
          <w:szCs w:val="21"/>
        </w:rPr>
        <w:t>0.005</w:t>
      </w:r>
      <w:r w:rsidRPr="00173406">
        <w:rPr>
          <w:rFonts w:ascii="宋体" w:hAnsi="宋体" w:hint="eastAsia"/>
          <w:szCs w:val="21"/>
        </w:rPr>
        <w:t>万元</w:t>
      </w:r>
      <w:r w:rsidRPr="00173406">
        <w:rPr>
          <w:rFonts w:ascii="宋体" w:hAnsi="宋体"/>
          <w:szCs w:val="21"/>
        </w:rPr>
        <w:t>/</w:t>
      </w:r>
      <w:r w:rsidRPr="00173406">
        <w:rPr>
          <w:rFonts w:ascii="宋体" w:hAnsi="宋体" w:hint="eastAsia"/>
          <w:szCs w:val="21"/>
        </w:rPr>
        <w:t>人次，共计</w:t>
      </w:r>
      <w:r w:rsidRPr="00173406">
        <w:rPr>
          <w:rFonts w:ascii="宋体" w:hAnsi="宋体"/>
          <w:szCs w:val="21"/>
        </w:rPr>
        <w:t>112.49</w:t>
      </w:r>
      <w:r w:rsidRPr="00173406">
        <w:rPr>
          <w:rFonts w:ascii="宋体" w:hAnsi="宋体" w:hint="eastAsia"/>
          <w:szCs w:val="21"/>
        </w:rPr>
        <w:t>万元。</w:t>
      </w:r>
    </w:p>
    <w:p w:rsidR="00CD5128" w:rsidRPr="00173406" w:rsidRDefault="00CD5128" w:rsidP="00173406">
      <w:pPr>
        <w:autoSpaceDE w:val="0"/>
        <w:autoSpaceDN w:val="0"/>
        <w:adjustRightInd w:val="0"/>
        <w:ind w:firstLineChars="200" w:firstLine="420"/>
        <w:jc w:val="left"/>
        <w:rPr>
          <w:rFonts w:ascii="宋体"/>
          <w:szCs w:val="21"/>
        </w:rPr>
      </w:pPr>
      <w:r w:rsidRPr="00173406">
        <w:rPr>
          <w:rFonts w:ascii="宋体" w:hAnsi="宋体" w:hint="eastAsia"/>
          <w:szCs w:val="21"/>
        </w:rPr>
        <w:t>综上，该成果产生的经济效益在于：</w:t>
      </w:r>
      <w:r w:rsidRPr="00173406">
        <w:rPr>
          <w:rFonts w:ascii="宋体" w:hAnsi="宋体"/>
          <w:szCs w:val="21"/>
        </w:rPr>
        <w:t>2016</w:t>
      </w:r>
      <w:r w:rsidRPr="00173406">
        <w:rPr>
          <w:rFonts w:ascii="宋体" w:hAnsi="宋体" w:hint="eastAsia"/>
          <w:szCs w:val="21"/>
        </w:rPr>
        <w:t>年共采用本疗法门诊治疗患者</w:t>
      </w:r>
      <w:r w:rsidRPr="00173406">
        <w:rPr>
          <w:rFonts w:ascii="宋体" w:hAnsi="宋体"/>
          <w:szCs w:val="21"/>
        </w:rPr>
        <w:t>51436</w:t>
      </w:r>
      <w:r w:rsidRPr="00173406">
        <w:rPr>
          <w:rFonts w:ascii="宋体" w:hAnsi="宋体" w:hint="eastAsia"/>
          <w:szCs w:val="21"/>
        </w:rPr>
        <w:t>人次，治疗费用</w:t>
      </w:r>
      <w:r w:rsidRPr="00173406">
        <w:rPr>
          <w:rFonts w:ascii="宋体" w:hAnsi="宋体"/>
          <w:szCs w:val="21"/>
        </w:rPr>
        <w:t>0.005</w:t>
      </w:r>
      <w:r w:rsidRPr="00173406">
        <w:rPr>
          <w:rFonts w:ascii="宋体" w:hAnsi="宋体" w:hint="eastAsia"/>
          <w:szCs w:val="21"/>
        </w:rPr>
        <w:t>万元</w:t>
      </w:r>
      <w:r w:rsidRPr="00173406">
        <w:rPr>
          <w:rFonts w:ascii="宋体" w:hAnsi="宋体"/>
          <w:szCs w:val="21"/>
        </w:rPr>
        <w:t>/</w:t>
      </w:r>
      <w:r w:rsidRPr="00173406">
        <w:rPr>
          <w:rFonts w:ascii="宋体" w:hAnsi="宋体" w:hint="eastAsia"/>
          <w:szCs w:val="21"/>
        </w:rPr>
        <w:t>人次，共计</w:t>
      </w:r>
      <w:r w:rsidRPr="00173406">
        <w:rPr>
          <w:rFonts w:ascii="宋体" w:hAnsi="宋体"/>
          <w:szCs w:val="21"/>
        </w:rPr>
        <w:t>257.18</w:t>
      </w:r>
      <w:r w:rsidRPr="00173406">
        <w:rPr>
          <w:rFonts w:ascii="宋体" w:hAnsi="宋体" w:hint="eastAsia"/>
          <w:szCs w:val="21"/>
        </w:rPr>
        <w:t>万元，</w:t>
      </w:r>
      <w:r w:rsidRPr="00173406">
        <w:rPr>
          <w:rFonts w:ascii="宋体" w:hAnsi="宋体"/>
          <w:szCs w:val="21"/>
        </w:rPr>
        <w:t>2017</w:t>
      </w:r>
      <w:r w:rsidRPr="00173406">
        <w:rPr>
          <w:rFonts w:ascii="宋体" w:hAnsi="宋体" w:hint="eastAsia"/>
          <w:szCs w:val="21"/>
        </w:rPr>
        <w:t>年共采用本疗法门诊治疗患者</w:t>
      </w:r>
      <w:r w:rsidRPr="00173406">
        <w:rPr>
          <w:rFonts w:ascii="宋体" w:hAnsi="宋体"/>
          <w:szCs w:val="21"/>
        </w:rPr>
        <w:t>58844</w:t>
      </w:r>
      <w:r w:rsidRPr="00173406">
        <w:rPr>
          <w:rFonts w:ascii="宋体" w:hAnsi="宋体" w:hint="eastAsia"/>
          <w:szCs w:val="21"/>
        </w:rPr>
        <w:t>人次，治疗费用</w:t>
      </w:r>
      <w:r w:rsidRPr="00173406">
        <w:rPr>
          <w:rFonts w:ascii="宋体" w:hAnsi="宋体"/>
          <w:szCs w:val="21"/>
        </w:rPr>
        <w:t>0.005</w:t>
      </w:r>
      <w:r w:rsidRPr="00173406">
        <w:rPr>
          <w:rFonts w:ascii="宋体" w:hAnsi="宋体" w:hint="eastAsia"/>
          <w:szCs w:val="21"/>
        </w:rPr>
        <w:t>万元</w:t>
      </w:r>
      <w:r w:rsidRPr="00173406">
        <w:rPr>
          <w:rFonts w:ascii="宋体" w:hAnsi="宋体"/>
          <w:szCs w:val="21"/>
        </w:rPr>
        <w:t>/</w:t>
      </w:r>
      <w:r w:rsidRPr="00173406">
        <w:rPr>
          <w:rFonts w:ascii="宋体" w:hAnsi="宋体" w:hint="eastAsia"/>
          <w:szCs w:val="21"/>
        </w:rPr>
        <w:t>人次，共计</w:t>
      </w:r>
      <w:r w:rsidRPr="00173406">
        <w:rPr>
          <w:rFonts w:ascii="宋体" w:hAnsi="宋体"/>
          <w:szCs w:val="21"/>
        </w:rPr>
        <w:t>294.22</w:t>
      </w:r>
      <w:r w:rsidRPr="00173406">
        <w:rPr>
          <w:rFonts w:ascii="宋体" w:hAnsi="宋体" w:hint="eastAsia"/>
          <w:szCs w:val="21"/>
        </w:rPr>
        <w:t>万元，</w:t>
      </w:r>
      <w:r w:rsidRPr="00173406">
        <w:rPr>
          <w:rFonts w:ascii="宋体" w:hAnsi="宋体"/>
          <w:szCs w:val="21"/>
        </w:rPr>
        <w:t>2018</w:t>
      </w:r>
      <w:r w:rsidRPr="00173406">
        <w:rPr>
          <w:rFonts w:ascii="宋体" w:hAnsi="宋体" w:hint="eastAsia"/>
          <w:szCs w:val="21"/>
        </w:rPr>
        <w:t>年共采用本疗法门诊治疗患者</w:t>
      </w:r>
      <w:r w:rsidRPr="00173406">
        <w:rPr>
          <w:rFonts w:ascii="宋体" w:hAnsi="宋体"/>
          <w:szCs w:val="21"/>
        </w:rPr>
        <w:t>67720</w:t>
      </w:r>
      <w:r w:rsidRPr="00173406">
        <w:rPr>
          <w:rFonts w:ascii="宋体" w:hAnsi="宋体" w:hint="eastAsia"/>
          <w:szCs w:val="21"/>
        </w:rPr>
        <w:t>人次，治疗费用</w:t>
      </w:r>
      <w:r w:rsidRPr="00173406">
        <w:rPr>
          <w:rFonts w:ascii="宋体" w:hAnsi="宋体"/>
          <w:szCs w:val="21"/>
        </w:rPr>
        <w:t>0.005</w:t>
      </w:r>
      <w:r w:rsidRPr="00173406">
        <w:rPr>
          <w:rFonts w:ascii="宋体" w:hAnsi="宋体" w:hint="eastAsia"/>
          <w:szCs w:val="21"/>
        </w:rPr>
        <w:t>万元</w:t>
      </w:r>
      <w:r w:rsidRPr="00173406">
        <w:rPr>
          <w:rFonts w:ascii="宋体" w:hAnsi="宋体"/>
          <w:szCs w:val="21"/>
        </w:rPr>
        <w:t>/</w:t>
      </w:r>
      <w:r w:rsidRPr="00173406">
        <w:rPr>
          <w:rFonts w:ascii="宋体" w:hAnsi="宋体" w:hint="eastAsia"/>
          <w:szCs w:val="21"/>
        </w:rPr>
        <w:t>人次，共计</w:t>
      </w:r>
      <w:r w:rsidRPr="00173406">
        <w:rPr>
          <w:rFonts w:ascii="宋体" w:hAnsi="宋体"/>
          <w:szCs w:val="21"/>
        </w:rPr>
        <w:t>338.60</w:t>
      </w:r>
      <w:r w:rsidRPr="00173406">
        <w:rPr>
          <w:rFonts w:ascii="宋体" w:hAnsi="宋体" w:hint="eastAsia"/>
          <w:szCs w:val="21"/>
        </w:rPr>
        <w:t>万元。三年三家医院应用本研究成果共产生经济效应</w:t>
      </w:r>
      <w:r w:rsidRPr="00173406">
        <w:rPr>
          <w:rFonts w:ascii="宋体" w:hAnsi="宋体"/>
          <w:szCs w:val="21"/>
        </w:rPr>
        <w:t>890</w:t>
      </w:r>
      <w:r w:rsidRPr="00173406">
        <w:rPr>
          <w:rFonts w:ascii="宋体" w:hAnsi="宋体" w:hint="eastAsia"/>
          <w:szCs w:val="21"/>
        </w:rPr>
        <w:t>万元，产生的经济效益呈显著上升趋势。病种涉及功能性便秘、功能性腹泻、肠易激综合征（便秘型）、肠易激综合征（腹泻型），该</w:t>
      </w:r>
      <w:proofErr w:type="gramStart"/>
      <w:r w:rsidRPr="00173406">
        <w:rPr>
          <w:rFonts w:ascii="宋体" w:hAnsi="宋体" w:hint="eastAsia"/>
          <w:szCs w:val="21"/>
        </w:rPr>
        <w:t>疗法价</w:t>
      </w:r>
      <w:proofErr w:type="gramEnd"/>
      <w:r w:rsidRPr="00173406">
        <w:rPr>
          <w:rFonts w:ascii="宋体" w:hAnsi="宋体" w:hint="eastAsia"/>
          <w:szCs w:val="21"/>
        </w:rPr>
        <w:t>廉、疗效显著、无毒副作用，患者易于接受。</w:t>
      </w:r>
    </w:p>
    <w:p w:rsidR="00CD5128" w:rsidRPr="00173406" w:rsidRDefault="00CD5128" w:rsidP="00173406">
      <w:pPr>
        <w:ind w:firstLineChars="196" w:firstLine="413"/>
        <w:rPr>
          <w:b/>
          <w:szCs w:val="21"/>
        </w:rPr>
      </w:pPr>
      <w:r w:rsidRPr="00173406">
        <w:rPr>
          <w:rFonts w:hint="eastAsia"/>
          <w:b/>
          <w:szCs w:val="21"/>
        </w:rPr>
        <w:t>主要知识产权和标准规范等目录：</w:t>
      </w:r>
    </w:p>
    <w:p w:rsidR="00CD5128" w:rsidRPr="00173406" w:rsidRDefault="00CD5128" w:rsidP="00173406">
      <w:pPr>
        <w:ind w:firstLineChars="196" w:firstLine="413"/>
        <w:rPr>
          <w:b/>
          <w:szCs w:val="21"/>
        </w:rPr>
      </w:pPr>
      <w:r w:rsidRPr="00173406">
        <w:rPr>
          <w:rFonts w:hint="eastAsia"/>
          <w:b/>
          <w:szCs w:val="21"/>
        </w:rPr>
        <w:t>共发表学术论文</w:t>
      </w:r>
      <w:r w:rsidRPr="00173406">
        <w:rPr>
          <w:b/>
          <w:szCs w:val="21"/>
        </w:rPr>
        <w:t>22</w:t>
      </w:r>
      <w:r w:rsidRPr="00173406">
        <w:rPr>
          <w:rFonts w:hint="eastAsia"/>
          <w:b/>
          <w:szCs w:val="21"/>
        </w:rPr>
        <w:t>篇，其中</w:t>
      </w:r>
      <w:r w:rsidRPr="00173406">
        <w:rPr>
          <w:b/>
          <w:szCs w:val="21"/>
        </w:rPr>
        <w:t>10</w:t>
      </w:r>
      <w:r w:rsidRPr="00173406">
        <w:rPr>
          <w:rFonts w:hint="eastAsia"/>
          <w:b/>
          <w:szCs w:val="21"/>
        </w:rPr>
        <w:t>篇代表性论文如下：</w:t>
      </w:r>
    </w:p>
    <w:tbl>
      <w:tblPr>
        <w:tblpPr w:leftFromText="180" w:rightFromText="180" w:vertAnchor="text" w:horzAnchor="margin" w:tblpXSpec="center" w:tblpY="270"/>
        <w:tblW w:w="81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600"/>
        <w:gridCol w:w="2343"/>
        <w:gridCol w:w="1233"/>
        <w:gridCol w:w="1744"/>
        <w:gridCol w:w="709"/>
        <w:gridCol w:w="594"/>
        <w:gridCol w:w="919"/>
      </w:tblGrid>
      <w:tr w:rsidR="00CD5128" w:rsidRPr="00173406" w:rsidTr="00173406">
        <w:trPr>
          <w:trHeight w:val="416"/>
          <w:jc w:val="center"/>
        </w:trPr>
        <w:tc>
          <w:tcPr>
            <w:tcW w:w="600"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宋体" w:hAnsi="宋体" w:hint="eastAsia"/>
                <w:sz w:val="21"/>
                <w:szCs w:val="21"/>
              </w:rPr>
              <w:t>序号</w:t>
            </w:r>
          </w:p>
        </w:tc>
        <w:tc>
          <w:tcPr>
            <w:tcW w:w="2343"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宋体" w:hAnsi="宋体" w:hint="eastAsia"/>
                <w:sz w:val="21"/>
                <w:szCs w:val="21"/>
              </w:rPr>
              <w:t>论文专著名称</w:t>
            </w:r>
          </w:p>
        </w:tc>
        <w:tc>
          <w:tcPr>
            <w:tcW w:w="1233"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宋体" w:hAnsi="宋体" w:hint="eastAsia"/>
                <w:sz w:val="21"/>
                <w:szCs w:val="21"/>
              </w:rPr>
              <w:t>刊名</w:t>
            </w:r>
          </w:p>
        </w:tc>
        <w:tc>
          <w:tcPr>
            <w:tcW w:w="1744"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宋体" w:hAnsi="宋体" w:hint="eastAsia"/>
                <w:sz w:val="21"/>
                <w:szCs w:val="21"/>
              </w:rPr>
              <w:t>作者</w:t>
            </w:r>
          </w:p>
        </w:tc>
        <w:tc>
          <w:tcPr>
            <w:tcW w:w="709"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宋体" w:hAnsi="宋体" w:hint="eastAsia"/>
                <w:sz w:val="21"/>
                <w:szCs w:val="21"/>
              </w:rPr>
              <w:t>影响因子</w:t>
            </w:r>
          </w:p>
        </w:tc>
        <w:tc>
          <w:tcPr>
            <w:tcW w:w="594"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宋体" w:hAnsi="宋体" w:hint="eastAsia"/>
                <w:sz w:val="21"/>
                <w:szCs w:val="21"/>
              </w:rPr>
              <w:t>发表时间</w:t>
            </w:r>
          </w:p>
        </w:tc>
        <w:tc>
          <w:tcPr>
            <w:tcW w:w="919"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宋体" w:hAnsi="宋体" w:hint="eastAsia"/>
                <w:sz w:val="21"/>
                <w:szCs w:val="21"/>
              </w:rPr>
              <w:t>通讯作者</w:t>
            </w:r>
          </w:p>
        </w:tc>
      </w:tr>
      <w:tr w:rsidR="00CD5128" w:rsidRPr="00173406" w:rsidTr="00173406">
        <w:trPr>
          <w:trHeight w:hRule="exact" w:val="3006"/>
          <w:jc w:val="center"/>
        </w:trPr>
        <w:tc>
          <w:tcPr>
            <w:tcW w:w="600"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宋体" w:hAnsi="宋体"/>
                <w:sz w:val="21"/>
                <w:szCs w:val="21"/>
              </w:rPr>
              <w:t>1</w:t>
            </w:r>
          </w:p>
        </w:tc>
        <w:tc>
          <w:tcPr>
            <w:tcW w:w="2343"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kern w:val="0"/>
                <w:sz w:val="21"/>
                <w:szCs w:val="21"/>
              </w:rPr>
              <w:t xml:space="preserve">Effects of electroacupuncture at ST25 and BL25 in a </w:t>
            </w:r>
            <w:proofErr w:type="spellStart"/>
            <w:r w:rsidRPr="00173406">
              <w:rPr>
                <w:rFonts w:ascii="Times New Roman"/>
                <w:kern w:val="0"/>
                <w:sz w:val="21"/>
                <w:szCs w:val="21"/>
              </w:rPr>
              <w:t>Sennae</w:t>
            </w:r>
            <w:proofErr w:type="spellEnd"/>
            <w:r w:rsidRPr="00173406">
              <w:rPr>
                <w:rFonts w:ascii="Times New Roman"/>
                <w:kern w:val="0"/>
                <w:sz w:val="21"/>
                <w:szCs w:val="21"/>
              </w:rPr>
              <w:t xml:space="preserve"> -induced rat model of </w:t>
            </w:r>
            <w:proofErr w:type="spellStart"/>
            <w:r w:rsidRPr="00173406">
              <w:rPr>
                <w:rFonts w:ascii="Times New Roman"/>
                <w:kern w:val="0"/>
                <w:sz w:val="21"/>
                <w:szCs w:val="21"/>
              </w:rPr>
              <w:t>diarrhoea</w:t>
            </w:r>
            <w:proofErr w:type="spellEnd"/>
            <w:r w:rsidRPr="00173406">
              <w:rPr>
                <w:rFonts w:ascii="Times New Roman"/>
                <w:kern w:val="0"/>
                <w:sz w:val="21"/>
                <w:szCs w:val="21"/>
              </w:rPr>
              <w:t>-predominant irritable bowel syndrome</w:t>
            </w:r>
          </w:p>
        </w:tc>
        <w:tc>
          <w:tcPr>
            <w:tcW w:w="1233"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kern w:val="0"/>
                <w:sz w:val="21"/>
                <w:szCs w:val="21"/>
              </w:rPr>
              <w:t>Acupuncture in Medicine</w:t>
            </w:r>
          </w:p>
        </w:tc>
        <w:tc>
          <w:tcPr>
            <w:tcW w:w="1744"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proofErr w:type="spellStart"/>
            <w:r w:rsidRPr="00173406">
              <w:rPr>
                <w:rFonts w:ascii="Times New Roman"/>
                <w:kern w:val="0"/>
                <w:sz w:val="21"/>
                <w:szCs w:val="21"/>
              </w:rPr>
              <w:t>Xianwei</w:t>
            </w:r>
            <w:proofErr w:type="spellEnd"/>
            <w:r w:rsidRPr="00173406">
              <w:rPr>
                <w:rFonts w:ascii="Times New Roman"/>
                <w:kern w:val="0"/>
                <w:sz w:val="21"/>
                <w:szCs w:val="21"/>
              </w:rPr>
              <w:t xml:space="preserve"> </w:t>
            </w:r>
            <w:proofErr w:type="spellStart"/>
            <w:proofErr w:type="gramStart"/>
            <w:r w:rsidRPr="00173406">
              <w:rPr>
                <w:rFonts w:ascii="Times New Roman"/>
                <w:kern w:val="0"/>
                <w:sz w:val="21"/>
                <w:szCs w:val="21"/>
              </w:rPr>
              <w:t>Zhu,</w:t>
            </w:r>
            <w:r w:rsidRPr="00173406">
              <w:rPr>
                <w:rFonts w:ascii="Times New Roman"/>
                <w:b/>
                <w:bCs/>
                <w:kern w:val="0"/>
                <w:sz w:val="21"/>
                <w:szCs w:val="21"/>
              </w:rPr>
              <w:t>Zhibin</w:t>
            </w:r>
            <w:proofErr w:type="spellEnd"/>
            <w:proofErr w:type="gramEnd"/>
            <w:r w:rsidRPr="00173406">
              <w:rPr>
                <w:rFonts w:ascii="Times New Roman"/>
                <w:b/>
                <w:bCs/>
                <w:kern w:val="0"/>
                <w:sz w:val="21"/>
                <w:szCs w:val="21"/>
              </w:rPr>
              <w:t xml:space="preserve"> </w:t>
            </w:r>
            <w:proofErr w:type="spellStart"/>
            <w:r w:rsidRPr="00173406">
              <w:rPr>
                <w:rFonts w:ascii="Times New Roman"/>
                <w:b/>
                <w:bCs/>
                <w:kern w:val="0"/>
                <w:sz w:val="21"/>
                <w:szCs w:val="21"/>
              </w:rPr>
              <w:t>Liu,Wenmin</w:t>
            </w:r>
            <w:proofErr w:type="spellEnd"/>
            <w:r w:rsidRPr="00173406">
              <w:rPr>
                <w:rFonts w:ascii="Times New Roman"/>
                <w:b/>
                <w:bCs/>
                <w:kern w:val="0"/>
                <w:sz w:val="21"/>
                <w:szCs w:val="21"/>
              </w:rPr>
              <w:t xml:space="preserve"> </w:t>
            </w:r>
            <w:proofErr w:type="spellStart"/>
            <w:r w:rsidRPr="00173406">
              <w:rPr>
                <w:rFonts w:ascii="Times New Roman"/>
                <w:b/>
                <w:bCs/>
                <w:kern w:val="0"/>
                <w:sz w:val="21"/>
                <w:szCs w:val="21"/>
              </w:rPr>
              <w:t>Niu,Yuan</w:t>
            </w:r>
            <w:proofErr w:type="spellEnd"/>
            <w:r w:rsidRPr="00173406">
              <w:rPr>
                <w:rFonts w:ascii="Times New Roman"/>
                <w:b/>
                <w:bCs/>
                <w:kern w:val="0"/>
                <w:sz w:val="21"/>
                <w:szCs w:val="21"/>
              </w:rPr>
              <w:t xml:space="preserve"> </w:t>
            </w:r>
            <w:proofErr w:type="spellStart"/>
            <w:r w:rsidRPr="00173406">
              <w:rPr>
                <w:rFonts w:ascii="Times New Roman"/>
                <w:b/>
                <w:bCs/>
                <w:kern w:val="0"/>
                <w:sz w:val="21"/>
                <w:szCs w:val="21"/>
              </w:rPr>
              <w:t>Wang</w:t>
            </w:r>
            <w:r w:rsidRPr="00173406">
              <w:rPr>
                <w:rFonts w:ascii="Times New Roman"/>
                <w:kern w:val="0"/>
                <w:sz w:val="21"/>
                <w:szCs w:val="21"/>
              </w:rPr>
              <w:t>,Aimin</w:t>
            </w:r>
            <w:proofErr w:type="spellEnd"/>
            <w:r w:rsidRPr="00173406">
              <w:rPr>
                <w:rFonts w:ascii="Times New Roman"/>
                <w:kern w:val="0"/>
                <w:sz w:val="21"/>
                <w:szCs w:val="21"/>
              </w:rPr>
              <w:t xml:space="preserve"> </w:t>
            </w:r>
            <w:proofErr w:type="spellStart"/>
            <w:r w:rsidRPr="00173406">
              <w:rPr>
                <w:rFonts w:ascii="Times New Roman"/>
                <w:kern w:val="0"/>
                <w:sz w:val="21"/>
                <w:szCs w:val="21"/>
              </w:rPr>
              <w:t>Zhang,Hongyan</w:t>
            </w:r>
            <w:proofErr w:type="spellEnd"/>
            <w:r w:rsidRPr="00173406">
              <w:rPr>
                <w:rFonts w:ascii="Times New Roman"/>
                <w:kern w:val="0"/>
                <w:sz w:val="21"/>
                <w:szCs w:val="21"/>
              </w:rPr>
              <w:t xml:space="preserve"> </w:t>
            </w:r>
            <w:proofErr w:type="spellStart"/>
            <w:r w:rsidRPr="00173406">
              <w:rPr>
                <w:rFonts w:ascii="Times New Roman"/>
                <w:kern w:val="0"/>
                <w:sz w:val="21"/>
                <w:szCs w:val="21"/>
              </w:rPr>
              <w:t>Qu,Jing</w:t>
            </w:r>
            <w:proofErr w:type="spellEnd"/>
            <w:r w:rsidRPr="00173406">
              <w:rPr>
                <w:rFonts w:ascii="Times New Roman"/>
                <w:kern w:val="0"/>
                <w:sz w:val="21"/>
                <w:szCs w:val="21"/>
              </w:rPr>
              <w:t xml:space="preserve"> </w:t>
            </w:r>
            <w:proofErr w:type="spellStart"/>
            <w:r w:rsidRPr="00173406">
              <w:rPr>
                <w:rFonts w:ascii="Times New Roman"/>
                <w:kern w:val="0"/>
                <w:sz w:val="21"/>
                <w:szCs w:val="21"/>
              </w:rPr>
              <w:t>Zhou,Lu</w:t>
            </w:r>
            <w:proofErr w:type="spellEnd"/>
            <w:r w:rsidRPr="00173406">
              <w:rPr>
                <w:rFonts w:ascii="Times New Roman"/>
                <w:kern w:val="0"/>
                <w:sz w:val="21"/>
                <w:szCs w:val="21"/>
              </w:rPr>
              <w:t xml:space="preserve"> </w:t>
            </w:r>
            <w:proofErr w:type="spellStart"/>
            <w:r w:rsidRPr="00173406">
              <w:rPr>
                <w:rFonts w:ascii="Times New Roman"/>
                <w:kern w:val="0"/>
                <w:sz w:val="21"/>
                <w:szCs w:val="21"/>
              </w:rPr>
              <w:t>Bai,Yong</w:t>
            </w:r>
            <w:proofErr w:type="spellEnd"/>
            <w:r w:rsidRPr="00173406">
              <w:rPr>
                <w:rFonts w:ascii="Times New Roman"/>
                <w:kern w:val="0"/>
                <w:sz w:val="21"/>
                <w:szCs w:val="21"/>
              </w:rPr>
              <w:t xml:space="preserve"> </w:t>
            </w:r>
            <w:proofErr w:type="spellStart"/>
            <w:r w:rsidRPr="00173406">
              <w:rPr>
                <w:rFonts w:ascii="Times New Roman"/>
                <w:kern w:val="0"/>
                <w:sz w:val="21"/>
                <w:szCs w:val="21"/>
              </w:rPr>
              <w:t>Yang,Jie</w:t>
            </w:r>
            <w:proofErr w:type="spellEnd"/>
            <w:r w:rsidRPr="00173406">
              <w:rPr>
                <w:rFonts w:ascii="Times New Roman"/>
                <w:kern w:val="0"/>
                <w:sz w:val="21"/>
                <w:szCs w:val="21"/>
              </w:rPr>
              <w:t xml:space="preserve"> Li</w:t>
            </w:r>
          </w:p>
        </w:tc>
        <w:tc>
          <w:tcPr>
            <w:tcW w:w="70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sz w:val="21"/>
                <w:szCs w:val="21"/>
              </w:rPr>
              <w:t>2.275</w:t>
            </w:r>
          </w:p>
        </w:tc>
        <w:tc>
          <w:tcPr>
            <w:tcW w:w="594" w:type="dxa"/>
            <w:vAlign w:val="center"/>
          </w:tcPr>
          <w:p w:rsidR="00CD5128" w:rsidRPr="00173406" w:rsidRDefault="00CD5128" w:rsidP="00173406">
            <w:pPr>
              <w:jc w:val="center"/>
              <w:rPr>
                <w:kern w:val="0"/>
                <w:szCs w:val="21"/>
              </w:rPr>
            </w:pPr>
            <w:r w:rsidRPr="00173406">
              <w:rPr>
                <w:kern w:val="0"/>
                <w:szCs w:val="21"/>
              </w:rPr>
              <w:t>2017.6</w:t>
            </w:r>
          </w:p>
        </w:tc>
        <w:tc>
          <w:tcPr>
            <w:tcW w:w="91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kern w:val="0"/>
                <w:sz w:val="21"/>
                <w:szCs w:val="21"/>
              </w:rPr>
            </w:pPr>
          </w:p>
          <w:p w:rsidR="00CD5128" w:rsidRPr="00173406" w:rsidRDefault="00CD5128" w:rsidP="00173406">
            <w:pPr>
              <w:pStyle w:val="a3"/>
              <w:adjustRightInd w:val="0"/>
              <w:spacing w:line="240" w:lineRule="auto"/>
              <w:ind w:firstLineChars="0" w:firstLine="0"/>
              <w:jc w:val="center"/>
              <w:outlineLvl w:val="1"/>
              <w:rPr>
                <w:rFonts w:ascii="Times New Roman"/>
                <w:kern w:val="0"/>
                <w:sz w:val="21"/>
                <w:szCs w:val="21"/>
              </w:rPr>
            </w:pPr>
          </w:p>
          <w:p w:rsidR="00CD5128" w:rsidRPr="00173406" w:rsidRDefault="00CD5128" w:rsidP="00173406">
            <w:pPr>
              <w:pStyle w:val="a3"/>
              <w:adjustRightInd w:val="0"/>
              <w:spacing w:line="240" w:lineRule="auto"/>
              <w:ind w:firstLineChars="0" w:firstLine="0"/>
              <w:jc w:val="center"/>
              <w:outlineLvl w:val="1"/>
              <w:rPr>
                <w:rFonts w:ascii="Times New Roman"/>
                <w:kern w:val="0"/>
                <w:sz w:val="21"/>
                <w:szCs w:val="21"/>
              </w:rPr>
            </w:pPr>
          </w:p>
          <w:p w:rsidR="00CD5128" w:rsidRPr="00173406" w:rsidRDefault="00CD5128" w:rsidP="00173406">
            <w:pPr>
              <w:pStyle w:val="a3"/>
              <w:adjustRightInd w:val="0"/>
              <w:spacing w:line="240" w:lineRule="auto"/>
              <w:ind w:firstLineChars="0" w:firstLine="0"/>
              <w:jc w:val="center"/>
              <w:outlineLvl w:val="1"/>
              <w:rPr>
                <w:rFonts w:ascii="Times New Roman"/>
                <w:kern w:val="0"/>
                <w:sz w:val="21"/>
                <w:szCs w:val="21"/>
              </w:rPr>
            </w:pPr>
            <w:proofErr w:type="spellStart"/>
            <w:r w:rsidRPr="00173406">
              <w:rPr>
                <w:rFonts w:ascii="Times New Roman"/>
                <w:kern w:val="0"/>
                <w:sz w:val="21"/>
                <w:szCs w:val="21"/>
              </w:rPr>
              <w:t>Zhibin</w:t>
            </w:r>
            <w:proofErr w:type="spellEnd"/>
            <w:r w:rsidRPr="00173406">
              <w:rPr>
                <w:rFonts w:ascii="Times New Roman"/>
                <w:kern w:val="0"/>
                <w:sz w:val="21"/>
                <w:szCs w:val="21"/>
              </w:rPr>
              <w:t xml:space="preserve"> Liu</w:t>
            </w:r>
          </w:p>
          <w:p w:rsidR="00CD5128" w:rsidRPr="00173406" w:rsidRDefault="00CD5128" w:rsidP="00173406">
            <w:pPr>
              <w:pStyle w:val="a3"/>
              <w:adjustRightInd w:val="0"/>
              <w:spacing w:line="240" w:lineRule="auto"/>
              <w:ind w:firstLineChars="0" w:firstLine="0"/>
              <w:outlineLvl w:val="1"/>
              <w:rPr>
                <w:rFonts w:ascii="Times New Roman"/>
                <w:kern w:val="0"/>
                <w:sz w:val="21"/>
                <w:szCs w:val="21"/>
              </w:rPr>
            </w:pPr>
          </w:p>
          <w:p w:rsidR="00CD5128" w:rsidRPr="00173406" w:rsidRDefault="00CD5128" w:rsidP="00173406">
            <w:pPr>
              <w:pStyle w:val="a3"/>
              <w:adjustRightInd w:val="0"/>
              <w:spacing w:line="240" w:lineRule="auto"/>
              <w:ind w:firstLineChars="0" w:firstLine="0"/>
              <w:jc w:val="center"/>
              <w:outlineLvl w:val="1"/>
              <w:rPr>
                <w:rFonts w:ascii="Times New Roman"/>
                <w:kern w:val="0"/>
                <w:sz w:val="21"/>
                <w:szCs w:val="21"/>
              </w:rPr>
            </w:pPr>
          </w:p>
          <w:p w:rsidR="00CD5128" w:rsidRPr="00173406" w:rsidRDefault="00CD5128" w:rsidP="00173406">
            <w:pPr>
              <w:pStyle w:val="a3"/>
              <w:adjustRightInd w:val="0"/>
              <w:spacing w:line="240" w:lineRule="auto"/>
              <w:ind w:firstLineChars="0" w:firstLine="0"/>
              <w:jc w:val="center"/>
              <w:outlineLvl w:val="1"/>
              <w:rPr>
                <w:rFonts w:ascii="Times New Roman"/>
                <w:kern w:val="0"/>
                <w:sz w:val="21"/>
                <w:szCs w:val="21"/>
              </w:rPr>
            </w:pPr>
          </w:p>
        </w:tc>
      </w:tr>
      <w:tr w:rsidR="00CD5128" w:rsidRPr="00173406" w:rsidTr="00173406">
        <w:trPr>
          <w:trHeight w:hRule="exact" w:val="3032"/>
          <w:jc w:val="center"/>
        </w:trPr>
        <w:tc>
          <w:tcPr>
            <w:tcW w:w="600"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宋体" w:hAnsi="宋体"/>
                <w:sz w:val="21"/>
                <w:szCs w:val="21"/>
              </w:rPr>
              <w:t>2</w:t>
            </w:r>
          </w:p>
        </w:tc>
        <w:tc>
          <w:tcPr>
            <w:tcW w:w="2343"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kern w:val="0"/>
                <w:sz w:val="21"/>
                <w:szCs w:val="21"/>
              </w:rPr>
              <w:t>The effect and mechanism of electroacupuncture at LI11 and ST37 on constipation in a rat model</w:t>
            </w:r>
          </w:p>
        </w:tc>
        <w:tc>
          <w:tcPr>
            <w:tcW w:w="1233"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Arial" w:hAnsi="Arial" w:cs="Arial"/>
                <w:sz w:val="21"/>
                <w:szCs w:val="21"/>
                <w:shd w:val="clear" w:color="auto" w:fill="FFFFFF"/>
              </w:rPr>
              <w:t>A</w:t>
            </w:r>
            <w:r w:rsidRPr="00173406">
              <w:rPr>
                <w:rFonts w:ascii="Times New Roman"/>
                <w:kern w:val="0"/>
                <w:sz w:val="21"/>
                <w:szCs w:val="21"/>
              </w:rPr>
              <w:t xml:space="preserve">cupuncture in </w:t>
            </w:r>
            <w:proofErr w:type="gramStart"/>
            <w:r w:rsidRPr="00173406">
              <w:rPr>
                <w:rFonts w:ascii="Times New Roman"/>
                <w:kern w:val="0"/>
                <w:sz w:val="21"/>
                <w:szCs w:val="21"/>
              </w:rPr>
              <w:t>medicine :</w:t>
            </w:r>
            <w:proofErr w:type="gramEnd"/>
            <w:r w:rsidRPr="00173406">
              <w:rPr>
                <w:rFonts w:ascii="Times New Roman"/>
                <w:kern w:val="0"/>
                <w:sz w:val="21"/>
                <w:szCs w:val="21"/>
              </w:rPr>
              <w:t xml:space="preserve"> journal of the British Medical Acupuncture Society</w:t>
            </w:r>
          </w:p>
        </w:tc>
        <w:tc>
          <w:tcPr>
            <w:tcW w:w="1744"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kern w:val="0"/>
                <w:sz w:val="21"/>
                <w:szCs w:val="21"/>
              </w:rPr>
              <w:t xml:space="preserve">Zhu </w:t>
            </w:r>
            <w:proofErr w:type="spellStart"/>
            <w:proofErr w:type="gramStart"/>
            <w:r w:rsidRPr="00173406">
              <w:rPr>
                <w:rFonts w:ascii="Times New Roman"/>
                <w:kern w:val="0"/>
                <w:sz w:val="21"/>
                <w:szCs w:val="21"/>
              </w:rPr>
              <w:t>Xianwei,</w:t>
            </w:r>
            <w:r w:rsidRPr="00173406">
              <w:rPr>
                <w:rFonts w:ascii="Times New Roman"/>
                <w:b/>
                <w:bCs/>
                <w:kern w:val="0"/>
                <w:sz w:val="21"/>
                <w:szCs w:val="21"/>
              </w:rPr>
              <w:t>Liu</w:t>
            </w:r>
            <w:proofErr w:type="spellEnd"/>
            <w:proofErr w:type="gramEnd"/>
            <w:r w:rsidRPr="00173406">
              <w:rPr>
                <w:rFonts w:ascii="Times New Roman"/>
                <w:b/>
                <w:bCs/>
                <w:kern w:val="0"/>
                <w:sz w:val="21"/>
                <w:szCs w:val="21"/>
              </w:rPr>
              <w:t xml:space="preserve"> </w:t>
            </w:r>
            <w:proofErr w:type="spellStart"/>
            <w:r w:rsidRPr="00173406">
              <w:rPr>
                <w:rFonts w:ascii="Times New Roman"/>
                <w:b/>
                <w:bCs/>
                <w:kern w:val="0"/>
                <w:sz w:val="21"/>
                <w:szCs w:val="21"/>
              </w:rPr>
              <w:t>Zhibin,</w:t>
            </w:r>
            <w:r w:rsidRPr="00173406">
              <w:rPr>
                <w:rFonts w:ascii="Times New Roman"/>
                <w:kern w:val="0"/>
                <w:sz w:val="21"/>
                <w:szCs w:val="21"/>
              </w:rPr>
              <w:t>Qu</w:t>
            </w:r>
            <w:proofErr w:type="spellEnd"/>
            <w:r w:rsidRPr="00173406">
              <w:rPr>
                <w:rFonts w:ascii="Times New Roman"/>
                <w:kern w:val="0"/>
                <w:sz w:val="21"/>
                <w:szCs w:val="21"/>
              </w:rPr>
              <w:t xml:space="preserve"> </w:t>
            </w:r>
            <w:proofErr w:type="spellStart"/>
            <w:r w:rsidRPr="00173406">
              <w:rPr>
                <w:rFonts w:ascii="Times New Roman"/>
                <w:kern w:val="0"/>
                <w:sz w:val="21"/>
                <w:szCs w:val="21"/>
              </w:rPr>
              <w:t>Hongyan,</w:t>
            </w:r>
            <w:r w:rsidRPr="00173406">
              <w:rPr>
                <w:rFonts w:ascii="Times New Roman"/>
                <w:b/>
                <w:bCs/>
                <w:kern w:val="0"/>
                <w:sz w:val="21"/>
                <w:szCs w:val="21"/>
              </w:rPr>
              <w:t>Niu</w:t>
            </w:r>
            <w:proofErr w:type="spellEnd"/>
            <w:r w:rsidRPr="00173406">
              <w:rPr>
                <w:rFonts w:ascii="Times New Roman"/>
                <w:b/>
                <w:bCs/>
                <w:kern w:val="0"/>
                <w:sz w:val="21"/>
                <w:szCs w:val="21"/>
              </w:rPr>
              <w:t xml:space="preserve"> </w:t>
            </w:r>
            <w:proofErr w:type="spellStart"/>
            <w:r w:rsidRPr="00173406">
              <w:rPr>
                <w:rFonts w:ascii="Times New Roman"/>
                <w:b/>
                <w:bCs/>
                <w:kern w:val="0"/>
                <w:sz w:val="21"/>
                <w:szCs w:val="21"/>
              </w:rPr>
              <w:t>Wenmin,</w:t>
            </w:r>
            <w:r w:rsidRPr="00173406">
              <w:rPr>
                <w:rFonts w:ascii="Times New Roman"/>
                <w:kern w:val="0"/>
                <w:sz w:val="21"/>
                <w:szCs w:val="21"/>
              </w:rPr>
              <w:t>Gao</w:t>
            </w:r>
            <w:proofErr w:type="spellEnd"/>
            <w:r w:rsidRPr="00173406">
              <w:rPr>
                <w:rFonts w:ascii="Times New Roman"/>
                <w:kern w:val="0"/>
                <w:sz w:val="21"/>
                <w:szCs w:val="21"/>
              </w:rPr>
              <w:t xml:space="preserve"> </w:t>
            </w:r>
            <w:proofErr w:type="spellStart"/>
            <w:r w:rsidRPr="00173406">
              <w:rPr>
                <w:rFonts w:ascii="Times New Roman"/>
                <w:kern w:val="0"/>
                <w:sz w:val="21"/>
                <w:szCs w:val="21"/>
              </w:rPr>
              <w:t>Li,</w:t>
            </w:r>
            <w:r w:rsidRPr="00173406">
              <w:rPr>
                <w:rFonts w:ascii="Times New Roman"/>
                <w:b/>
                <w:bCs/>
                <w:kern w:val="0"/>
                <w:sz w:val="21"/>
                <w:szCs w:val="21"/>
              </w:rPr>
              <w:t>Wang</w:t>
            </w:r>
            <w:proofErr w:type="spellEnd"/>
            <w:r w:rsidRPr="00173406">
              <w:rPr>
                <w:rFonts w:ascii="Times New Roman"/>
                <w:b/>
                <w:bCs/>
                <w:kern w:val="0"/>
                <w:sz w:val="21"/>
                <w:szCs w:val="21"/>
              </w:rPr>
              <w:t xml:space="preserve"> </w:t>
            </w:r>
            <w:proofErr w:type="spellStart"/>
            <w:r w:rsidRPr="00173406">
              <w:rPr>
                <w:rFonts w:ascii="Times New Roman"/>
                <w:b/>
                <w:bCs/>
                <w:kern w:val="0"/>
                <w:sz w:val="21"/>
                <w:szCs w:val="21"/>
              </w:rPr>
              <w:t>Yuan,</w:t>
            </w:r>
            <w:r w:rsidRPr="00173406">
              <w:rPr>
                <w:rFonts w:ascii="Times New Roman"/>
                <w:kern w:val="0"/>
                <w:sz w:val="21"/>
                <w:szCs w:val="21"/>
              </w:rPr>
              <w:t>Zhang</w:t>
            </w:r>
            <w:proofErr w:type="spellEnd"/>
            <w:r w:rsidRPr="00173406">
              <w:rPr>
                <w:rFonts w:ascii="Times New Roman"/>
                <w:kern w:val="0"/>
                <w:sz w:val="21"/>
                <w:szCs w:val="21"/>
              </w:rPr>
              <w:t xml:space="preserve"> </w:t>
            </w:r>
            <w:proofErr w:type="spellStart"/>
            <w:r w:rsidRPr="00173406">
              <w:rPr>
                <w:rFonts w:ascii="Times New Roman"/>
                <w:kern w:val="0"/>
                <w:sz w:val="21"/>
                <w:szCs w:val="21"/>
              </w:rPr>
              <w:t>Aimin,Bai</w:t>
            </w:r>
            <w:proofErr w:type="spellEnd"/>
            <w:r w:rsidRPr="00173406">
              <w:rPr>
                <w:rFonts w:ascii="Times New Roman"/>
                <w:kern w:val="0"/>
                <w:sz w:val="21"/>
                <w:szCs w:val="21"/>
              </w:rPr>
              <w:t xml:space="preserve"> Lu</w:t>
            </w:r>
          </w:p>
        </w:tc>
        <w:tc>
          <w:tcPr>
            <w:tcW w:w="70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sz w:val="21"/>
                <w:szCs w:val="21"/>
              </w:rPr>
              <w:t>2.156</w:t>
            </w:r>
          </w:p>
        </w:tc>
        <w:tc>
          <w:tcPr>
            <w:tcW w:w="594" w:type="dxa"/>
            <w:vAlign w:val="center"/>
          </w:tcPr>
          <w:p w:rsidR="00CD5128" w:rsidRPr="00173406" w:rsidRDefault="00CD5128" w:rsidP="00173406">
            <w:pPr>
              <w:jc w:val="center"/>
              <w:rPr>
                <w:kern w:val="0"/>
                <w:szCs w:val="21"/>
              </w:rPr>
            </w:pPr>
            <w:r w:rsidRPr="00173406">
              <w:rPr>
                <w:kern w:val="0"/>
                <w:szCs w:val="21"/>
              </w:rPr>
              <w:t>2016.6</w:t>
            </w:r>
          </w:p>
        </w:tc>
        <w:tc>
          <w:tcPr>
            <w:tcW w:w="91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proofErr w:type="spellStart"/>
            <w:r w:rsidRPr="00173406">
              <w:rPr>
                <w:rFonts w:ascii="Times New Roman"/>
                <w:kern w:val="0"/>
                <w:sz w:val="21"/>
                <w:szCs w:val="21"/>
              </w:rPr>
              <w:t>Zhibin</w:t>
            </w:r>
            <w:proofErr w:type="spellEnd"/>
            <w:r w:rsidRPr="00173406">
              <w:rPr>
                <w:rFonts w:ascii="Times New Roman"/>
                <w:kern w:val="0"/>
                <w:sz w:val="21"/>
                <w:szCs w:val="21"/>
              </w:rPr>
              <w:t xml:space="preserve"> Liu</w:t>
            </w:r>
          </w:p>
        </w:tc>
      </w:tr>
      <w:tr w:rsidR="00CD5128" w:rsidRPr="00173406" w:rsidTr="00173406">
        <w:trPr>
          <w:trHeight w:hRule="exact" w:val="2997"/>
          <w:jc w:val="center"/>
        </w:trPr>
        <w:tc>
          <w:tcPr>
            <w:tcW w:w="600"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宋体" w:hAnsi="宋体"/>
                <w:sz w:val="21"/>
                <w:szCs w:val="21"/>
              </w:rPr>
              <w:lastRenderedPageBreak/>
              <w:t>3</w:t>
            </w:r>
          </w:p>
        </w:tc>
        <w:tc>
          <w:tcPr>
            <w:tcW w:w="2343"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eastAsia="MyriadPro-Bold"/>
                <w:bCs/>
                <w:kern w:val="0"/>
                <w:sz w:val="21"/>
                <w:szCs w:val="21"/>
              </w:rPr>
              <w:t xml:space="preserve">Effects of electronically stimulating </w:t>
            </w:r>
            <w:proofErr w:type="spellStart"/>
            <w:r w:rsidRPr="00173406">
              <w:rPr>
                <w:rFonts w:ascii="Times New Roman" w:eastAsia="MyriadPro-Bold"/>
                <w:bCs/>
                <w:kern w:val="0"/>
                <w:sz w:val="21"/>
                <w:szCs w:val="21"/>
              </w:rPr>
              <w:t>Tianshu</w:t>
            </w:r>
            <w:proofErr w:type="spellEnd"/>
            <w:r w:rsidRPr="00173406">
              <w:rPr>
                <w:rFonts w:ascii="Times New Roman" w:eastAsia="MyriadPro-Bold"/>
                <w:bCs/>
                <w:kern w:val="0"/>
                <w:sz w:val="21"/>
                <w:szCs w:val="21"/>
              </w:rPr>
              <w:t xml:space="preserve"> (ST 25) </w:t>
            </w:r>
            <w:proofErr w:type="spellStart"/>
            <w:r w:rsidRPr="00173406">
              <w:rPr>
                <w:rFonts w:ascii="Times New Roman" w:eastAsia="MyriadPro-Bold"/>
                <w:bCs/>
                <w:kern w:val="0"/>
                <w:sz w:val="21"/>
                <w:szCs w:val="21"/>
              </w:rPr>
              <w:t>andDachangshu</w:t>
            </w:r>
            <w:proofErr w:type="spellEnd"/>
            <w:r w:rsidRPr="00173406">
              <w:rPr>
                <w:rFonts w:ascii="Times New Roman" w:eastAsia="MyriadPro-Bold"/>
                <w:bCs/>
                <w:kern w:val="0"/>
                <w:sz w:val="21"/>
                <w:szCs w:val="21"/>
              </w:rPr>
              <w:t xml:space="preserve"> (BL 25), </w:t>
            </w:r>
            <w:proofErr w:type="spellStart"/>
            <w:r w:rsidRPr="00173406">
              <w:rPr>
                <w:rFonts w:ascii="Times New Roman" w:eastAsia="MyriadPro-Bold"/>
                <w:bCs/>
                <w:kern w:val="0"/>
                <w:sz w:val="21"/>
                <w:szCs w:val="21"/>
              </w:rPr>
              <w:t>Quchi</w:t>
            </w:r>
            <w:proofErr w:type="spellEnd"/>
            <w:r w:rsidRPr="00173406">
              <w:rPr>
                <w:rFonts w:ascii="Times New Roman" w:eastAsia="MyriadPro-Bold"/>
                <w:bCs/>
                <w:kern w:val="0"/>
                <w:sz w:val="21"/>
                <w:szCs w:val="21"/>
              </w:rPr>
              <w:t xml:space="preserve"> (LI 11) and </w:t>
            </w:r>
            <w:proofErr w:type="spellStart"/>
            <w:r w:rsidRPr="00173406">
              <w:rPr>
                <w:rFonts w:ascii="Times New Roman" w:eastAsia="MyriadPro-Bold"/>
                <w:bCs/>
                <w:kern w:val="0"/>
                <w:sz w:val="21"/>
                <w:szCs w:val="21"/>
              </w:rPr>
              <w:t>Shangjuxu</w:t>
            </w:r>
            <w:proofErr w:type="spellEnd"/>
            <w:r w:rsidRPr="00173406">
              <w:rPr>
                <w:rFonts w:ascii="Times New Roman" w:eastAsia="MyriadPro-Bold"/>
                <w:bCs/>
                <w:kern w:val="0"/>
                <w:sz w:val="21"/>
                <w:szCs w:val="21"/>
              </w:rPr>
              <w:t xml:space="preserve"> (ST 37) on the </w:t>
            </w:r>
            <w:proofErr w:type="spellStart"/>
            <w:r w:rsidRPr="00173406">
              <w:rPr>
                <w:rFonts w:ascii="Times New Roman" w:eastAsia="MyriadPro-Bold"/>
                <w:bCs/>
                <w:kern w:val="0"/>
                <w:sz w:val="21"/>
                <w:szCs w:val="21"/>
              </w:rPr>
              <w:t>expressionsof</w:t>
            </w:r>
            <w:proofErr w:type="spellEnd"/>
            <w:r w:rsidRPr="00173406">
              <w:rPr>
                <w:rFonts w:ascii="Times New Roman" w:eastAsia="MyriadPro-Bold"/>
                <w:bCs/>
                <w:kern w:val="0"/>
                <w:sz w:val="21"/>
                <w:szCs w:val="21"/>
              </w:rPr>
              <w:t xml:space="preserve"> jejunum c-kit protein and c-kit mRNA in rats with </w:t>
            </w:r>
            <w:proofErr w:type="spellStart"/>
            <w:r w:rsidRPr="00173406">
              <w:rPr>
                <w:rFonts w:ascii="Times New Roman" w:eastAsia="MyriadPro-Bold"/>
                <w:bCs/>
                <w:kern w:val="0"/>
                <w:sz w:val="21"/>
                <w:szCs w:val="21"/>
              </w:rPr>
              <w:t>functionaldiarrhea</w:t>
            </w:r>
            <w:proofErr w:type="spellEnd"/>
          </w:p>
        </w:tc>
        <w:tc>
          <w:tcPr>
            <w:tcW w:w="1233"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proofErr w:type="spellStart"/>
            <w:r w:rsidRPr="00173406">
              <w:rPr>
                <w:rFonts w:ascii="Times New Roman" w:eastAsia="MyriadPro-Bold"/>
                <w:bCs/>
                <w:kern w:val="0"/>
                <w:sz w:val="21"/>
                <w:szCs w:val="21"/>
              </w:rPr>
              <w:t>Journalof</w:t>
            </w:r>
            <w:proofErr w:type="spellEnd"/>
            <w:r w:rsidRPr="00173406">
              <w:rPr>
                <w:rFonts w:ascii="Times New Roman" w:eastAsia="MyriadPro-Bold"/>
                <w:bCs/>
                <w:kern w:val="0"/>
                <w:sz w:val="21"/>
                <w:szCs w:val="21"/>
              </w:rPr>
              <w:t xml:space="preserve"> Traditional Chinese Medicine</w:t>
            </w:r>
          </w:p>
        </w:tc>
        <w:tc>
          <w:tcPr>
            <w:tcW w:w="1744"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eastAsia="MyriadPro-Regular"/>
                <w:sz w:val="21"/>
                <w:szCs w:val="21"/>
              </w:rPr>
            </w:pPr>
            <w:r w:rsidRPr="00173406">
              <w:rPr>
                <w:rFonts w:ascii="Times New Roman" w:eastAsia="MyriadPro-Regular"/>
                <w:b/>
                <w:bCs/>
                <w:kern w:val="0"/>
                <w:sz w:val="21"/>
                <w:szCs w:val="21"/>
              </w:rPr>
              <w:t xml:space="preserve">Wang Yuan, </w:t>
            </w:r>
            <w:proofErr w:type="spellStart"/>
            <w:r w:rsidRPr="00173406">
              <w:rPr>
                <w:rFonts w:ascii="Times New Roman" w:eastAsia="MyriadPro-Regular"/>
                <w:b/>
                <w:bCs/>
                <w:kern w:val="0"/>
                <w:sz w:val="21"/>
                <w:szCs w:val="21"/>
              </w:rPr>
              <w:t>Niu</w:t>
            </w:r>
            <w:proofErr w:type="spellEnd"/>
            <w:r w:rsidRPr="00173406">
              <w:rPr>
                <w:rFonts w:ascii="Times New Roman" w:eastAsia="MyriadPro-Regular"/>
                <w:b/>
                <w:bCs/>
                <w:kern w:val="0"/>
                <w:sz w:val="21"/>
                <w:szCs w:val="21"/>
              </w:rPr>
              <w:t xml:space="preserve"> </w:t>
            </w:r>
            <w:proofErr w:type="spellStart"/>
            <w:r w:rsidRPr="00173406">
              <w:rPr>
                <w:rFonts w:ascii="Times New Roman" w:eastAsia="MyriadPro-Regular"/>
                <w:b/>
                <w:bCs/>
                <w:kern w:val="0"/>
                <w:sz w:val="21"/>
                <w:szCs w:val="21"/>
              </w:rPr>
              <w:t>Wenmin</w:t>
            </w:r>
            <w:proofErr w:type="spellEnd"/>
            <w:r w:rsidRPr="00173406">
              <w:rPr>
                <w:rFonts w:ascii="Times New Roman" w:eastAsia="MyriadPro-Regular"/>
                <w:b/>
                <w:bCs/>
                <w:kern w:val="0"/>
                <w:sz w:val="21"/>
                <w:szCs w:val="21"/>
              </w:rPr>
              <w:t xml:space="preserve">, Yang </w:t>
            </w:r>
            <w:proofErr w:type="spellStart"/>
            <w:r w:rsidRPr="00173406">
              <w:rPr>
                <w:rFonts w:ascii="Times New Roman" w:eastAsia="MyriadPro-Regular"/>
                <w:b/>
                <w:bCs/>
                <w:kern w:val="0"/>
                <w:sz w:val="21"/>
                <w:szCs w:val="21"/>
              </w:rPr>
              <w:t>Xiaohang</w:t>
            </w:r>
            <w:proofErr w:type="spellEnd"/>
            <w:r w:rsidRPr="00173406">
              <w:rPr>
                <w:rFonts w:ascii="Times New Roman" w:eastAsia="MyriadPro-Regular"/>
                <w:b/>
                <w:bCs/>
                <w:kern w:val="0"/>
                <w:sz w:val="21"/>
                <w:szCs w:val="21"/>
              </w:rPr>
              <w:t xml:space="preserve">, </w:t>
            </w:r>
            <w:r w:rsidRPr="00173406">
              <w:rPr>
                <w:rFonts w:ascii="Times New Roman" w:eastAsia="MyriadPro-Regular"/>
                <w:kern w:val="0"/>
                <w:sz w:val="21"/>
                <w:szCs w:val="21"/>
              </w:rPr>
              <w:t xml:space="preserve">Liu Na, </w:t>
            </w:r>
            <w:r w:rsidRPr="00173406">
              <w:rPr>
                <w:rFonts w:ascii="Times New Roman" w:eastAsia="MyriadPro-Regular"/>
                <w:b/>
                <w:bCs/>
                <w:kern w:val="0"/>
                <w:sz w:val="21"/>
                <w:szCs w:val="21"/>
              </w:rPr>
              <w:t xml:space="preserve">Liu </w:t>
            </w:r>
            <w:proofErr w:type="spellStart"/>
            <w:r w:rsidRPr="00173406">
              <w:rPr>
                <w:rFonts w:ascii="Times New Roman" w:eastAsia="MyriadPro-Regular"/>
                <w:b/>
                <w:bCs/>
                <w:kern w:val="0"/>
                <w:sz w:val="21"/>
                <w:szCs w:val="21"/>
              </w:rPr>
              <w:t>Zhibin</w:t>
            </w:r>
            <w:proofErr w:type="spellEnd"/>
          </w:p>
        </w:tc>
        <w:tc>
          <w:tcPr>
            <w:tcW w:w="70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sz w:val="21"/>
                <w:szCs w:val="21"/>
              </w:rPr>
              <w:t>0.991</w:t>
            </w:r>
          </w:p>
        </w:tc>
        <w:tc>
          <w:tcPr>
            <w:tcW w:w="594" w:type="dxa"/>
            <w:vAlign w:val="center"/>
          </w:tcPr>
          <w:p w:rsidR="00CD5128" w:rsidRPr="00173406" w:rsidRDefault="00CD5128" w:rsidP="00173406">
            <w:pPr>
              <w:jc w:val="center"/>
              <w:rPr>
                <w:kern w:val="0"/>
                <w:szCs w:val="21"/>
              </w:rPr>
            </w:pPr>
            <w:r w:rsidRPr="00173406">
              <w:rPr>
                <w:kern w:val="0"/>
                <w:szCs w:val="21"/>
              </w:rPr>
              <w:t>2016.12</w:t>
            </w:r>
          </w:p>
        </w:tc>
        <w:tc>
          <w:tcPr>
            <w:tcW w:w="91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eastAsia="MyriadPro-Regular"/>
                <w:kern w:val="0"/>
                <w:sz w:val="21"/>
                <w:szCs w:val="21"/>
              </w:rPr>
              <w:t xml:space="preserve">Liu </w:t>
            </w:r>
            <w:proofErr w:type="spellStart"/>
            <w:r w:rsidRPr="00173406">
              <w:rPr>
                <w:rFonts w:ascii="Times New Roman" w:eastAsia="MyriadPro-Regular"/>
                <w:kern w:val="0"/>
                <w:sz w:val="21"/>
                <w:szCs w:val="21"/>
              </w:rPr>
              <w:t>Zhibin</w:t>
            </w:r>
            <w:proofErr w:type="spellEnd"/>
          </w:p>
        </w:tc>
      </w:tr>
      <w:tr w:rsidR="00CD5128" w:rsidRPr="00173406" w:rsidTr="00173406">
        <w:trPr>
          <w:trHeight w:hRule="exact" w:val="1990"/>
          <w:jc w:val="center"/>
        </w:trPr>
        <w:tc>
          <w:tcPr>
            <w:tcW w:w="600"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宋体" w:hAnsi="宋体"/>
                <w:sz w:val="21"/>
                <w:szCs w:val="21"/>
              </w:rPr>
              <w:t>4</w:t>
            </w:r>
          </w:p>
        </w:tc>
        <w:tc>
          <w:tcPr>
            <w:tcW w:w="2343"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Times New Roman"/>
                <w:sz w:val="21"/>
                <w:szCs w:val="21"/>
              </w:rPr>
              <w:t>Acupuncture at heterotopic acupoints enhances jejunal motility in constipated and diarrheic rats</w:t>
            </w:r>
          </w:p>
        </w:tc>
        <w:tc>
          <w:tcPr>
            <w:tcW w:w="1233"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sz w:val="21"/>
                <w:szCs w:val="21"/>
              </w:rPr>
              <w:t>World Journal of </w:t>
            </w:r>
            <w:proofErr w:type="spellStart"/>
            <w:r w:rsidRPr="00173406">
              <w:rPr>
                <w:rFonts w:ascii="Times New Roman"/>
                <w:sz w:val="21"/>
                <w:szCs w:val="21"/>
              </w:rPr>
              <w:t>Gastroenterlogy</w:t>
            </w:r>
            <w:proofErr w:type="spellEnd"/>
          </w:p>
        </w:tc>
        <w:tc>
          <w:tcPr>
            <w:tcW w:w="1744"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proofErr w:type="spellStart"/>
            <w:r w:rsidRPr="00173406">
              <w:rPr>
                <w:rFonts w:ascii="Times New Roman"/>
                <w:sz w:val="21"/>
                <w:szCs w:val="21"/>
              </w:rPr>
              <w:t>Qingguang</w:t>
            </w:r>
            <w:proofErr w:type="spellEnd"/>
            <w:r w:rsidRPr="00173406">
              <w:rPr>
                <w:rFonts w:ascii="Times New Roman"/>
                <w:sz w:val="21"/>
                <w:szCs w:val="21"/>
              </w:rPr>
              <w:t xml:space="preserve"> </w:t>
            </w:r>
            <w:proofErr w:type="gramStart"/>
            <w:r w:rsidRPr="00173406">
              <w:rPr>
                <w:rFonts w:ascii="Times New Roman"/>
                <w:sz w:val="21"/>
                <w:szCs w:val="21"/>
              </w:rPr>
              <w:t>Qin,Xin</w:t>
            </w:r>
            <w:proofErr w:type="gramEnd"/>
            <w:r w:rsidRPr="00173406">
              <w:rPr>
                <w:rFonts w:ascii="Times New Roman"/>
                <w:sz w:val="21"/>
                <w:szCs w:val="21"/>
              </w:rPr>
              <w:t>-Yan Gao, Kun Liu, Xiao-Chun Yu, Liang Li, Hai-Ping Wang,</w:t>
            </w:r>
            <w:r w:rsidRPr="00173406">
              <w:rPr>
                <w:rFonts w:ascii="Times New Roman"/>
                <w:b/>
                <w:bCs/>
                <w:sz w:val="21"/>
                <w:szCs w:val="21"/>
              </w:rPr>
              <w:t>Bing Zhu</w:t>
            </w:r>
          </w:p>
        </w:tc>
        <w:tc>
          <w:tcPr>
            <w:tcW w:w="70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sz w:val="21"/>
                <w:szCs w:val="21"/>
              </w:rPr>
              <w:t>2.433</w:t>
            </w:r>
          </w:p>
        </w:tc>
        <w:tc>
          <w:tcPr>
            <w:tcW w:w="594" w:type="dxa"/>
            <w:vAlign w:val="center"/>
          </w:tcPr>
          <w:p w:rsidR="00CD5128" w:rsidRPr="00173406" w:rsidRDefault="00CD5128" w:rsidP="00173406">
            <w:pPr>
              <w:jc w:val="center"/>
              <w:rPr>
                <w:kern w:val="0"/>
                <w:szCs w:val="21"/>
              </w:rPr>
            </w:pPr>
            <w:r w:rsidRPr="00173406">
              <w:rPr>
                <w:kern w:val="0"/>
                <w:szCs w:val="21"/>
              </w:rPr>
              <w:t>2014.12</w:t>
            </w:r>
          </w:p>
        </w:tc>
        <w:tc>
          <w:tcPr>
            <w:tcW w:w="91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sz w:val="21"/>
                <w:szCs w:val="21"/>
              </w:rPr>
              <w:t>Bing Zhu</w:t>
            </w:r>
          </w:p>
        </w:tc>
      </w:tr>
      <w:tr w:rsidR="00CD5128" w:rsidRPr="00173406" w:rsidTr="00173406">
        <w:trPr>
          <w:trHeight w:hRule="exact" w:val="1978"/>
          <w:jc w:val="center"/>
        </w:trPr>
        <w:tc>
          <w:tcPr>
            <w:tcW w:w="600"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宋体"/>
                <w:sz w:val="21"/>
                <w:szCs w:val="21"/>
              </w:rPr>
              <w:t>5</w:t>
            </w:r>
          </w:p>
        </w:tc>
        <w:tc>
          <w:tcPr>
            <w:tcW w:w="2343"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sz w:val="21"/>
                <w:szCs w:val="21"/>
              </w:rPr>
              <w:t xml:space="preserve">Effect of manual acupuncture on bowel motility in normal </w:t>
            </w:r>
            <w:proofErr w:type="spellStart"/>
            <w:r w:rsidRPr="00173406">
              <w:rPr>
                <w:rFonts w:ascii="Times New Roman"/>
                <w:sz w:val="21"/>
                <w:szCs w:val="21"/>
              </w:rPr>
              <w:t>kunming</w:t>
            </w:r>
            <w:proofErr w:type="spellEnd"/>
            <w:r w:rsidRPr="00173406">
              <w:rPr>
                <w:rFonts w:ascii="Times New Roman"/>
                <w:sz w:val="21"/>
                <w:szCs w:val="21"/>
              </w:rPr>
              <w:t xml:space="preserve"> mouse</w:t>
            </w:r>
          </w:p>
        </w:tc>
        <w:tc>
          <w:tcPr>
            <w:tcW w:w="1233"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proofErr w:type="spellStart"/>
            <w:r w:rsidRPr="00173406">
              <w:rPr>
                <w:rFonts w:ascii="Times New Roman"/>
                <w:sz w:val="21"/>
                <w:szCs w:val="21"/>
              </w:rPr>
              <w:t>Journalof</w:t>
            </w:r>
            <w:proofErr w:type="spellEnd"/>
            <w:r w:rsidRPr="00173406">
              <w:rPr>
                <w:rFonts w:ascii="Times New Roman"/>
                <w:sz w:val="21"/>
                <w:szCs w:val="21"/>
              </w:rPr>
              <w:t xml:space="preserve"> Traditional Chinese Medicine</w:t>
            </w:r>
          </w:p>
        </w:tc>
        <w:tc>
          <w:tcPr>
            <w:tcW w:w="1744"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kern w:val="0"/>
                <w:sz w:val="21"/>
                <w:szCs w:val="21"/>
              </w:rPr>
              <w:t>Zhao Yuxue, Cui Changxiang, Qin Qingguang, Ben Hui, Gao Junhong, Yu Xiaochun, </w:t>
            </w:r>
            <w:r w:rsidRPr="00173406">
              <w:rPr>
                <w:rFonts w:ascii="Times New Roman"/>
                <w:b/>
                <w:bCs/>
                <w:kern w:val="0"/>
                <w:sz w:val="21"/>
                <w:szCs w:val="21"/>
              </w:rPr>
              <w:t>Zhu Bing</w:t>
            </w:r>
          </w:p>
        </w:tc>
        <w:tc>
          <w:tcPr>
            <w:tcW w:w="70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sz w:val="21"/>
                <w:szCs w:val="21"/>
              </w:rPr>
              <w:t>1.023</w:t>
            </w:r>
          </w:p>
        </w:tc>
        <w:tc>
          <w:tcPr>
            <w:tcW w:w="594" w:type="dxa"/>
            <w:vAlign w:val="center"/>
          </w:tcPr>
          <w:p w:rsidR="00CD5128" w:rsidRPr="00173406" w:rsidRDefault="00CD5128" w:rsidP="00173406">
            <w:pPr>
              <w:jc w:val="center"/>
              <w:rPr>
                <w:kern w:val="0"/>
                <w:szCs w:val="21"/>
              </w:rPr>
            </w:pPr>
            <w:r w:rsidRPr="00173406">
              <w:rPr>
                <w:kern w:val="0"/>
                <w:szCs w:val="21"/>
              </w:rPr>
              <w:t>2015.4</w:t>
            </w:r>
          </w:p>
        </w:tc>
        <w:tc>
          <w:tcPr>
            <w:tcW w:w="91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sz w:val="21"/>
                <w:szCs w:val="21"/>
              </w:rPr>
              <w:t>Bing Zhu</w:t>
            </w:r>
          </w:p>
        </w:tc>
      </w:tr>
      <w:tr w:rsidR="00CD5128" w:rsidRPr="00173406" w:rsidTr="00173406">
        <w:trPr>
          <w:trHeight w:hRule="exact" w:val="1271"/>
          <w:jc w:val="center"/>
        </w:trPr>
        <w:tc>
          <w:tcPr>
            <w:tcW w:w="600"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宋体"/>
                <w:sz w:val="21"/>
                <w:szCs w:val="21"/>
              </w:rPr>
              <w:t>6</w:t>
            </w:r>
          </w:p>
        </w:tc>
        <w:tc>
          <w:tcPr>
            <w:tcW w:w="2343"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hAnsi="宋体" w:hint="eastAsia"/>
                <w:kern w:val="0"/>
                <w:sz w:val="21"/>
                <w:szCs w:val="21"/>
              </w:rPr>
              <w:t>电针不同穴位对功能性腹泻大鼠空肠</w:t>
            </w:r>
            <w:r w:rsidRPr="00173406">
              <w:rPr>
                <w:rFonts w:ascii="Times New Roman" w:hAnsi="宋体"/>
                <w:kern w:val="0"/>
                <w:sz w:val="21"/>
                <w:szCs w:val="21"/>
              </w:rPr>
              <w:t>SERT</w:t>
            </w:r>
            <w:r w:rsidRPr="00173406">
              <w:rPr>
                <w:rFonts w:ascii="Times New Roman" w:hAnsi="宋体" w:hint="eastAsia"/>
                <w:kern w:val="0"/>
                <w:sz w:val="21"/>
                <w:szCs w:val="21"/>
              </w:rPr>
              <w:t>蛋白及</w:t>
            </w:r>
            <w:proofErr w:type="spellStart"/>
            <w:r w:rsidRPr="00173406">
              <w:rPr>
                <w:rFonts w:ascii="Times New Roman" w:hAnsi="宋体"/>
                <w:kern w:val="0"/>
                <w:sz w:val="21"/>
                <w:szCs w:val="21"/>
              </w:rPr>
              <w:t>SERTmRNA</w:t>
            </w:r>
            <w:proofErr w:type="spellEnd"/>
            <w:r w:rsidRPr="00173406">
              <w:rPr>
                <w:rFonts w:ascii="Times New Roman" w:hAnsi="宋体" w:hint="eastAsia"/>
                <w:kern w:val="0"/>
                <w:sz w:val="21"/>
                <w:szCs w:val="21"/>
              </w:rPr>
              <w:t>表达的影响</w:t>
            </w:r>
          </w:p>
        </w:tc>
        <w:tc>
          <w:tcPr>
            <w:tcW w:w="1233"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Times New Roman" w:hAnsi="宋体" w:hint="eastAsia"/>
                <w:kern w:val="0"/>
                <w:sz w:val="21"/>
                <w:szCs w:val="21"/>
              </w:rPr>
              <w:t>陕西中医</w:t>
            </w:r>
          </w:p>
        </w:tc>
        <w:tc>
          <w:tcPr>
            <w:tcW w:w="1744"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hAnsi="宋体" w:hint="eastAsia"/>
                <w:b/>
                <w:bCs/>
                <w:kern w:val="0"/>
                <w:sz w:val="21"/>
                <w:szCs w:val="21"/>
              </w:rPr>
              <w:t>刘智斌</w:t>
            </w:r>
            <w:r w:rsidRPr="00173406">
              <w:rPr>
                <w:rFonts w:ascii="Times New Roman" w:hAnsi="宋体"/>
                <w:b/>
                <w:bCs/>
                <w:kern w:val="0"/>
                <w:sz w:val="21"/>
                <w:szCs w:val="21"/>
              </w:rPr>
              <w:t>,</w:t>
            </w:r>
            <w:r w:rsidRPr="00173406">
              <w:rPr>
                <w:rFonts w:ascii="Times New Roman" w:hAnsi="宋体" w:hint="eastAsia"/>
                <w:b/>
                <w:bCs/>
                <w:kern w:val="0"/>
                <w:sz w:val="21"/>
                <w:szCs w:val="21"/>
              </w:rPr>
              <w:t>杨晓航，牛文民，王　渊，刘思洋，</w:t>
            </w:r>
            <w:r w:rsidRPr="00173406">
              <w:rPr>
                <w:rFonts w:ascii="Times New Roman" w:hAnsi="宋体" w:hint="eastAsia"/>
                <w:kern w:val="0"/>
                <w:sz w:val="21"/>
                <w:szCs w:val="21"/>
              </w:rPr>
              <w:t>朱先伟，</w:t>
            </w:r>
            <w:r w:rsidRPr="00173406">
              <w:rPr>
                <w:rFonts w:ascii="Times New Roman" w:hAnsi="宋体" w:hint="eastAsia"/>
                <w:b/>
                <w:bCs/>
                <w:kern w:val="0"/>
                <w:sz w:val="21"/>
                <w:szCs w:val="21"/>
              </w:rPr>
              <w:t>王　强，王卫刚</w:t>
            </w:r>
          </w:p>
        </w:tc>
        <w:tc>
          <w:tcPr>
            <w:tcW w:w="70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hAnsi="宋体"/>
                <w:kern w:val="0"/>
                <w:sz w:val="21"/>
                <w:szCs w:val="21"/>
              </w:rPr>
              <w:t>0.781</w:t>
            </w:r>
          </w:p>
        </w:tc>
        <w:tc>
          <w:tcPr>
            <w:tcW w:w="594" w:type="dxa"/>
            <w:vAlign w:val="center"/>
          </w:tcPr>
          <w:p w:rsidR="00CD5128" w:rsidRPr="00173406" w:rsidRDefault="00CD5128" w:rsidP="00173406">
            <w:pPr>
              <w:pStyle w:val="a3"/>
              <w:adjustRightInd w:val="0"/>
              <w:spacing w:line="240" w:lineRule="auto"/>
              <w:ind w:firstLineChars="0" w:firstLine="0"/>
              <w:jc w:val="center"/>
              <w:outlineLvl w:val="1"/>
              <w:rPr>
                <w:kern w:val="0"/>
                <w:sz w:val="21"/>
                <w:szCs w:val="21"/>
              </w:rPr>
            </w:pPr>
            <w:bookmarkStart w:id="0" w:name="OLE_LINK45"/>
            <w:bookmarkStart w:id="1" w:name="OLE_LINK46"/>
            <w:r w:rsidRPr="00173406">
              <w:rPr>
                <w:rFonts w:ascii="Times New Roman" w:hAnsi="宋体"/>
                <w:kern w:val="0"/>
                <w:sz w:val="21"/>
                <w:szCs w:val="21"/>
              </w:rPr>
              <w:t>2016.4</w:t>
            </w:r>
          </w:p>
        </w:tc>
        <w:bookmarkEnd w:id="0"/>
        <w:bookmarkEnd w:id="1"/>
        <w:tc>
          <w:tcPr>
            <w:tcW w:w="91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hAnsi="宋体" w:hint="eastAsia"/>
                <w:kern w:val="0"/>
                <w:sz w:val="21"/>
                <w:szCs w:val="21"/>
              </w:rPr>
              <w:t>刘智斌</w:t>
            </w:r>
          </w:p>
        </w:tc>
      </w:tr>
      <w:tr w:rsidR="00CD5128" w:rsidRPr="00173406" w:rsidTr="00173406">
        <w:trPr>
          <w:trHeight w:hRule="exact" w:val="1279"/>
          <w:jc w:val="center"/>
        </w:trPr>
        <w:tc>
          <w:tcPr>
            <w:tcW w:w="600"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宋体"/>
                <w:sz w:val="21"/>
                <w:szCs w:val="21"/>
              </w:rPr>
              <w:t>7</w:t>
            </w:r>
          </w:p>
        </w:tc>
        <w:tc>
          <w:tcPr>
            <w:tcW w:w="2343"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hAnsi="宋体" w:hint="eastAsia"/>
                <w:kern w:val="0"/>
                <w:sz w:val="21"/>
                <w:szCs w:val="21"/>
              </w:rPr>
              <w:t>针刺曲池上巨</w:t>
            </w:r>
            <w:proofErr w:type="gramStart"/>
            <w:r w:rsidRPr="00173406">
              <w:rPr>
                <w:rFonts w:ascii="Times New Roman" w:hAnsi="宋体" w:hint="eastAsia"/>
                <w:kern w:val="0"/>
                <w:sz w:val="21"/>
                <w:szCs w:val="21"/>
              </w:rPr>
              <w:t>虚治疗</w:t>
            </w:r>
            <w:proofErr w:type="gramEnd"/>
            <w:r w:rsidRPr="00173406">
              <w:rPr>
                <w:rFonts w:ascii="Times New Roman" w:hAnsi="宋体" w:hint="eastAsia"/>
                <w:kern w:val="0"/>
                <w:sz w:val="21"/>
                <w:szCs w:val="21"/>
              </w:rPr>
              <w:t>功能性肠病临床观察</w:t>
            </w:r>
          </w:p>
        </w:tc>
        <w:tc>
          <w:tcPr>
            <w:tcW w:w="1233"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Times New Roman" w:hAnsi="宋体" w:hint="eastAsia"/>
                <w:kern w:val="0"/>
                <w:sz w:val="21"/>
                <w:szCs w:val="21"/>
              </w:rPr>
              <w:t>陕西中医</w:t>
            </w:r>
          </w:p>
        </w:tc>
        <w:tc>
          <w:tcPr>
            <w:tcW w:w="1744"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hAnsi="宋体" w:hint="eastAsia"/>
                <w:b/>
                <w:kern w:val="0"/>
                <w:sz w:val="21"/>
                <w:szCs w:val="21"/>
              </w:rPr>
              <w:t>齐琳婧</w:t>
            </w:r>
            <w:r w:rsidRPr="00173406">
              <w:rPr>
                <w:rFonts w:ascii="Times New Roman" w:hAnsi="宋体" w:hint="eastAsia"/>
                <w:b/>
                <w:bCs/>
                <w:kern w:val="0"/>
                <w:sz w:val="21"/>
                <w:szCs w:val="21"/>
              </w:rPr>
              <w:t>，苏同生，</w:t>
            </w:r>
            <w:r w:rsidRPr="00173406">
              <w:rPr>
                <w:rFonts w:ascii="Times New Roman" w:hAnsi="宋体" w:hint="eastAsia"/>
                <w:kern w:val="0"/>
                <w:sz w:val="21"/>
                <w:szCs w:val="21"/>
              </w:rPr>
              <w:t>刘志顺，黄丽萍，岳宝安，杨改琴，万兆新</w:t>
            </w:r>
          </w:p>
        </w:tc>
        <w:tc>
          <w:tcPr>
            <w:tcW w:w="70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hAnsi="宋体"/>
                <w:kern w:val="0"/>
                <w:sz w:val="21"/>
                <w:szCs w:val="21"/>
              </w:rPr>
              <w:t>0.781</w:t>
            </w:r>
          </w:p>
        </w:tc>
        <w:tc>
          <w:tcPr>
            <w:tcW w:w="594" w:type="dxa"/>
            <w:vAlign w:val="center"/>
          </w:tcPr>
          <w:p w:rsidR="00CD5128" w:rsidRPr="00173406" w:rsidRDefault="00CD5128" w:rsidP="00173406">
            <w:pPr>
              <w:pStyle w:val="a3"/>
              <w:adjustRightInd w:val="0"/>
              <w:spacing w:line="240" w:lineRule="auto"/>
              <w:ind w:firstLineChars="0" w:firstLine="0"/>
              <w:jc w:val="center"/>
              <w:outlineLvl w:val="1"/>
              <w:rPr>
                <w:kern w:val="0"/>
                <w:sz w:val="21"/>
                <w:szCs w:val="21"/>
              </w:rPr>
            </w:pPr>
            <w:r w:rsidRPr="00173406">
              <w:rPr>
                <w:rFonts w:ascii="Times New Roman" w:hAnsi="宋体"/>
                <w:kern w:val="0"/>
                <w:sz w:val="21"/>
                <w:szCs w:val="21"/>
              </w:rPr>
              <w:t>2014.2</w:t>
            </w:r>
          </w:p>
        </w:tc>
        <w:tc>
          <w:tcPr>
            <w:tcW w:w="91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hAnsi="宋体" w:hint="eastAsia"/>
                <w:kern w:val="0"/>
                <w:sz w:val="21"/>
                <w:szCs w:val="21"/>
              </w:rPr>
              <w:t>刘志顺</w:t>
            </w:r>
          </w:p>
        </w:tc>
      </w:tr>
      <w:tr w:rsidR="00CD5128" w:rsidRPr="00173406" w:rsidTr="00173406">
        <w:trPr>
          <w:trHeight w:hRule="exact" w:val="1000"/>
          <w:jc w:val="center"/>
        </w:trPr>
        <w:tc>
          <w:tcPr>
            <w:tcW w:w="600"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宋体"/>
                <w:sz w:val="21"/>
                <w:szCs w:val="21"/>
              </w:rPr>
              <w:t>8</w:t>
            </w:r>
          </w:p>
        </w:tc>
        <w:tc>
          <w:tcPr>
            <w:tcW w:w="2343"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hAnsi="宋体" w:hint="eastAsia"/>
                <w:kern w:val="0"/>
                <w:sz w:val="21"/>
                <w:szCs w:val="21"/>
              </w:rPr>
              <w:t>电针</w:t>
            </w:r>
            <w:proofErr w:type="gramStart"/>
            <w:r w:rsidRPr="00173406">
              <w:rPr>
                <w:rFonts w:ascii="Times New Roman" w:hAnsi="宋体" w:hint="eastAsia"/>
                <w:kern w:val="0"/>
                <w:sz w:val="21"/>
                <w:szCs w:val="21"/>
              </w:rPr>
              <w:t>不同穴组对</w:t>
            </w:r>
            <w:proofErr w:type="gramEnd"/>
            <w:r w:rsidRPr="00173406">
              <w:rPr>
                <w:rFonts w:ascii="Times New Roman" w:hAnsi="宋体" w:hint="eastAsia"/>
                <w:kern w:val="0"/>
                <w:sz w:val="21"/>
                <w:szCs w:val="21"/>
              </w:rPr>
              <w:t>功能性便秘大鼠结肠</w:t>
            </w:r>
            <w:r w:rsidRPr="00173406">
              <w:rPr>
                <w:rFonts w:ascii="Times New Roman"/>
                <w:kern w:val="0"/>
                <w:sz w:val="21"/>
                <w:szCs w:val="21"/>
              </w:rPr>
              <w:t>c-kit</w:t>
            </w:r>
            <w:r w:rsidRPr="00173406">
              <w:rPr>
                <w:rFonts w:ascii="Times New Roman" w:hAnsi="宋体" w:hint="eastAsia"/>
                <w:kern w:val="0"/>
                <w:sz w:val="21"/>
                <w:szCs w:val="21"/>
              </w:rPr>
              <w:t>蛋白及</w:t>
            </w:r>
            <w:r w:rsidRPr="00173406">
              <w:rPr>
                <w:rFonts w:ascii="Times New Roman"/>
                <w:kern w:val="0"/>
                <w:sz w:val="21"/>
                <w:szCs w:val="21"/>
              </w:rPr>
              <w:t>c-</w:t>
            </w:r>
            <w:proofErr w:type="spellStart"/>
            <w:r w:rsidRPr="00173406">
              <w:rPr>
                <w:rFonts w:ascii="Times New Roman"/>
                <w:kern w:val="0"/>
                <w:sz w:val="21"/>
                <w:szCs w:val="21"/>
              </w:rPr>
              <w:t>kitmRNA</w:t>
            </w:r>
            <w:proofErr w:type="spellEnd"/>
            <w:r w:rsidRPr="00173406">
              <w:rPr>
                <w:rFonts w:ascii="Times New Roman" w:hAnsi="宋体" w:hint="eastAsia"/>
                <w:kern w:val="0"/>
                <w:sz w:val="21"/>
                <w:szCs w:val="21"/>
              </w:rPr>
              <w:t>表达的影响</w:t>
            </w:r>
          </w:p>
        </w:tc>
        <w:tc>
          <w:tcPr>
            <w:tcW w:w="1233" w:type="dxa"/>
            <w:vAlign w:val="center"/>
          </w:tcPr>
          <w:p w:rsidR="00CD5128" w:rsidRPr="00173406" w:rsidRDefault="00CD5128" w:rsidP="00173406">
            <w:pPr>
              <w:pStyle w:val="a3"/>
              <w:adjustRightInd w:val="0"/>
              <w:spacing w:line="240" w:lineRule="auto"/>
              <w:ind w:firstLineChars="0" w:firstLine="0"/>
              <w:jc w:val="center"/>
              <w:outlineLvl w:val="1"/>
              <w:rPr>
                <w:rFonts w:ascii="宋体"/>
                <w:sz w:val="21"/>
                <w:szCs w:val="21"/>
              </w:rPr>
            </w:pPr>
            <w:r w:rsidRPr="00173406">
              <w:rPr>
                <w:rFonts w:ascii="Arial" w:hAnsi="Arial" w:cs="Arial" w:hint="eastAsia"/>
                <w:sz w:val="21"/>
                <w:szCs w:val="21"/>
                <w:shd w:val="clear" w:color="auto" w:fill="FFFFFF"/>
              </w:rPr>
              <w:t>中华中医药杂志</w:t>
            </w:r>
          </w:p>
        </w:tc>
        <w:tc>
          <w:tcPr>
            <w:tcW w:w="1744"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Arial" w:hAnsi="Arial" w:cs="Arial" w:hint="eastAsia"/>
                <w:b/>
                <w:bCs/>
                <w:sz w:val="21"/>
                <w:szCs w:val="21"/>
                <w:shd w:val="clear" w:color="auto" w:fill="FFFFFF"/>
              </w:rPr>
              <w:t>王渊</w:t>
            </w:r>
            <w:r w:rsidRPr="00173406">
              <w:rPr>
                <w:rFonts w:ascii="Arial" w:hAnsi="Arial" w:cs="Arial"/>
                <w:b/>
                <w:bCs/>
                <w:sz w:val="21"/>
                <w:szCs w:val="21"/>
                <w:shd w:val="clear" w:color="auto" w:fill="FFFFFF"/>
              </w:rPr>
              <w:t>,</w:t>
            </w:r>
            <w:r w:rsidRPr="00173406">
              <w:rPr>
                <w:rFonts w:ascii="Arial" w:hAnsi="Arial" w:cs="Arial" w:hint="eastAsia"/>
                <w:b/>
                <w:bCs/>
                <w:sz w:val="21"/>
                <w:szCs w:val="21"/>
                <w:shd w:val="clear" w:color="auto" w:fill="FFFFFF"/>
              </w:rPr>
              <w:t>刘智斌</w:t>
            </w:r>
            <w:r w:rsidRPr="00173406">
              <w:rPr>
                <w:rFonts w:ascii="Arial" w:hAnsi="Arial" w:cs="Arial"/>
                <w:b/>
                <w:bCs/>
                <w:sz w:val="21"/>
                <w:szCs w:val="21"/>
                <w:shd w:val="clear" w:color="auto" w:fill="FFFFFF"/>
              </w:rPr>
              <w:t>,</w:t>
            </w:r>
            <w:r w:rsidRPr="00173406">
              <w:rPr>
                <w:rFonts w:ascii="Arial" w:hAnsi="Arial" w:cs="Arial" w:hint="eastAsia"/>
                <w:b/>
                <w:bCs/>
                <w:sz w:val="21"/>
                <w:szCs w:val="21"/>
                <w:shd w:val="clear" w:color="auto" w:fill="FFFFFF"/>
              </w:rPr>
              <w:t>牛文民</w:t>
            </w:r>
            <w:r w:rsidRPr="00173406">
              <w:rPr>
                <w:rFonts w:ascii="Arial" w:hAnsi="Arial" w:cs="Arial"/>
                <w:b/>
                <w:bCs/>
                <w:sz w:val="21"/>
                <w:szCs w:val="21"/>
                <w:shd w:val="clear" w:color="auto" w:fill="FFFFFF"/>
              </w:rPr>
              <w:t>,</w:t>
            </w:r>
            <w:r w:rsidRPr="00173406">
              <w:rPr>
                <w:rFonts w:ascii="Arial" w:hAnsi="Arial" w:cs="Arial" w:hint="eastAsia"/>
                <w:b/>
                <w:bCs/>
                <w:sz w:val="21"/>
                <w:szCs w:val="21"/>
                <w:shd w:val="clear" w:color="auto" w:fill="FFFFFF"/>
              </w:rPr>
              <w:t>杨晓航</w:t>
            </w:r>
            <w:r w:rsidRPr="00173406">
              <w:rPr>
                <w:rFonts w:ascii="Arial" w:hAnsi="Arial" w:cs="Arial"/>
                <w:b/>
                <w:bCs/>
                <w:sz w:val="21"/>
                <w:szCs w:val="21"/>
                <w:shd w:val="clear" w:color="auto" w:fill="FFFFFF"/>
              </w:rPr>
              <w:t>,</w:t>
            </w:r>
            <w:r w:rsidRPr="00173406">
              <w:rPr>
                <w:rFonts w:ascii="Arial" w:hAnsi="Arial" w:cs="Arial" w:hint="eastAsia"/>
                <w:sz w:val="21"/>
                <w:szCs w:val="21"/>
                <w:shd w:val="clear" w:color="auto" w:fill="FFFFFF"/>
              </w:rPr>
              <w:t>刘娜</w:t>
            </w:r>
          </w:p>
        </w:tc>
        <w:tc>
          <w:tcPr>
            <w:tcW w:w="70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Arial" w:hAnsi="Arial" w:cs="Arial"/>
                <w:sz w:val="21"/>
                <w:szCs w:val="21"/>
                <w:shd w:val="clear" w:color="auto" w:fill="FFFFFF"/>
              </w:rPr>
              <w:t>0.915</w:t>
            </w:r>
          </w:p>
        </w:tc>
        <w:tc>
          <w:tcPr>
            <w:tcW w:w="594" w:type="dxa"/>
            <w:vAlign w:val="center"/>
          </w:tcPr>
          <w:p w:rsidR="00CD5128" w:rsidRPr="00173406" w:rsidRDefault="00CD5128" w:rsidP="00173406">
            <w:pPr>
              <w:pStyle w:val="a3"/>
              <w:adjustRightInd w:val="0"/>
              <w:spacing w:line="240" w:lineRule="auto"/>
              <w:ind w:firstLineChars="0" w:firstLine="0"/>
              <w:jc w:val="center"/>
              <w:outlineLvl w:val="1"/>
              <w:rPr>
                <w:kern w:val="0"/>
                <w:sz w:val="21"/>
                <w:szCs w:val="21"/>
              </w:rPr>
            </w:pPr>
            <w:r w:rsidRPr="00173406">
              <w:rPr>
                <w:rFonts w:ascii="Times New Roman" w:hAnsi="宋体"/>
                <w:kern w:val="0"/>
                <w:sz w:val="21"/>
                <w:szCs w:val="21"/>
              </w:rPr>
              <w:t>2015.11</w:t>
            </w:r>
          </w:p>
        </w:tc>
        <w:tc>
          <w:tcPr>
            <w:tcW w:w="91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sz w:val="21"/>
                <w:szCs w:val="21"/>
              </w:rPr>
            </w:pPr>
            <w:r w:rsidRPr="00173406">
              <w:rPr>
                <w:rFonts w:ascii="Times New Roman" w:hAnsi="宋体" w:hint="eastAsia"/>
                <w:kern w:val="0"/>
                <w:sz w:val="21"/>
                <w:szCs w:val="21"/>
              </w:rPr>
              <w:t>刘智斌</w:t>
            </w:r>
          </w:p>
        </w:tc>
      </w:tr>
      <w:tr w:rsidR="00CD5128" w:rsidRPr="00173406" w:rsidTr="00173406">
        <w:trPr>
          <w:trHeight w:hRule="exact" w:val="1847"/>
          <w:jc w:val="center"/>
        </w:trPr>
        <w:tc>
          <w:tcPr>
            <w:tcW w:w="600"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hAnsi="宋体"/>
                <w:kern w:val="0"/>
                <w:sz w:val="21"/>
                <w:szCs w:val="21"/>
              </w:rPr>
            </w:pPr>
            <w:r w:rsidRPr="00173406">
              <w:rPr>
                <w:rFonts w:ascii="Times New Roman" w:hAnsi="宋体"/>
                <w:kern w:val="0"/>
                <w:sz w:val="21"/>
                <w:szCs w:val="21"/>
              </w:rPr>
              <w:t>9</w:t>
            </w:r>
          </w:p>
        </w:tc>
        <w:tc>
          <w:tcPr>
            <w:tcW w:w="2343" w:type="dxa"/>
            <w:vAlign w:val="center"/>
          </w:tcPr>
          <w:p w:rsidR="00CD5128" w:rsidRPr="00173406" w:rsidRDefault="00790BE1" w:rsidP="00173406">
            <w:pPr>
              <w:pStyle w:val="a3"/>
              <w:adjustRightInd w:val="0"/>
              <w:spacing w:line="240" w:lineRule="auto"/>
              <w:ind w:firstLineChars="0" w:firstLine="0"/>
              <w:jc w:val="center"/>
              <w:outlineLvl w:val="1"/>
              <w:rPr>
                <w:rFonts w:ascii="Times New Roman" w:hAnsi="宋体"/>
                <w:kern w:val="0"/>
                <w:sz w:val="21"/>
                <w:szCs w:val="21"/>
              </w:rPr>
            </w:pPr>
            <w:hyperlink r:id="rId7" w:tgtFrame="http://kns.cnki.net/kns/brief/_blank" w:history="1">
              <w:r w:rsidR="00CD5128" w:rsidRPr="00173406">
                <w:rPr>
                  <w:rStyle w:val="a9"/>
                  <w:rFonts w:ascii="宋体" w:hAnsi="宋体" w:cs="宋体" w:hint="eastAsia"/>
                  <w:color w:val="auto"/>
                  <w:sz w:val="21"/>
                  <w:szCs w:val="21"/>
                  <w:u w:val="none"/>
                  <w:shd w:val="clear" w:color="auto" w:fill="FFFFFF"/>
                </w:rPr>
                <w:t>电针不同穴位对功能性便秘大鼠血清和组织中</w:t>
              </w:r>
              <w:r w:rsidR="00CD5128" w:rsidRPr="00173406">
                <w:rPr>
                  <w:rStyle w:val="a9"/>
                  <w:rFonts w:ascii="宋体" w:hAnsi="宋体" w:cs="宋体"/>
                  <w:color w:val="auto"/>
                  <w:sz w:val="21"/>
                  <w:szCs w:val="21"/>
                  <w:u w:val="none"/>
                  <w:shd w:val="clear" w:color="auto" w:fill="FFFFFF"/>
                </w:rPr>
                <w:t>SP</w:t>
              </w:r>
              <w:r w:rsidR="00CD5128" w:rsidRPr="00173406">
                <w:rPr>
                  <w:rStyle w:val="a9"/>
                  <w:rFonts w:ascii="宋体" w:hAnsi="宋体" w:cs="宋体" w:hint="eastAsia"/>
                  <w:color w:val="auto"/>
                  <w:sz w:val="21"/>
                  <w:szCs w:val="21"/>
                  <w:u w:val="none"/>
                  <w:shd w:val="clear" w:color="auto" w:fill="FFFFFF"/>
                </w:rPr>
                <w:t>、</w:t>
              </w:r>
              <w:r w:rsidR="00CD5128" w:rsidRPr="00173406">
                <w:rPr>
                  <w:rStyle w:val="a9"/>
                  <w:rFonts w:ascii="宋体" w:hAnsi="宋体" w:cs="宋体"/>
                  <w:color w:val="auto"/>
                  <w:sz w:val="21"/>
                  <w:szCs w:val="21"/>
                  <w:u w:val="none"/>
                  <w:shd w:val="clear" w:color="auto" w:fill="FFFFFF"/>
                </w:rPr>
                <w:t>SS</w:t>
              </w:r>
              <w:r w:rsidR="00CD5128" w:rsidRPr="00173406">
                <w:rPr>
                  <w:rStyle w:val="a9"/>
                  <w:rFonts w:ascii="宋体" w:hAnsi="宋体" w:cs="宋体" w:hint="eastAsia"/>
                  <w:color w:val="auto"/>
                  <w:sz w:val="21"/>
                  <w:szCs w:val="21"/>
                  <w:u w:val="none"/>
                  <w:shd w:val="clear" w:color="auto" w:fill="FFFFFF"/>
                </w:rPr>
                <w:t>的影响</w:t>
              </w:r>
            </w:hyperlink>
          </w:p>
        </w:tc>
        <w:tc>
          <w:tcPr>
            <w:tcW w:w="1233"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hAnsi="宋体"/>
                <w:kern w:val="0"/>
                <w:sz w:val="21"/>
                <w:szCs w:val="21"/>
              </w:rPr>
            </w:pPr>
            <w:r w:rsidRPr="00173406">
              <w:rPr>
                <w:rFonts w:ascii="Arial" w:hAnsi="Arial" w:cs="Arial" w:hint="eastAsia"/>
                <w:sz w:val="21"/>
                <w:szCs w:val="21"/>
                <w:shd w:val="clear" w:color="auto" w:fill="FFFFFF"/>
              </w:rPr>
              <w:t>辽宁中医杂志</w:t>
            </w:r>
          </w:p>
        </w:tc>
        <w:tc>
          <w:tcPr>
            <w:tcW w:w="1744"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hAnsi="宋体"/>
                <w:kern w:val="0"/>
                <w:sz w:val="21"/>
                <w:szCs w:val="21"/>
              </w:rPr>
            </w:pPr>
            <w:r w:rsidRPr="00173406">
              <w:rPr>
                <w:rFonts w:ascii="Arial" w:hAnsi="Arial" w:cs="Arial" w:hint="eastAsia"/>
                <w:b/>
                <w:bCs/>
                <w:sz w:val="21"/>
                <w:szCs w:val="21"/>
                <w:shd w:val="clear" w:color="auto" w:fill="FFFFFF"/>
              </w:rPr>
              <w:t>王渊</w:t>
            </w:r>
            <w:r w:rsidRPr="00173406">
              <w:rPr>
                <w:rFonts w:ascii="Arial" w:hAnsi="Arial" w:cs="Arial"/>
                <w:b/>
                <w:bCs/>
                <w:sz w:val="21"/>
                <w:szCs w:val="21"/>
                <w:shd w:val="clear" w:color="auto" w:fill="FFFFFF"/>
              </w:rPr>
              <w:t>,</w:t>
            </w:r>
            <w:r w:rsidRPr="00173406">
              <w:rPr>
                <w:rFonts w:ascii="Arial" w:hAnsi="Arial" w:cs="Arial" w:hint="eastAsia"/>
                <w:b/>
                <w:bCs/>
                <w:sz w:val="21"/>
                <w:szCs w:val="21"/>
                <w:shd w:val="clear" w:color="auto" w:fill="FFFFFF"/>
              </w:rPr>
              <w:t>刘智斌</w:t>
            </w:r>
            <w:r w:rsidRPr="00173406">
              <w:rPr>
                <w:rFonts w:ascii="Arial" w:hAnsi="Arial" w:cs="Arial"/>
                <w:b/>
                <w:bCs/>
                <w:sz w:val="21"/>
                <w:szCs w:val="21"/>
                <w:shd w:val="clear" w:color="auto" w:fill="FFFFFF"/>
              </w:rPr>
              <w:t>,</w:t>
            </w:r>
            <w:r w:rsidRPr="00173406">
              <w:rPr>
                <w:rFonts w:ascii="Arial" w:hAnsi="Arial" w:cs="Arial" w:hint="eastAsia"/>
                <w:b/>
                <w:bCs/>
                <w:sz w:val="21"/>
                <w:szCs w:val="21"/>
                <w:shd w:val="clear" w:color="auto" w:fill="FFFFFF"/>
              </w:rPr>
              <w:t>牛文民</w:t>
            </w:r>
            <w:r w:rsidRPr="00173406">
              <w:rPr>
                <w:rFonts w:ascii="Arial" w:hAnsi="Arial" w:cs="Arial"/>
                <w:b/>
                <w:bCs/>
                <w:sz w:val="21"/>
                <w:szCs w:val="21"/>
                <w:shd w:val="clear" w:color="auto" w:fill="FFFFFF"/>
              </w:rPr>
              <w:t>,</w:t>
            </w:r>
            <w:r w:rsidRPr="00173406">
              <w:rPr>
                <w:rFonts w:ascii="Arial" w:hAnsi="Arial" w:cs="Arial" w:hint="eastAsia"/>
                <w:b/>
                <w:bCs/>
                <w:sz w:val="21"/>
                <w:szCs w:val="21"/>
                <w:shd w:val="clear" w:color="auto" w:fill="FFFFFF"/>
              </w:rPr>
              <w:t>杨晓航</w:t>
            </w:r>
          </w:p>
        </w:tc>
        <w:tc>
          <w:tcPr>
            <w:tcW w:w="70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hAnsi="宋体"/>
                <w:kern w:val="0"/>
                <w:sz w:val="21"/>
                <w:szCs w:val="21"/>
              </w:rPr>
            </w:pPr>
            <w:r w:rsidRPr="00173406">
              <w:rPr>
                <w:rFonts w:ascii="Arial" w:hAnsi="Arial" w:cs="Arial"/>
                <w:sz w:val="21"/>
                <w:szCs w:val="21"/>
                <w:shd w:val="clear" w:color="auto" w:fill="FFFFFF"/>
              </w:rPr>
              <w:t>0.698</w:t>
            </w:r>
          </w:p>
        </w:tc>
        <w:tc>
          <w:tcPr>
            <w:tcW w:w="594"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hAnsi="宋体"/>
                <w:kern w:val="0"/>
                <w:sz w:val="21"/>
                <w:szCs w:val="21"/>
              </w:rPr>
            </w:pPr>
            <w:r w:rsidRPr="00173406">
              <w:rPr>
                <w:rFonts w:ascii="Times New Roman" w:hAnsi="宋体"/>
                <w:kern w:val="0"/>
                <w:sz w:val="21"/>
                <w:szCs w:val="21"/>
              </w:rPr>
              <w:t>2013.3</w:t>
            </w:r>
          </w:p>
        </w:tc>
        <w:tc>
          <w:tcPr>
            <w:tcW w:w="91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hAnsi="宋体"/>
                <w:kern w:val="0"/>
                <w:sz w:val="21"/>
                <w:szCs w:val="21"/>
              </w:rPr>
            </w:pPr>
            <w:r w:rsidRPr="00173406">
              <w:rPr>
                <w:rFonts w:ascii="Times New Roman" w:hAnsi="宋体" w:hint="eastAsia"/>
                <w:kern w:val="0"/>
                <w:sz w:val="21"/>
                <w:szCs w:val="21"/>
              </w:rPr>
              <w:t>刘智斌</w:t>
            </w:r>
          </w:p>
        </w:tc>
      </w:tr>
      <w:tr w:rsidR="00CD5128" w:rsidRPr="00173406" w:rsidTr="00173406">
        <w:trPr>
          <w:trHeight w:hRule="exact" w:val="1296"/>
          <w:jc w:val="center"/>
        </w:trPr>
        <w:tc>
          <w:tcPr>
            <w:tcW w:w="600"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hAnsi="宋体"/>
                <w:kern w:val="0"/>
                <w:sz w:val="21"/>
                <w:szCs w:val="21"/>
              </w:rPr>
            </w:pPr>
            <w:r w:rsidRPr="00173406">
              <w:rPr>
                <w:rFonts w:ascii="Times New Roman" w:hAnsi="宋体"/>
                <w:kern w:val="0"/>
                <w:sz w:val="21"/>
                <w:szCs w:val="21"/>
              </w:rPr>
              <w:t>10</w:t>
            </w:r>
          </w:p>
        </w:tc>
        <w:tc>
          <w:tcPr>
            <w:tcW w:w="2343"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hAnsi="宋体"/>
                <w:kern w:val="0"/>
                <w:sz w:val="21"/>
                <w:szCs w:val="21"/>
              </w:rPr>
            </w:pPr>
            <w:r w:rsidRPr="00173406">
              <w:rPr>
                <w:rFonts w:ascii="Times New Roman" w:hAnsi="宋体" w:hint="eastAsia"/>
                <w:kern w:val="0"/>
                <w:sz w:val="21"/>
                <w:szCs w:val="21"/>
              </w:rPr>
              <w:t>电针不同穴位对功能性便秘大鼠结肠</w:t>
            </w:r>
            <w:r w:rsidRPr="00173406">
              <w:rPr>
                <w:rFonts w:ascii="Times New Roman" w:hAnsi="宋体"/>
                <w:kern w:val="0"/>
                <w:sz w:val="21"/>
                <w:szCs w:val="21"/>
              </w:rPr>
              <w:t>SERT</w:t>
            </w:r>
            <w:r w:rsidRPr="00173406">
              <w:rPr>
                <w:rFonts w:ascii="Times New Roman" w:hAnsi="宋体" w:hint="eastAsia"/>
                <w:kern w:val="0"/>
                <w:sz w:val="21"/>
                <w:szCs w:val="21"/>
              </w:rPr>
              <w:t>蛋白及</w:t>
            </w:r>
            <w:proofErr w:type="spellStart"/>
            <w:r w:rsidRPr="00173406">
              <w:rPr>
                <w:rFonts w:ascii="Times New Roman" w:hAnsi="宋体"/>
                <w:kern w:val="0"/>
                <w:sz w:val="21"/>
                <w:szCs w:val="21"/>
              </w:rPr>
              <w:t>SERTmRNA</w:t>
            </w:r>
            <w:proofErr w:type="spellEnd"/>
            <w:r w:rsidRPr="00173406">
              <w:rPr>
                <w:rFonts w:ascii="Times New Roman" w:hAnsi="宋体" w:hint="eastAsia"/>
                <w:kern w:val="0"/>
                <w:sz w:val="21"/>
                <w:szCs w:val="21"/>
              </w:rPr>
              <w:t>表达的影响</w:t>
            </w:r>
          </w:p>
        </w:tc>
        <w:tc>
          <w:tcPr>
            <w:tcW w:w="1233"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hAnsi="宋体"/>
                <w:kern w:val="0"/>
                <w:sz w:val="21"/>
                <w:szCs w:val="21"/>
              </w:rPr>
            </w:pPr>
            <w:r w:rsidRPr="00173406">
              <w:rPr>
                <w:rFonts w:ascii="Arial" w:hAnsi="Arial" w:cs="Arial" w:hint="eastAsia"/>
                <w:sz w:val="21"/>
                <w:szCs w:val="21"/>
                <w:shd w:val="clear" w:color="auto" w:fill="FFFFFF"/>
              </w:rPr>
              <w:t>辽宁中医杂志</w:t>
            </w:r>
          </w:p>
        </w:tc>
        <w:tc>
          <w:tcPr>
            <w:tcW w:w="1744"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hAnsi="宋体"/>
                <w:kern w:val="0"/>
                <w:sz w:val="21"/>
                <w:szCs w:val="21"/>
              </w:rPr>
            </w:pPr>
            <w:r w:rsidRPr="00173406">
              <w:rPr>
                <w:rFonts w:ascii="Times New Roman" w:hAnsi="宋体" w:hint="eastAsia"/>
                <w:b/>
                <w:bCs/>
                <w:kern w:val="0"/>
                <w:sz w:val="21"/>
                <w:szCs w:val="21"/>
              </w:rPr>
              <w:t>王渊</w:t>
            </w:r>
            <w:r w:rsidRPr="00173406">
              <w:rPr>
                <w:rFonts w:ascii="Times New Roman" w:hAnsi="宋体"/>
                <w:b/>
                <w:bCs/>
                <w:kern w:val="0"/>
                <w:sz w:val="21"/>
                <w:szCs w:val="21"/>
              </w:rPr>
              <w:t>,</w:t>
            </w:r>
            <w:r w:rsidRPr="00173406">
              <w:rPr>
                <w:rFonts w:ascii="Times New Roman" w:hAnsi="宋体" w:hint="eastAsia"/>
                <w:b/>
                <w:bCs/>
                <w:kern w:val="0"/>
                <w:sz w:val="21"/>
                <w:szCs w:val="21"/>
              </w:rPr>
              <w:t>刘智斌</w:t>
            </w:r>
            <w:r w:rsidRPr="00173406">
              <w:rPr>
                <w:rFonts w:ascii="Times New Roman" w:hAnsi="宋体"/>
                <w:b/>
                <w:bCs/>
                <w:kern w:val="0"/>
                <w:sz w:val="21"/>
                <w:szCs w:val="21"/>
              </w:rPr>
              <w:t>,</w:t>
            </w:r>
            <w:r w:rsidRPr="00173406">
              <w:rPr>
                <w:rFonts w:ascii="Times New Roman" w:hAnsi="宋体" w:hint="eastAsia"/>
                <w:b/>
                <w:bCs/>
                <w:kern w:val="0"/>
                <w:sz w:val="21"/>
                <w:szCs w:val="21"/>
              </w:rPr>
              <w:t>牛文民</w:t>
            </w:r>
            <w:r w:rsidRPr="00173406">
              <w:rPr>
                <w:rFonts w:ascii="Times New Roman" w:hAnsi="宋体"/>
                <w:b/>
                <w:bCs/>
                <w:kern w:val="0"/>
                <w:sz w:val="21"/>
                <w:szCs w:val="21"/>
              </w:rPr>
              <w:t>,</w:t>
            </w:r>
            <w:r w:rsidRPr="00173406">
              <w:rPr>
                <w:rFonts w:ascii="Times New Roman" w:hAnsi="宋体" w:hint="eastAsia"/>
                <w:b/>
                <w:bCs/>
                <w:kern w:val="0"/>
                <w:sz w:val="21"/>
                <w:szCs w:val="21"/>
              </w:rPr>
              <w:t>杨晓航</w:t>
            </w:r>
            <w:r w:rsidRPr="00173406">
              <w:rPr>
                <w:rFonts w:ascii="Times New Roman" w:hAnsi="宋体"/>
                <w:b/>
                <w:bCs/>
                <w:kern w:val="0"/>
                <w:sz w:val="21"/>
                <w:szCs w:val="21"/>
              </w:rPr>
              <w:t>,</w:t>
            </w:r>
            <w:r w:rsidRPr="00173406">
              <w:rPr>
                <w:rFonts w:ascii="Times New Roman" w:hAnsi="宋体" w:hint="eastAsia"/>
                <w:b/>
                <w:bCs/>
                <w:kern w:val="0"/>
                <w:sz w:val="21"/>
                <w:szCs w:val="21"/>
              </w:rPr>
              <w:t>刘思洋</w:t>
            </w:r>
            <w:r w:rsidRPr="00173406">
              <w:rPr>
                <w:rFonts w:ascii="Times New Roman" w:hAnsi="宋体"/>
                <w:b/>
                <w:bCs/>
                <w:kern w:val="0"/>
                <w:sz w:val="21"/>
                <w:szCs w:val="21"/>
              </w:rPr>
              <w:t>,</w:t>
            </w:r>
            <w:r w:rsidRPr="00173406">
              <w:rPr>
                <w:rFonts w:ascii="Times New Roman" w:hAnsi="宋体" w:hint="eastAsia"/>
                <w:b/>
                <w:bCs/>
                <w:kern w:val="0"/>
                <w:sz w:val="21"/>
                <w:szCs w:val="21"/>
              </w:rPr>
              <w:t>王卫刚</w:t>
            </w:r>
            <w:r w:rsidRPr="00173406">
              <w:rPr>
                <w:rFonts w:ascii="Times New Roman" w:hAnsi="宋体"/>
                <w:b/>
                <w:bCs/>
                <w:kern w:val="0"/>
                <w:sz w:val="21"/>
                <w:szCs w:val="21"/>
              </w:rPr>
              <w:t>,</w:t>
            </w:r>
            <w:r w:rsidRPr="00173406">
              <w:rPr>
                <w:rFonts w:ascii="Times New Roman" w:hAnsi="宋体" w:hint="eastAsia"/>
                <w:b/>
                <w:bCs/>
                <w:kern w:val="0"/>
                <w:sz w:val="21"/>
                <w:szCs w:val="21"/>
              </w:rPr>
              <w:t>王强</w:t>
            </w:r>
            <w:r w:rsidRPr="00173406">
              <w:rPr>
                <w:rFonts w:ascii="Times New Roman" w:hAnsi="宋体"/>
                <w:b/>
                <w:bCs/>
                <w:kern w:val="0"/>
                <w:sz w:val="21"/>
                <w:szCs w:val="21"/>
              </w:rPr>
              <w:t>,</w:t>
            </w:r>
            <w:r w:rsidRPr="00173406">
              <w:rPr>
                <w:rFonts w:ascii="Times New Roman" w:hAnsi="宋体" w:hint="eastAsia"/>
                <w:kern w:val="0"/>
                <w:sz w:val="21"/>
                <w:szCs w:val="21"/>
              </w:rPr>
              <w:t>朱先伟</w:t>
            </w:r>
          </w:p>
        </w:tc>
        <w:tc>
          <w:tcPr>
            <w:tcW w:w="70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hAnsi="宋体"/>
                <w:kern w:val="0"/>
                <w:sz w:val="21"/>
                <w:szCs w:val="21"/>
              </w:rPr>
            </w:pPr>
            <w:r w:rsidRPr="00173406">
              <w:rPr>
                <w:rFonts w:ascii="Arial" w:hAnsi="Arial" w:cs="Arial"/>
                <w:sz w:val="21"/>
                <w:szCs w:val="21"/>
                <w:shd w:val="clear" w:color="auto" w:fill="FFFFFF"/>
              </w:rPr>
              <w:t>0.698</w:t>
            </w:r>
          </w:p>
        </w:tc>
        <w:tc>
          <w:tcPr>
            <w:tcW w:w="594"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hAnsi="宋体"/>
                <w:kern w:val="0"/>
                <w:sz w:val="21"/>
                <w:szCs w:val="21"/>
              </w:rPr>
            </w:pPr>
            <w:r w:rsidRPr="00173406">
              <w:rPr>
                <w:rFonts w:ascii="Times New Roman" w:hAnsi="宋体"/>
                <w:kern w:val="0"/>
                <w:sz w:val="21"/>
                <w:szCs w:val="21"/>
              </w:rPr>
              <w:t>2017.3</w:t>
            </w:r>
          </w:p>
        </w:tc>
        <w:tc>
          <w:tcPr>
            <w:tcW w:w="919" w:type="dxa"/>
            <w:vAlign w:val="center"/>
          </w:tcPr>
          <w:p w:rsidR="00CD5128" w:rsidRPr="00173406" w:rsidRDefault="00CD5128" w:rsidP="00173406">
            <w:pPr>
              <w:pStyle w:val="a3"/>
              <w:adjustRightInd w:val="0"/>
              <w:spacing w:line="240" w:lineRule="auto"/>
              <w:ind w:firstLineChars="0" w:firstLine="0"/>
              <w:jc w:val="center"/>
              <w:outlineLvl w:val="1"/>
              <w:rPr>
                <w:rFonts w:ascii="Times New Roman" w:hAnsi="宋体"/>
                <w:kern w:val="0"/>
                <w:sz w:val="21"/>
                <w:szCs w:val="21"/>
              </w:rPr>
            </w:pPr>
            <w:r w:rsidRPr="00173406">
              <w:rPr>
                <w:rFonts w:ascii="Times New Roman" w:hAnsi="宋体" w:hint="eastAsia"/>
                <w:kern w:val="0"/>
                <w:sz w:val="21"/>
                <w:szCs w:val="21"/>
              </w:rPr>
              <w:t>刘智斌</w:t>
            </w:r>
          </w:p>
        </w:tc>
      </w:tr>
    </w:tbl>
    <w:p w:rsidR="00CD5128" w:rsidRPr="00173406" w:rsidRDefault="00CD5128" w:rsidP="00173406">
      <w:pPr>
        <w:ind w:firstLineChars="150" w:firstLine="316"/>
        <w:rPr>
          <w:spacing w:val="-10"/>
          <w:szCs w:val="21"/>
        </w:rPr>
      </w:pPr>
      <w:r w:rsidRPr="00173406">
        <w:rPr>
          <w:rFonts w:hint="eastAsia"/>
          <w:b/>
          <w:szCs w:val="21"/>
        </w:rPr>
        <w:lastRenderedPageBreak/>
        <w:t>主要完成人情况：</w:t>
      </w:r>
      <w:r w:rsidRPr="00173406">
        <w:rPr>
          <w:rFonts w:hint="eastAsia"/>
          <w:spacing w:val="-10"/>
          <w:szCs w:val="21"/>
        </w:rPr>
        <w:t>刘</w:t>
      </w:r>
      <w:bookmarkStart w:id="2" w:name="OLE_LINK2"/>
      <w:bookmarkStart w:id="3" w:name="OLE_LINK1"/>
      <w:r w:rsidRPr="00173406">
        <w:rPr>
          <w:rFonts w:hint="eastAsia"/>
          <w:spacing w:val="-10"/>
          <w:szCs w:val="21"/>
        </w:rPr>
        <w:t>智斌、朱兵、王渊、王强、刘思洋、苏同生、王卫刚、杨晓航、牛文民</w:t>
      </w:r>
    </w:p>
    <w:bookmarkEnd w:id="2"/>
    <w:bookmarkEnd w:id="3"/>
    <w:p w:rsidR="00CD5128" w:rsidRPr="00173406" w:rsidRDefault="00CD5128" w:rsidP="00173406">
      <w:pPr>
        <w:autoSpaceDE w:val="0"/>
        <w:autoSpaceDN w:val="0"/>
        <w:adjustRightInd w:val="0"/>
        <w:ind w:firstLineChars="196" w:firstLine="413"/>
        <w:jc w:val="left"/>
        <w:rPr>
          <w:rFonts w:ascii="宋体" w:cs="宋体"/>
          <w:kern w:val="0"/>
          <w:szCs w:val="21"/>
        </w:rPr>
      </w:pPr>
      <w:r w:rsidRPr="00173406">
        <w:rPr>
          <w:rFonts w:ascii="宋体" w:hAnsi="宋体" w:cs="Arial" w:hint="eastAsia"/>
          <w:b/>
          <w:kern w:val="0"/>
          <w:szCs w:val="21"/>
        </w:rPr>
        <w:t>刘智斌，</w:t>
      </w:r>
      <w:r w:rsidRPr="00173406">
        <w:rPr>
          <w:rFonts w:ascii="宋体" w:hAnsi="宋体" w:cs="Arial" w:hint="eastAsia"/>
          <w:kern w:val="0"/>
          <w:szCs w:val="21"/>
        </w:rPr>
        <w:t>排名：第一</w:t>
      </w:r>
      <w:r w:rsidRPr="00173406">
        <w:rPr>
          <w:rFonts w:ascii="宋体" w:hAnsi="宋体" w:cs="宋体" w:hint="eastAsia"/>
          <w:kern w:val="0"/>
          <w:szCs w:val="21"/>
        </w:rPr>
        <w:t>，</w:t>
      </w:r>
      <w:r w:rsidRPr="00173406">
        <w:rPr>
          <w:rFonts w:ascii="宋体" w:hAnsi="宋体" w:cs="Arial" w:hint="eastAsia"/>
          <w:kern w:val="0"/>
          <w:szCs w:val="21"/>
        </w:rPr>
        <w:t>技术职称：</w:t>
      </w:r>
      <w:r w:rsidRPr="00173406">
        <w:rPr>
          <w:rFonts w:ascii="宋体" w:hAnsi="宋体" w:cs="宋体" w:hint="eastAsia"/>
          <w:kern w:val="0"/>
          <w:szCs w:val="21"/>
        </w:rPr>
        <w:t>二级教授、主任医师</w:t>
      </w:r>
      <w:r w:rsidRPr="00173406">
        <w:rPr>
          <w:rFonts w:ascii="宋体" w:hAnsi="宋体" w:cs="Arial" w:hint="eastAsia"/>
          <w:kern w:val="0"/>
          <w:szCs w:val="21"/>
        </w:rPr>
        <w:t>，工作单位：</w:t>
      </w:r>
      <w:r w:rsidRPr="00173406">
        <w:rPr>
          <w:rFonts w:ascii="宋体" w:hAnsi="宋体" w:cs="宋体" w:hint="eastAsia"/>
          <w:kern w:val="0"/>
          <w:szCs w:val="21"/>
        </w:rPr>
        <w:t>陕西中医药大学，</w:t>
      </w:r>
      <w:r w:rsidRPr="00173406">
        <w:rPr>
          <w:rFonts w:ascii="宋体" w:hAnsi="宋体" w:cs="Arial" w:hint="eastAsia"/>
          <w:kern w:val="0"/>
          <w:szCs w:val="21"/>
        </w:rPr>
        <w:t>完成单位：</w:t>
      </w:r>
      <w:r w:rsidRPr="00173406">
        <w:rPr>
          <w:rFonts w:ascii="宋体" w:hAnsi="宋体" w:cs="宋体" w:hint="eastAsia"/>
          <w:kern w:val="0"/>
          <w:szCs w:val="21"/>
        </w:rPr>
        <w:t>陕西中医药大学，</w:t>
      </w:r>
      <w:r w:rsidRPr="00173406">
        <w:rPr>
          <w:rFonts w:ascii="宋体" w:hAnsi="宋体" w:cs="Arial" w:hint="eastAsia"/>
          <w:kern w:val="0"/>
          <w:szCs w:val="21"/>
        </w:rPr>
        <w:t>对本项目主要学术和技术创造性贡献：</w:t>
      </w:r>
      <w:r w:rsidRPr="00173406">
        <w:rPr>
          <w:rFonts w:ascii="宋体" w:hAnsi="宋体" w:cs="宋体" w:hint="eastAsia"/>
          <w:kern w:val="0"/>
          <w:szCs w:val="21"/>
        </w:rPr>
        <w:t>作为课题负责人，承担了课题的总体设计和研究工作，全程参与了课题涉及的临床研究和实验研究，同时作为通讯作者发表学术论文</w:t>
      </w:r>
      <w:r w:rsidRPr="00173406">
        <w:rPr>
          <w:rFonts w:ascii="宋体" w:hAnsi="宋体" w:cs="宋体"/>
          <w:kern w:val="0"/>
          <w:szCs w:val="21"/>
        </w:rPr>
        <w:t>11</w:t>
      </w:r>
      <w:r w:rsidRPr="00173406">
        <w:rPr>
          <w:rFonts w:ascii="宋体" w:hAnsi="宋体" w:cs="宋体" w:hint="eastAsia"/>
          <w:kern w:val="0"/>
          <w:szCs w:val="21"/>
        </w:rPr>
        <w:t>篇，创新性地提出了功能性单元（</w:t>
      </w:r>
      <w:proofErr w:type="gramStart"/>
      <w:r w:rsidRPr="00173406">
        <w:rPr>
          <w:rFonts w:ascii="宋体" w:hAnsi="宋体" w:cs="宋体" w:hint="eastAsia"/>
          <w:kern w:val="0"/>
          <w:szCs w:val="21"/>
        </w:rPr>
        <w:t>俞</w:t>
      </w:r>
      <w:proofErr w:type="gramEnd"/>
      <w:r w:rsidRPr="00173406">
        <w:rPr>
          <w:rFonts w:ascii="宋体" w:hAnsi="宋体" w:cs="宋体" w:hint="eastAsia"/>
          <w:kern w:val="0"/>
          <w:szCs w:val="21"/>
        </w:rPr>
        <w:t>募配穴）和集元（合穴配穴）的穴位组合理论。</w:t>
      </w:r>
    </w:p>
    <w:p w:rsidR="00CD5128" w:rsidRPr="00173406" w:rsidRDefault="00CD5128" w:rsidP="00173406">
      <w:pPr>
        <w:autoSpaceDE w:val="0"/>
        <w:autoSpaceDN w:val="0"/>
        <w:adjustRightInd w:val="0"/>
        <w:ind w:firstLineChars="196" w:firstLine="413"/>
        <w:jc w:val="left"/>
        <w:rPr>
          <w:rFonts w:ascii="宋体" w:cs="宋体"/>
          <w:kern w:val="0"/>
          <w:szCs w:val="21"/>
        </w:rPr>
      </w:pPr>
      <w:r w:rsidRPr="00173406">
        <w:rPr>
          <w:rFonts w:ascii="宋体" w:hAnsi="宋体" w:cs="Arial" w:hint="eastAsia"/>
          <w:b/>
          <w:kern w:val="0"/>
          <w:szCs w:val="21"/>
        </w:rPr>
        <w:t>朱兵</w:t>
      </w:r>
      <w:r w:rsidRPr="00173406">
        <w:rPr>
          <w:rFonts w:ascii="宋体" w:hAnsi="宋体" w:cs="Arial" w:hint="eastAsia"/>
          <w:kern w:val="0"/>
          <w:szCs w:val="21"/>
        </w:rPr>
        <w:t>，排名：第二，技术职称：研究员，工作单位：中国中医科学院针灸研究所，完成单位：中国中医科学院针灸研究所，对本项目主要学术和技术创造性贡献：为陕西中医药大学特聘教授，全程参与了课题的实验研究，同时作为通讯作者发表学术论文</w:t>
      </w:r>
      <w:r w:rsidRPr="00173406">
        <w:rPr>
          <w:rFonts w:ascii="宋体" w:hAnsi="宋体" w:cs="Arial"/>
          <w:kern w:val="0"/>
          <w:szCs w:val="21"/>
        </w:rPr>
        <w:t>10</w:t>
      </w:r>
      <w:r w:rsidRPr="00173406">
        <w:rPr>
          <w:rFonts w:ascii="宋体" w:hAnsi="宋体" w:cs="Arial" w:hint="eastAsia"/>
          <w:kern w:val="0"/>
          <w:szCs w:val="21"/>
        </w:rPr>
        <w:t>篇，其中</w:t>
      </w:r>
      <w:r w:rsidRPr="00173406">
        <w:rPr>
          <w:rFonts w:ascii="宋体" w:hAnsi="宋体" w:cs="Arial"/>
          <w:kern w:val="0"/>
          <w:szCs w:val="21"/>
        </w:rPr>
        <w:t>SCI</w:t>
      </w:r>
      <w:r w:rsidRPr="00173406">
        <w:rPr>
          <w:rFonts w:ascii="宋体" w:hAnsi="宋体" w:cs="Arial" w:hint="eastAsia"/>
          <w:kern w:val="0"/>
          <w:szCs w:val="21"/>
        </w:rPr>
        <w:t>收录论文</w:t>
      </w:r>
      <w:r w:rsidRPr="00173406">
        <w:rPr>
          <w:rFonts w:ascii="宋体" w:hAnsi="宋体" w:cs="Arial"/>
          <w:kern w:val="0"/>
          <w:szCs w:val="21"/>
        </w:rPr>
        <w:t>5</w:t>
      </w:r>
      <w:r w:rsidRPr="00173406">
        <w:rPr>
          <w:rFonts w:ascii="宋体" w:hAnsi="宋体" w:cs="Arial" w:hint="eastAsia"/>
          <w:kern w:val="0"/>
          <w:szCs w:val="21"/>
        </w:rPr>
        <w:t>篇。</w:t>
      </w:r>
      <w:r w:rsidRPr="00173406">
        <w:rPr>
          <w:rFonts w:ascii="宋体" w:hAnsi="宋体" w:cs="Arial"/>
          <w:kern w:val="0"/>
          <w:szCs w:val="21"/>
        </w:rPr>
        <w:t xml:space="preserve"> </w:t>
      </w:r>
    </w:p>
    <w:p w:rsidR="00CD5128" w:rsidRPr="00173406" w:rsidRDefault="00CD5128" w:rsidP="00173406">
      <w:pPr>
        <w:autoSpaceDE w:val="0"/>
        <w:autoSpaceDN w:val="0"/>
        <w:adjustRightInd w:val="0"/>
        <w:ind w:firstLineChars="196" w:firstLine="413"/>
        <w:jc w:val="left"/>
        <w:rPr>
          <w:rFonts w:ascii="宋体" w:cs="Arial"/>
          <w:kern w:val="0"/>
          <w:szCs w:val="21"/>
        </w:rPr>
      </w:pPr>
      <w:r w:rsidRPr="00173406">
        <w:rPr>
          <w:rFonts w:ascii="宋体" w:hAnsi="宋体" w:cs="宋体" w:hint="eastAsia"/>
          <w:b/>
          <w:kern w:val="0"/>
          <w:szCs w:val="21"/>
        </w:rPr>
        <w:t>王渊</w:t>
      </w:r>
      <w:r w:rsidRPr="00173406">
        <w:rPr>
          <w:rFonts w:ascii="宋体" w:hAnsi="宋体" w:cs="宋体" w:hint="eastAsia"/>
          <w:kern w:val="0"/>
          <w:szCs w:val="21"/>
        </w:rPr>
        <w:t>，排名：第三，</w:t>
      </w:r>
      <w:r w:rsidRPr="00173406">
        <w:rPr>
          <w:rFonts w:ascii="宋体" w:hAnsi="宋体" w:cs="Arial" w:hint="eastAsia"/>
          <w:kern w:val="0"/>
          <w:szCs w:val="21"/>
        </w:rPr>
        <w:t>技术职称：</w:t>
      </w:r>
      <w:r w:rsidRPr="00173406">
        <w:rPr>
          <w:rFonts w:ascii="宋体" w:hAnsi="宋体" w:cs="宋体" w:hint="eastAsia"/>
          <w:kern w:val="0"/>
          <w:szCs w:val="21"/>
        </w:rPr>
        <w:t>副教授、副主任医师，工作单位：陕西中医药大学，完成单位：陕西中医药大学，对本项目主要学术和技术创造性贡献：全程参与了课题的实验研究，同时作为第</w:t>
      </w:r>
      <w:r w:rsidRPr="00173406">
        <w:rPr>
          <w:rFonts w:ascii="宋体" w:hAnsi="宋体" w:cs="Arial" w:hint="eastAsia"/>
          <w:kern w:val="0"/>
          <w:szCs w:val="21"/>
        </w:rPr>
        <w:t>一作者发表学术论文</w:t>
      </w:r>
      <w:r w:rsidRPr="00173406">
        <w:rPr>
          <w:rFonts w:ascii="宋体" w:hAnsi="宋体" w:cs="Arial"/>
          <w:kern w:val="0"/>
          <w:szCs w:val="21"/>
        </w:rPr>
        <w:t>7</w:t>
      </w:r>
      <w:r w:rsidRPr="00173406">
        <w:rPr>
          <w:rFonts w:ascii="宋体" w:hAnsi="宋体" w:cs="Arial" w:hint="eastAsia"/>
          <w:kern w:val="0"/>
          <w:szCs w:val="21"/>
        </w:rPr>
        <w:t>篇，其中</w:t>
      </w:r>
      <w:r w:rsidRPr="00173406">
        <w:rPr>
          <w:rFonts w:ascii="宋体" w:hAnsi="宋体" w:cs="Arial"/>
          <w:kern w:val="0"/>
          <w:szCs w:val="21"/>
        </w:rPr>
        <w:t>SCI1</w:t>
      </w:r>
      <w:r w:rsidRPr="00173406">
        <w:rPr>
          <w:rFonts w:ascii="宋体" w:hAnsi="宋体" w:cs="Arial" w:hint="eastAsia"/>
          <w:kern w:val="0"/>
          <w:szCs w:val="21"/>
        </w:rPr>
        <w:t>篇。</w:t>
      </w:r>
    </w:p>
    <w:p w:rsidR="00CD5128" w:rsidRPr="00173406" w:rsidRDefault="00CD5128" w:rsidP="00173406">
      <w:pPr>
        <w:autoSpaceDE w:val="0"/>
        <w:autoSpaceDN w:val="0"/>
        <w:adjustRightInd w:val="0"/>
        <w:ind w:firstLineChars="196" w:firstLine="413"/>
        <w:jc w:val="left"/>
        <w:rPr>
          <w:rFonts w:ascii="宋体" w:cs="Arial"/>
          <w:kern w:val="0"/>
          <w:szCs w:val="21"/>
        </w:rPr>
      </w:pPr>
      <w:r w:rsidRPr="00173406">
        <w:rPr>
          <w:rFonts w:ascii="宋体" w:hAnsi="宋体" w:cs="Arial" w:hint="eastAsia"/>
          <w:b/>
          <w:kern w:val="0"/>
          <w:szCs w:val="21"/>
        </w:rPr>
        <w:t>王强</w:t>
      </w:r>
      <w:r w:rsidRPr="00173406">
        <w:rPr>
          <w:rFonts w:ascii="宋体" w:hAnsi="宋体" w:cs="Arial" w:hint="eastAsia"/>
          <w:kern w:val="0"/>
          <w:szCs w:val="21"/>
        </w:rPr>
        <w:t>，排名：第四，技术职称：讲师，工作单位：陕西中医药大学，完成单位：陕西中医药大学，对本项目主要学术和技术创造性贡献：全程参与了课题的临床和实验研究，同时作为参与人发表学术论文</w:t>
      </w:r>
      <w:r w:rsidRPr="00173406">
        <w:rPr>
          <w:rFonts w:ascii="宋体" w:hAnsi="宋体" w:cs="Arial"/>
          <w:kern w:val="0"/>
          <w:szCs w:val="21"/>
        </w:rPr>
        <w:t>2</w:t>
      </w:r>
      <w:r w:rsidRPr="00173406">
        <w:rPr>
          <w:rFonts w:ascii="宋体" w:hAnsi="宋体" w:cs="Arial" w:hint="eastAsia"/>
          <w:kern w:val="0"/>
          <w:szCs w:val="21"/>
        </w:rPr>
        <w:t>篇。</w:t>
      </w:r>
    </w:p>
    <w:p w:rsidR="00CD5128" w:rsidRPr="00173406" w:rsidRDefault="00CD5128" w:rsidP="00173406">
      <w:pPr>
        <w:autoSpaceDE w:val="0"/>
        <w:autoSpaceDN w:val="0"/>
        <w:adjustRightInd w:val="0"/>
        <w:ind w:firstLineChars="196" w:firstLine="413"/>
        <w:jc w:val="left"/>
        <w:rPr>
          <w:rFonts w:ascii="宋体" w:cs="Arial"/>
          <w:kern w:val="0"/>
          <w:szCs w:val="21"/>
        </w:rPr>
      </w:pPr>
      <w:r w:rsidRPr="00173406">
        <w:rPr>
          <w:rFonts w:ascii="宋体" w:hAnsi="宋体" w:cs="Arial" w:hint="eastAsia"/>
          <w:b/>
          <w:kern w:val="0"/>
          <w:szCs w:val="21"/>
        </w:rPr>
        <w:t>刘思洋</w:t>
      </w:r>
      <w:r w:rsidRPr="00173406">
        <w:rPr>
          <w:rFonts w:ascii="宋体" w:hAnsi="宋体" w:cs="Arial" w:hint="eastAsia"/>
          <w:kern w:val="0"/>
          <w:szCs w:val="21"/>
        </w:rPr>
        <w:t>，排名：第五，技术职称：副研究馆员，工作单位：西安医学院，完成单位：西安医学院，对本项目主要学术和技术创造性贡献：在陕西中医药大学攻读硕士研究生，全程参与了课题的实验研究，同时作为参与人发表学术论文</w:t>
      </w:r>
      <w:r w:rsidRPr="00173406">
        <w:rPr>
          <w:rFonts w:ascii="宋体" w:hAnsi="宋体" w:cs="Arial"/>
          <w:kern w:val="0"/>
          <w:szCs w:val="21"/>
        </w:rPr>
        <w:t>2</w:t>
      </w:r>
      <w:r w:rsidRPr="00173406">
        <w:rPr>
          <w:rFonts w:ascii="宋体" w:hAnsi="宋体" w:cs="Arial" w:hint="eastAsia"/>
          <w:kern w:val="0"/>
          <w:szCs w:val="21"/>
        </w:rPr>
        <w:t>篇。</w:t>
      </w:r>
    </w:p>
    <w:p w:rsidR="00CD5128" w:rsidRPr="00173406" w:rsidRDefault="00CD5128" w:rsidP="00173406">
      <w:pPr>
        <w:autoSpaceDE w:val="0"/>
        <w:autoSpaceDN w:val="0"/>
        <w:adjustRightInd w:val="0"/>
        <w:ind w:firstLineChars="196" w:firstLine="413"/>
        <w:jc w:val="left"/>
        <w:rPr>
          <w:rFonts w:ascii="宋体" w:cs="Arial"/>
          <w:kern w:val="0"/>
          <w:szCs w:val="21"/>
        </w:rPr>
      </w:pPr>
      <w:r w:rsidRPr="00173406">
        <w:rPr>
          <w:rFonts w:ascii="宋体" w:hAnsi="宋体" w:cs="Arial" w:hint="eastAsia"/>
          <w:b/>
          <w:kern w:val="0"/>
          <w:szCs w:val="21"/>
        </w:rPr>
        <w:t>苏同生</w:t>
      </w:r>
      <w:r w:rsidRPr="00173406">
        <w:rPr>
          <w:rFonts w:ascii="宋体" w:hAnsi="宋体" w:cs="Arial" w:hint="eastAsia"/>
          <w:kern w:val="0"/>
          <w:szCs w:val="21"/>
        </w:rPr>
        <w:t>，排名：第六，技术职称：主任医师，工作单位：</w:t>
      </w:r>
      <w:bookmarkStart w:id="4" w:name="OLE_LINK81"/>
      <w:bookmarkStart w:id="5" w:name="OLE_LINK80"/>
      <w:r w:rsidRPr="00173406">
        <w:rPr>
          <w:rFonts w:ascii="宋体" w:hAnsi="宋体" w:cs="Arial" w:hint="eastAsia"/>
          <w:kern w:val="0"/>
          <w:szCs w:val="21"/>
        </w:rPr>
        <w:t>陕西省中医医院</w:t>
      </w:r>
      <w:bookmarkEnd w:id="4"/>
      <w:bookmarkEnd w:id="5"/>
      <w:r w:rsidRPr="00173406">
        <w:rPr>
          <w:rFonts w:ascii="宋体" w:hAnsi="宋体" w:cs="Arial" w:hint="eastAsia"/>
          <w:kern w:val="0"/>
          <w:szCs w:val="21"/>
        </w:rPr>
        <w:t>，完成单位：陕西省中医医院，对本项目主要学术和技术创造性贡献：全程参与了课题的临床研究，作为参与人发表学术论文</w:t>
      </w:r>
      <w:r w:rsidRPr="00173406">
        <w:rPr>
          <w:rFonts w:ascii="宋体" w:hAnsi="宋体" w:cs="Arial"/>
          <w:kern w:val="0"/>
          <w:szCs w:val="21"/>
        </w:rPr>
        <w:t>1</w:t>
      </w:r>
      <w:r w:rsidRPr="00173406">
        <w:rPr>
          <w:rFonts w:ascii="宋体" w:hAnsi="宋体" w:cs="Arial" w:hint="eastAsia"/>
          <w:kern w:val="0"/>
          <w:szCs w:val="21"/>
        </w:rPr>
        <w:t>篇。</w:t>
      </w:r>
    </w:p>
    <w:p w:rsidR="00CD5128" w:rsidRPr="00173406" w:rsidRDefault="00CD5128" w:rsidP="00173406">
      <w:pPr>
        <w:autoSpaceDE w:val="0"/>
        <w:autoSpaceDN w:val="0"/>
        <w:adjustRightInd w:val="0"/>
        <w:ind w:firstLineChars="196" w:firstLine="413"/>
        <w:jc w:val="left"/>
        <w:rPr>
          <w:rFonts w:ascii="宋体" w:cs="Arial"/>
          <w:kern w:val="0"/>
          <w:szCs w:val="21"/>
        </w:rPr>
      </w:pPr>
      <w:r w:rsidRPr="00173406">
        <w:rPr>
          <w:rFonts w:ascii="宋体" w:hAnsi="宋体" w:cs="Arial" w:hint="eastAsia"/>
          <w:b/>
          <w:kern w:val="0"/>
          <w:szCs w:val="21"/>
        </w:rPr>
        <w:t>王卫刚</w:t>
      </w:r>
      <w:r w:rsidRPr="00173406">
        <w:rPr>
          <w:rFonts w:ascii="宋体" w:hAnsi="宋体" w:cs="Arial" w:hint="eastAsia"/>
          <w:kern w:val="0"/>
          <w:szCs w:val="21"/>
        </w:rPr>
        <w:t>，排名：第七，技术职称：副主任医师，讲师，工作单位：陕西中医药大学，完成单位：陕西中医药大学，对本项目主要学术和技术创造性贡献：全程参与了课题的临床和实验研究，同时作为参与人发表学术论文</w:t>
      </w:r>
      <w:r w:rsidRPr="00173406">
        <w:rPr>
          <w:rFonts w:ascii="宋体" w:hAnsi="宋体" w:cs="Arial"/>
          <w:kern w:val="0"/>
          <w:szCs w:val="21"/>
        </w:rPr>
        <w:t>2</w:t>
      </w:r>
      <w:r w:rsidRPr="00173406">
        <w:rPr>
          <w:rFonts w:ascii="宋体" w:hAnsi="宋体" w:cs="Arial" w:hint="eastAsia"/>
          <w:kern w:val="0"/>
          <w:szCs w:val="21"/>
        </w:rPr>
        <w:t>篇。</w:t>
      </w:r>
    </w:p>
    <w:p w:rsidR="00CD5128" w:rsidRPr="00173406" w:rsidRDefault="00CD5128" w:rsidP="00173406">
      <w:pPr>
        <w:autoSpaceDE w:val="0"/>
        <w:autoSpaceDN w:val="0"/>
        <w:adjustRightInd w:val="0"/>
        <w:ind w:firstLineChars="196" w:firstLine="413"/>
        <w:jc w:val="left"/>
        <w:rPr>
          <w:rFonts w:ascii="宋体" w:cs="Arial"/>
          <w:kern w:val="0"/>
          <w:szCs w:val="21"/>
        </w:rPr>
      </w:pPr>
      <w:r w:rsidRPr="00173406">
        <w:rPr>
          <w:rFonts w:ascii="宋体" w:hAnsi="宋体" w:cs="Arial" w:hint="eastAsia"/>
          <w:b/>
          <w:kern w:val="0"/>
          <w:szCs w:val="21"/>
        </w:rPr>
        <w:t>杨晓航</w:t>
      </w:r>
      <w:r w:rsidRPr="00173406">
        <w:rPr>
          <w:rFonts w:ascii="宋体" w:hAnsi="宋体" w:cs="Arial" w:hint="eastAsia"/>
          <w:kern w:val="0"/>
          <w:szCs w:val="21"/>
        </w:rPr>
        <w:t>，排名：第八，技术职称：教授，工作单位：陕西中医药大学，完成单位：陕西中医药大学，对本项目主要学术和技术创造性贡献：全程参与了课题的实验研究，同时作为参与人发表学术论文</w:t>
      </w:r>
      <w:r w:rsidRPr="00173406">
        <w:rPr>
          <w:rFonts w:ascii="宋体" w:hAnsi="宋体" w:cs="Arial"/>
          <w:kern w:val="0"/>
          <w:szCs w:val="21"/>
        </w:rPr>
        <w:t>8</w:t>
      </w:r>
      <w:r w:rsidRPr="00173406">
        <w:rPr>
          <w:rFonts w:ascii="宋体" w:hAnsi="宋体" w:cs="Arial" w:hint="eastAsia"/>
          <w:kern w:val="0"/>
          <w:szCs w:val="21"/>
        </w:rPr>
        <w:t>篇。</w:t>
      </w:r>
    </w:p>
    <w:p w:rsidR="00CD5128" w:rsidRPr="00173406" w:rsidRDefault="00CD5128" w:rsidP="00173406">
      <w:pPr>
        <w:autoSpaceDE w:val="0"/>
        <w:autoSpaceDN w:val="0"/>
        <w:adjustRightInd w:val="0"/>
        <w:ind w:firstLineChars="196" w:firstLine="413"/>
        <w:jc w:val="left"/>
        <w:rPr>
          <w:rFonts w:ascii="宋体" w:cs="Arial"/>
          <w:kern w:val="0"/>
          <w:szCs w:val="21"/>
        </w:rPr>
      </w:pPr>
      <w:r w:rsidRPr="00173406">
        <w:rPr>
          <w:rFonts w:ascii="宋体" w:hAnsi="宋体" w:cs="Arial" w:hint="eastAsia"/>
          <w:b/>
          <w:kern w:val="0"/>
          <w:szCs w:val="21"/>
        </w:rPr>
        <w:t>牛文民</w:t>
      </w:r>
      <w:r w:rsidRPr="00173406">
        <w:rPr>
          <w:rFonts w:ascii="宋体" w:hAnsi="宋体" w:cs="Arial" w:hint="eastAsia"/>
          <w:kern w:val="0"/>
          <w:szCs w:val="21"/>
        </w:rPr>
        <w:t>，排名：第九，技术职称：教授、主任医师，工作单位：陕西中医药大学，完成单位：陕西中医药大学，对本项目主要学术和技术创造性贡献：全程参与了课题的临床和实验研究，同时作为参与人发表学术论文</w:t>
      </w:r>
      <w:r w:rsidRPr="00173406">
        <w:rPr>
          <w:rFonts w:ascii="宋体" w:hAnsi="宋体" w:cs="Arial"/>
          <w:kern w:val="0"/>
          <w:szCs w:val="21"/>
        </w:rPr>
        <w:t>10</w:t>
      </w:r>
      <w:r w:rsidRPr="00173406">
        <w:rPr>
          <w:rFonts w:ascii="宋体" w:hAnsi="宋体" w:cs="Arial" w:hint="eastAsia"/>
          <w:kern w:val="0"/>
          <w:szCs w:val="21"/>
        </w:rPr>
        <w:t>篇。</w:t>
      </w:r>
    </w:p>
    <w:p w:rsidR="00CD5128" w:rsidRPr="00173406" w:rsidRDefault="00CD5128" w:rsidP="00173406">
      <w:pPr>
        <w:ind w:firstLineChars="196" w:firstLine="413"/>
        <w:rPr>
          <w:b/>
          <w:szCs w:val="21"/>
        </w:rPr>
      </w:pPr>
      <w:r w:rsidRPr="00173406">
        <w:rPr>
          <w:rFonts w:hint="eastAsia"/>
          <w:b/>
          <w:szCs w:val="21"/>
        </w:rPr>
        <w:t>主要完成单位及创新性贡献：</w:t>
      </w:r>
    </w:p>
    <w:p w:rsidR="00CD5128" w:rsidRPr="00173406" w:rsidRDefault="00CD5128" w:rsidP="00173406">
      <w:pPr>
        <w:autoSpaceDE w:val="0"/>
        <w:autoSpaceDN w:val="0"/>
        <w:adjustRightInd w:val="0"/>
        <w:ind w:firstLineChars="200" w:firstLine="422"/>
        <w:jc w:val="left"/>
        <w:rPr>
          <w:rFonts w:ascii="宋体" w:cs="Courier"/>
          <w:kern w:val="0"/>
          <w:szCs w:val="21"/>
        </w:rPr>
      </w:pPr>
      <w:r w:rsidRPr="00173406">
        <w:rPr>
          <w:rFonts w:ascii="宋体" w:hAnsi="宋体" w:cs="Courier" w:hint="eastAsia"/>
          <w:b/>
          <w:kern w:val="0"/>
          <w:szCs w:val="21"/>
        </w:rPr>
        <w:t>第一：陕西中医药大学</w:t>
      </w:r>
      <w:r w:rsidRPr="00173406">
        <w:rPr>
          <w:rFonts w:ascii="宋体" w:hAnsi="宋体" w:cs="Courier"/>
          <w:kern w:val="0"/>
          <w:szCs w:val="21"/>
        </w:rPr>
        <w:t xml:space="preserve">  </w:t>
      </w:r>
      <w:r w:rsidRPr="00173406">
        <w:rPr>
          <w:rFonts w:ascii="宋体" w:hAnsi="宋体" w:cs="Courier" w:hint="eastAsia"/>
          <w:kern w:val="0"/>
          <w:szCs w:val="21"/>
        </w:rPr>
        <w:t>作为第一承担单位，在该课题研究过程中给予了人、财、物的大力支持，该项目实验研究主要任务在我校的医学科研实验中心及陕西省针药结合重点实验室完成。</w:t>
      </w:r>
    </w:p>
    <w:p w:rsidR="00CD5128" w:rsidRPr="00173406" w:rsidRDefault="00CD5128" w:rsidP="00173406">
      <w:pPr>
        <w:autoSpaceDE w:val="0"/>
        <w:autoSpaceDN w:val="0"/>
        <w:adjustRightInd w:val="0"/>
        <w:ind w:firstLineChars="200" w:firstLine="420"/>
        <w:jc w:val="left"/>
        <w:rPr>
          <w:rFonts w:ascii="宋体" w:cs="Courier"/>
          <w:kern w:val="0"/>
          <w:szCs w:val="21"/>
        </w:rPr>
      </w:pPr>
      <w:r w:rsidRPr="00173406">
        <w:rPr>
          <w:rFonts w:ascii="宋体" w:hAnsi="宋体" w:cs="Courier" w:hint="eastAsia"/>
          <w:kern w:val="0"/>
          <w:szCs w:val="21"/>
        </w:rPr>
        <w:t>创新性贡献：（</w:t>
      </w:r>
      <w:r w:rsidRPr="00173406">
        <w:rPr>
          <w:rFonts w:ascii="宋体" w:hAnsi="宋体" w:cs="Courier"/>
          <w:kern w:val="0"/>
          <w:szCs w:val="21"/>
        </w:rPr>
        <w:t>1</w:t>
      </w:r>
      <w:r w:rsidRPr="00173406">
        <w:rPr>
          <w:rFonts w:ascii="宋体" w:hAnsi="宋体" w:cs="Courier" w:hint="eastAsia"/>
          <w:kern w:val="0"/>
          <w:szCs w:val="21"/>
        </w:rPr>
        <w:t>）创造性的提出了功能性单元</w:t>
      </w:r>
      <w:proofErr w:type="gramStart"/>
      <w:r w:rsidRPr="00173406">
        <w:rPr>
          <w:rFonts w:ascii="宋体" w:hAnsi="宋体" w:cs="Courier" w:hint="eastAsia"/>
          <w:kern w:val="0"/>
          <w:szCs w:val="21"/>
        </w:rPr>
        <w:t>和集元的</w:t>
      </w:r>
      <w:proofErr w:type="gramEnd"/>
      <w:r w:rsidRPr="00173406">
        <w:rPr>
          <w:rFonts w:ascii="宋体" w:hAnsi="宋体" w:cs="Courier" w:hint="eastAsia"/>
          <w:kern w:val="0"/>
          <w:szCs w:val="21"/>
        </w:rPr>
        <w:t>概念，对针灸的广谱作用和相对特异性作用的穴位进行科学分类；（</w:t>
      </w:r>
      <w:r w:rsidRPr="00173406">
        <w:rPr>
          <w:rFonts w:ascii="宋体" w:hAnsi="宋体" w:cs="Courier"/>
          <w:kern w:val="0"/>
          <w:szCs w:val="21"/>
        </w:rPr>
        <w:t>2</w:t>
      </w:r>
      <w:r w:rsidRPr="00173406">
        <w:rPr>
          <w:rFonts w:ascii="宋体" w:hAnsi="宋体" w:cs="Courier" w:hint="eastAsia"/>
          <w:kern w:val="0"/>
          <w:szCs w:val="21"/>
        </w:rPr>
        <w:t>）针刺不同穴位对功能性腹泻和便秘大鼠空肠及结肠</w:t>
      </w:r>
      <w:proofErr w:type="spellStart"/>
      <w:r w:rsidRPr="00173406">
        <w:rPr>
          <w:rFonts w:ascii="宋体" w:hAnsi="宋体" w:cs="Courier"/>
          <w:kern w:val="0"/>
          <w:szCs w:val="21"/>
        </w:rPr>
        <w:t>Cajal</w:t>
      </w:r>
      <w:proofErr w:type="spellEnd"/>
      <w:r w:rsidRPr="00173406">
        <w:rPr>
          <w:rFonts w:ascii="宋体" w:hAnsi="宋体" w:cs="Courier" w:hint="eastAsia"/>
          <w:kern w:val="0"/>
          <w:szCs w:val="21"/>
        </w:rPr>
        <w:t>间质细胞影响的研究；（</w:t>
      </w:r>
      <w:r w:rsidRPr="00173406">
        <w:rPr>
          <w:rFonts w:ascii="宋体" w:hAnsi="宋体" w:cs="Courier"/>
          <w:kern w:val="0"/>
          <w:szCs w:val="21"/>
        </w:rPr>
        <w:t>3</w:t>
      </w:r>
      <w:r w:rsidRPr="00173406">
        <w:rPr>
          <w:rFonts w:ascii="宋体" w:hAnsi="宋体" w:cs="Courier" w:hint="eastAsia"/>
          <w:kern w:val="0"/>
          <w:szCs w:val="21"/>
        </w:rPr>
        <w:t>）针刺不同穴位对功能性腹泻和便秘大鼠肠道组织的超微结构影响的研究；（</w:t>
      </w:r>
      <w:r w:rsidRPr="00173406">
        <w:rPr>
          <w:rFonts w:ascii="宋体" w:hAnsi="宋体" w:cs="Courier"/>
          <w:kern w:val="0"/>
          <w:szCs w:val="21"/>
        </w:rPr>
        <w:t>4</w:t>
      </w:r>
      <w:r w:rsidRPr="00173406">
        <w:rPr>
          <w:rFonts w:ascii="宋体" w:hAnsi="宋体" w:cs="Courier" w:hint="eastAsia"/>
          <w:kern w:val="0"/>
          <w:szCs w:val="21"/>
        </w:rPr>
        <w:t>）针刺不同穴位对功能性腹泻和便秘大</w:t>
      </w:r>
      <w:proofErr w:type="gramStart"/>
      <w:r w:rsidRPr="00173406">
        <w:rPr>
          <w:rFonts w:ascii="宋体" w:hAnsi="宋体" w:cs="Courier" w:hint="eastAsia"/>
          <w:kern w:val="0"/>
          <w:szCs w:val="21"/>
        </w:rPr>
        <w:t>鼠不同</w:t>
      </w:r>
      <w:proofErr w:type="gramEnd"/>
      <w:r w:rsidRPr="00173406">
        <w:rPr>
          <w:rFonts w:ascii="宋体" w:hAnsi="宋体" w:cs="Courier" w:hint="eastAsia"/>
          <w:kern w:val="0"/>
          <w:szCs w:val="21"/>
        </w:rPr>
        <w:t>肠段</w:t>
      </w:r>
      <w:r w:rsidRPr="00173406">
        <w:rPr>
          <w:rFonts w:ascii="宋体" w:hAnsi="宋体" w:cs="Courier"/>
          <w:kern w:val="0"/>
          <w:szCs w:val="21"/>
        </w:rPr>
        <w:t>5-HT</w:t>
      </w:r>
      <w:r w:rsidRPr="00173406">
        <w:rPr>
          <w:rFonts w:ascii="宋体" w:hAnsi="宋体" w:cs="Courier" w:hint="eastAsia"/>
          <w:kern w:val="0"/>
          <w:szCs w:val="21"/>
        </w:rPr>
        <w:t>、</w:t>
      </w:r>
      <w:r w:rsidRPr="00173406">
        <w:rPr>
          <w:rFonts w:ascii="宋体" w:hAnsi="宋体" w:cs="Courier"/>
          <w:kern w:val="0"/>
          <w:szCs w:val="21"/>
        </w:rPr>
        <w:t>5-HT</w:t>
      </w:r>
      <w:r w:rsidRPr="00173406">
        <w:rPr>
          <w:rFonts w:ascii="宋体" w:hAnsi="宋体" w:cs="Courier"/>
          <w:kern w:val="0"/>
          <w:szCs w:val="21"/>
          <w:vertAlign w:val="subscript"/>
        </w:rPr>
        <w:t>3</w:t>
      </w:r>
      <w:r w:rsidRPr="00173406">
        <w:rPr>
          <w:rFonts w:ascii="宋体" w:hAnsi="宋体" w:cs="Courier"/>
          <w:kern w:val="0"/>
          <w:szCs w:val="21"/>
        </w:rPr>
        <w:t>R</w:t>
      </w:r>
      <w:r w:rsidRPr="00173406">
        <w:rPr>
          <w:rFonts w:ascii="宋体" w:hAnsi="宋体" w:cs="Courier" w:hint="eastAsia"/>
          <w:kern w:val="0"/>
          <w:szCs w:val="21"/>
        </w:rPr>
        <w:t>和</w:t>
      </w:r>
      <w:r w:rsidRPr="00173406">
        <w:rPr>
          <w:rFonts w:ascii="宋体" w:hAnsi="宋体" w:cs="Courier"/>
          <w:kern w:val="0"/>
          <w:szCs w:val="21"/>
        </w:rPr>
        <w:t>SERT</w:t>
      </w:r>
      <w:r w:rsidRPr="00173406">
        <w:rPr>
          <w:rFonts w:ascii="宋体" w:hAnsi="宋体" w:cs="Courier" w:hint="eastAsia"/>
          <w:kern w:val="0"/>
          <w:szCs w:val="21"/>
        </w:rPr>
        <w:t>蛋白及</w:t>
      </w:r>
      <w:r w:rsidRPr="00173406">
        <w:rPr>
          <w:rFonts w:ascii="宋体" w:hAnsi="宋体" w:cs="Courier"/>
          <w:kern w:val="0"/>
          <w:szCs w:val="21"/>
        </w:rPr>
        <w:t>mRNA</w:t>
      </w:r>
      <w:r w:rsidRPr="00173406">
        <w:rPr>
          <w:rFonts w:ascii="宋体" w:hAnsi="宋体" w:cs="Courier" w:hint="eastAsia"/>
          <w:kern w:val="0"/>
          <w:szCs w:val="21"/>
        </w:rPr>
        <w:t>表达研究；（</w:t>
      </w:r>
      <w:r w:rsidRPr="00173406">
        <w:rPr>
          <w:rFonts w:ascii="宋体" w:hAnsi="宋体" w:cs="Courier"/>
          <w:kern w:val="0"/>
          <w:szCs w:val="21"/>
        </w:rPr>
        <w:t>5</w:t>
      </w:r>
      <w:r w:rsidRPr="00173406">
        <w:rPr>
          <w:rFonts w:ascii="宋体" w:hAnsi="宋体" w:cs="Courier" w:hint="eastAsia"/>
          <w:kern w:val="0"/>
          <w:szCs w:val="21"/>
        </w:rPr>
        <w:t>）针刺不同穴位对功能性腹泻和便秘</w:t>
      </w:r>
      <w:proofErr w:type="gramStart"/>
      <w:r w:rsidRPr="00173406">
        <w:rPr>
          <w:rFonts w:ascii="宋体" w:hAnsi="宋体" w:cs="Courier" w:hint="eastAsia"/>
          <w:kern w:val="0"/>
          <w:szCs w:val="21"/>
        </w:rPr>
        <w:t>大鼠肠动力</w:t>
      </w:r>
      <w:proofErr w:type="gramEnd"/>
      <w:r w:rsidRPr="00173406">
        <w:rPr>
          <w:rFonts w:ascii="宋体" w:hAnsi="宋体" w:cs="Courier" w:hint="eastAsia"/>
          <w:kern w:val="0"/>
          <w:szCs w:val="21"/>
        </w:rPr>
        <w:t>影响的研究；（</w:t>
      </w:r>
      <w:r w:rsidRPr="00173406">
        <w:rPr>
          <w:rFonts w:ascii="宋体" w:hAnsi="宋体" w:cs="Courier"/>
          <w:kern w:val="0"/>
          <w:szCs w:val="21"/>
        </w:rPr>
        <w:t>6</w:t>
      </w:r>
      <w:r w:rsidRPr="00173406">
        <w:rPr>
          <w:rFonts w:ascii="宋体" w:hAnsi="宋体" w:cs="Courier" w:hint="eastAsia"/>
          <w:kern w:val="0"/>
          <w:szCs w:val="21"/>
        </w:rPr>
        <w:t>）针刺不同穴位对功能性腹泻和便秘大鼠脑肠</w:t>
      </w:r>
      <w:proofErr w:type="gramStart"/>
      <w:r w:rsidRPr="00173406">
        <w:rPr>
          <w:rFonts w:ascii="宋体" w:hAnsi="宋体" w:cs="Courier" w:hint="eastAsia"/>
          <w:kern w:val="0"/>
          <w:szCs w:val="21"/>
        </w:rPr>
        <w:t>肽影响</w:t>
      </w:r>
      <w:proofErr w:type="gramEnd"/>
      <w:r w:rsidRPr="00173406">
        <w:rPr>
          <w:rFonts w:ascii="宋体" w:hAnsi="宋体" w:cs="Courier" w:hint="eastAsia"/>
          <w:kern w:val="0"/>
          <w:szCs w:val="21"/>
        </w:rPr>
        <w:t>的研究；（</w:t>
      </w:r>
      <w:r w:rsidRPr="00173406">
        <w:rPr>
          <w:rFonts w:ascii="宋体" w:hAnsi="宋体" w:cs="Courier"/>
          <w:kern w:val="0"/>
          <w:szCs w:val="21"/>
        </w:rPr>
        <w:t>7</w:t>
      </w:r>
      <w:r w:rsidRPr="00173406">
        <w:rPr>
          <w:rFonts w:ascii="宋体" w:hAnsi="宋体" w:cs="Courier" w:hint="eastAsia"/>
          <w:kern w:val="0"/>
          <w:szCs w:val="21"/>
        </w:rPr>
        <w:t>）针刺不同穴位对功能性腹泻和便秘大鼠肠嗜铬细胞影响的研究；（</w:t>
      </w:r>
      <w:r w:rsidRPr="00173406">
        <w:rPr>
          <w:rFonts w:ascii="宋体" w:hAnsi="宋体" w:cs="Courier"/>
          <w:kern w:val="0"/>
          <w:szCs w:val="21"/>
        </w:rPr>
        <w:t>8</w:t>
      </w:r>
      <w:r w:rsidRPr="00173406">
        <w:rPr>
          <w:rFonts w:ascii="宋体" w:hAnsi="宋体" w:cs="Courier" w:hint="eastAsia"/>
          <w:kern w:val="0"/>
          <w:szCs w:val="21"/>
        </w:rPr>
        <w:t>）系统探讨针刺治疗功能性肠病的双向调节效应和规律及其相关的生物学机制；（</w:t>
      </w:r>
      <w:r w:rsidRPr="00173406">
        <w:rPr>
          <w:rFonts w:ascii="宋体" w:hAnsi="宋体" w:cs="Courier"/>
          <w:kern w:val="0"/>
          <w:szCs w:val="21"/>
        </w:rPr>
        <w:t>9</w:t>
      </w:r>
      <w:r w:rsidRPr="00173406">
        <w:rPr>
          <w:rFonts w:ascii="宋体" w:hAnsi="宋体" w:cs="Courier" w:hint="eastAsia"/>
          <w:kern w:val="0"/>
          <w:szCs w:val="21"/>
        </w:rPr>
        <w:t>）明确提出针刺对功能性肠病具有双向良性调节效应，针刺不同穴位对功能性肠病的干预效应与机体的机能状态密切相关，针刺不同穴位对功能性</w:t>
      </w:r>
      <w:r w:rsidRPr="00173406">
        <w:rPr>
          <w:rFonts w:ascii="宋体" w:hAnsi="宋体" w:cs="Courier" w:hint="eastAsia"/>
          <w:kern w:val="0"/>
          <w:szCs w:val="21"/>
        </w:rPr>
        <w:lastRenderedPageBreak/>
        <w:t>肠病的干预效应与穴位的神经支配模式密切相关；（</w:t>
      </w:r>
      <w:r w:rsidRPr="00173406">
        <w:rPr>
          <w:rFonts w:ascii="宋体" w:hAnsi="宋体" w:cs="Courier"/>
          <w:kern w:val="0"/>
          <w:szCs w:val="21"/>
        </w:rPr>
        <w:t>10</w:t>
      </w:r>
      <w:r w:rsidRPr="00173406">
        <w:rPr>
          <w:rFonts w:ascii="宋体" w:hAnsi="宋体" w:cs="Courier" w:hint="eastAsia"/>
          <w:kern w:val="0"/>
          <w:szCs w:val="21"/>
        </w:rPr>
        <w:t>）设计</w:t>
      </w:r>
      <w:r w:rsidRPr="00173406">
        <w:rPr>
          <w:rFonts w:ascii="宋体" w:hAnsi="宋体" w:cs="Courier"/>
          <w:kern w:val="0"/>
          <w:szCs w:val="21"/>
        </w:rPr>
        <w:t>RCT</w:t>
      </w:r>
      <w:r w:rsidRPr="00173406">
        <w:rPr>
          <w:rFonts w:ascii="宋体" w:hAnsi="宋体" w:cs="Courier" w:hint="eastAsia"/>
          <w:kern w:val="0"/>
          <w:szCs w:val="21"/>
        </w:rPr>
        <w:t>临床研究，系统观察了合穴、合募</w:t>
      </w:r>
      <w:proofErr w:type="gramStart"/>
      <w:r w:rsidRPr="00173406">
        <w:rPr>
          <w:rFonts w:ascii="宋体" w:hAnsi="宋体" w:cs="Courier" w:hint="eastAsia"/>
          <w:kern w:val="0"/>
          <w:szCs w:val="21"/>
        </w:rPr>
        <w:t>俞</w:t>
      </w:r>
      <w:proofErr w:type="gramEnd"/>
      <w:r w:rsidRPr="00173406">
        <w:rPr>
          <w:rFonts w:ascii="宋体" w:hAnsi="宋体" w:cs="Courier" w:hint="eastAsia"/>
          <w:kern w:val="0"/>
          <w:szCs w:val="21"/>
        </w:rPr>
        <w:t>、</w:t>
      </w:r>
      <w:proofErr w:type="gramStart"/>
      <w:r w:rsidRPr="00173406">
        <w:rPr>
          <w:rFonts w:ascii="宋体" w:hAnsi="宋体" w:cs="Courier" w:hint="eastAsia"/>
          <w:kern w:val="0"/>
          <w:szCs w:val="21"/>
        </w:rPr>
        <w:t>俞</w:t>
      </w:r>
      <w:proofErr w:type="gramEnd"/>
      <w:r w:rsidRPr="00173406">
        <w:rPr>
          <w:rFonts w:ascii="宋体" w:hAnsi="宋体" w:cs="Courier" w:hint="eastAsia"/>
          <w:kern w:val="0"/>
          <w:szCs w:val="21"/>
        </w:rPr>
        <w:t>募配穴对功能性肠病的疗效。</w:t>
      </w:r>
    </w:p>
    <w:p w:rsidR="00CD5128" w:rsidRPr="00173406" w:rsidRDefault="00CD5128" w:rsidP="00173406">
      <w:pPr>
        <w:autoSpaceDE w:val="0"/>
        <w:autoSpaceDN w:val="0"/>
        <w:adjustRightInd w:val="0"/>
        <w:ind w:firstLineChars="200" w:firstLine="422"/>
        <w:jc w:val="left"/>
        <w:rPr>
          <w:rFonts w:ascii="宋体" w:cs="Courier"/>
          <w:kern w:val="0"/>
          <w:szCs w:val="21"/>
        </w:rPr>
      </w:pPr>
      <w:r w:rsidRPr="00173406">
        <w:rPr>
          <w:rFonts w:ascii="宋体" w:hAnsi="宋体" w:cs="Courier" w:hint="eastAsia"/>
          <w:b/>
          <w:kern w:val="0"/>
          <w:szCs w:val="21"/>
        </w:rPr>
        <w:t>第二：中国中医科学院针灸研究所</w:t>
      </w:r>
      <w:r w:rsidRPr="00173406">
        <w:rPr>
          <w:rFonts w:ascii="宋体" w:hAnsi="宋体" w:cs="Courier"/>
          <w:kern w:val="0"/>
          <w:szCs w:val="21"/>
        </w:rPr>
        <w:t xml:space="preserve">  </w:t>
      </w:r>
      <w:r w:rsidRPr="00173406">
        <w:rPr>
          <w:rFonts w:ascii="宋体" w:hAnsi="宋体" w:cs="Courier" w:hint="eastAsia"/>
          <w:kern w:val="0"/>
          <w:szCs w:val="21"/>
        </w:rPr>
        <w:t>作为第三承担单位，为</w:t>
      </w:r>
      <w:r w:rsidRPr="00173406">
        <w:rPr>
          <w:rFonts w:ascii="宋体" w:hAnsi="宋体" w:cs="Courier"/>
          <w:kern w:val="0"/>
          <w:szCs w:val="21"/>
        </w:rPr>
        <w:t>973</w:t>
      </w:r>
      <w:r w:rsidRPr="00173406">
        <w:rPr>
          <w:rFonts w:ascii="宋体" w:hAnsi="宋体" w:cs="Courier" w:hint="eastAsia"/>
          <w:kern w:val="0"/>
          <w:szCs w:val="21"/>
        </w:rPr>
        <w:t>计划总负责单位，该项目由该院朱兵研究员担任首席科学家，总体设计指导了课题</w:t>
      </w:r>
      <w:r w:rsidRPr="00173406">
        <w:rPr>
          <w:rFonts w:ascii="宋体" w:hAnsi="宋体" w:cs="Courier"/>
          <w:kern w:val="0"/>
          <w:szCs w:val="21"/>
        </w:rPr>
        <w:t>4</w:t>
      </w:r>
      <w:r w:rsidRPr="00173406">
        <w:rPr>
          <w:rFonts w:ascii="宋体" w:hAnsi="宋体" w:cs="Courier" w:hint="eastAsia"/>
          <w:kern w:val="0"/>
          <w:szCs w:val="21"/>
        </w:rPr>
        <w:t>“针刺不同穴位对功能性肠病的双向调节作用及机制”的研究任务。</w:t>
      </w:r>
    </w:p>
    <w:p w:rsidR="00CD5128" w:rsidRPr="00173406" w:rsidRDefault="00CD5128" w:rsidP="00173406">
      <w:pPr>
        <w:autoSpaceDE w:val="0"/>
        <w:autoSpaceDN w:val="0"/>
        <w:adjustRightInd w:val="0"/>
        <w:ind w:firstLineChars="200" w:firstLine="420"/>
        <w:jc w:val="left"/>
        <w:rPr>
          <w:rFonts w:ascii="宋体" w:cs="Courier"/>
          <w:kern w:val="0"/>
          <w:szCs w:val="21"/>
        </w:rPr>
      </w:pPr>
      <w:r w:rsidRPr="00173406">
        <w:rPr>
          <w:rFonts w:ascii="宋体" w:hAnsi="宋体" w:cs="Courier" w:hint="eastAsia"/>
          <w:kern w:val="0"/>
          <w:szCs w:val="21"/>
        </w:rPr>
        <w:t>创新性贡献：（</w:t>
      </w:r>
      <w:r w:rsidRPr="00173406">
        <w:rPr>
          <w:rFonts w:ascii="宋体" w:hAnsi="宋体" w:cs="Courier"/>
          <w:kern w:val="0"/>
          <w:szCs w:val="21"/>
        </w:rPr>
        <w:t>1</w:t>
      </w:r>
      <w:r w:rsidRPr="00173406">
        <w:rPr>
          <w:rFonts w:ascii="宋体" w:hAnsi="宋体" w:cs="Courier" w:hint="eastAsia"/>
          <w:kern w:val="0"/>
          <w:szCs w:val="21"/>
        </w:rPr>
        <w:t>）课题的实施技术指导；（</w:t>
      </w:r>
      <w:r w:rsidRPr="00173406">
        <w:rPr>
          <w:rFonts w:ascii="宋体" w:hAnsi="宋体" w:cs="Courier"/>
          <w:kern w:val="0"/>
          <w:szCs w:val="21"/>
        </w:rPr>
        <w:t>2</w:t>
      </w:r>
      <w:r w:rsidRPr="00173406">
        <w:rPr>
          <w:rFonts w:ascii="宋体" w:hAnsi="宋体" w:cs="Courier" w:hint="eastAsia"/>
          <w:kern w:val="0"/>
          <w:szCs w:val="21"/>
        </w:rPr>
        <w:t>）提出针灸对功能性肠病双向调节效应的思路与方法。</w:t>
      </w:r>
    </w:p>
    <w:p w:rsidR="00CD5128" w:rsidRPr="00173406" w:rsidRDefault="00CD5128" w:rsidP="00173406">
      <w:pPr>
        <w:autoSpaceDE w:val="0"/>
        <w:autoSpaceDN w:val="0"/>
        <w:adjustRightInd w:val="0"/>
        <w:ind w:firstLineChars="200" w:firstLine="422"/>
        <w:jc w:val="left"/>
        <w:rPr>
          <w:rFonts w:ascii="宋体" w:cs="Courier"/>
          <w:kern w:val="0"/>
          <w:szCs w:val="21"/>
        </w:rPr>
      </w:pPr>
      <w:r w:rsidRPr="00173406">
        <w:rPr>
          <w:rFonts w:ascii="宋体" w:hAnsi="宋体" w:cs="Courier" w:hint="eastAsia"/>
          <w:b/>
          <w:kern w:val="0"/>
          <w:szCs w:val="21"/>
        </w:rPr>
        <w:t>第三：陕西省中医医院</w:t>
      </w:r>
      <w:r w:rsidRPr="00173406">
        <w:rPr>
          <w:rFonts w:ascii="宋体" w:hAnsi="宋体" w:cs="Courier"/>
          <w:kern w:val="0"/>
          <w:szCs w:val="21"/>
        </w:rPr>
        <w:t xml:space="preserve">  </w:t>
      </w:r>
      <w:r w:rsidRPr="00173406">
        <w:rPr>
          <w:rFonts w:ascii="宋体" w:hAnsi="宋体" w:cs="Courier" w:hint="eastAsia"/>
          <w:kern w:val="0"/>
          <w:szCs w:val="21"/>
        </w:rPr>
        <w:t>作为第二承担单位，在该课题研究过程中给予了人、财、物的大力支持，该项目临床研究主要任务在该院的针灸科完成。</w:t>
      </w:r>
    </w:p>
    <w:p w:rsidR="00CD5128" w:rsidRPr="00173406" w:rsidRDefault="00CD5128" w:rsidP="00173406">
      <w:pPr>
        <w:autoSpaceDE w:val="0"/>
        <w:autoSpaceDN w:val="0"/>
        <w:adjustRightInd w:val="0"/>
        <w:ind w:firstLineChars="200" w:firstLine="420"/>
        <w:jc w:val="left"/>
        <w:rPr>
          <w:rFonts w:ascii="宋体" w:cs="Courier"/>
          <w:kern w:val="0"/>
          <w:szCs w:val="21"/>
        </w:rPr>
      </w:pPr>
      <w:r w:rsidRPr="00173406">
        <w:rPr>
          <w:rFonts w:ascii="宋体" w:hAnsi="宋体" w:cs="Courier" w:hint="eastAsia"/>
          <w:kern w:val="0"/>
          <w:szCs w:val="21"/>
        </w:rPr>
        <w:t>创新性贡献：（</w:t>
      </w:r>
      <w:r w:rsidRPr="00173406">
        <w:rPr>
          <w:rFonts w:ascii="宋体" w:hAnsi="宋体" w:cs="Courier"/>
          <w:kern w:val="0"/>
          <w:szCs w:val="21"/>
        </w:rPr>
        <w:t>1</w:t>
      </w:r>
      <w:r w:rsidRPr="00173406">
        <w:rPr>
          <w:rFonts w:ascii="宋体" w:hAnsi="宋体" w:cs="Courier" w:hint="eastAsia"/>
          <w:kern w:val="0"/>
          <w:szCs w:val="21"/>
        </w:rPr>
        <w:t>）针刺不同穴位</w:t>
      </w:r>
      <w:r w:rsidRPr="00173406">
        <w:rPr>
          <w:rFonts w:ascii="宋体" w:hAnsi="宋体" w:cs="Courier"/>
          <w:kern w:val="0"/>
          <w:szCs w:val="21"/>
        </w:rPr>
        <w:t>(</w:t>
      </w:r>
      <w:r w:rsidRPr="00173406">
        <w:rPr>
          <w:rFonts w:ascii="宋体" w:hAnsi="宋体" w:cs="Courier" w:hint="eastAsia"/>
          <w:kern w:val="0"/>
          <w:szCs w:val="21"/>
        </w:rPr>
        <w:t>合穴配穴、</w:t>
      </w:r>
      <w:proofErr w:type="gramStart"/>
      <w:r w:rsidRPr="00173406">
        <w:rPr>
          <w:rFonts w:ascii="宋体" w:hAnsi="宋体" w:cs="Courier" w:hint="eastAsia"/>
          <w:kern w:val="0"/>
          <w:szCs w:val="21"/>
        </w:rPr>
        <w:t>俞</w:t>
      </w:r>
      <w:proofErr w:type="gramEnd"/>
      <w:r w:rsidRPr="00173406">
        <w:rPr>
          <w:rFonts w:ascii="宋体" w:hAnsi="宋体" w:cs="Courier" w:hint="eastAsia"/>
          <w:kern w:val="0"/>
          <w:szCs w:val="21"/>
        </w:rPr>
        <w:t>募配穴、合</w:t>
      </w:r>
      <w:proofErr w:type="gramStart"/>
      <w:r w:rsidRPr="00173406">
        <w:rPr>
          <w:rFonts w:ascii="宋体" w:hAnsi="宋体" w:cs="Courier" w:hint="eastAsia"/>
          <w:kern w:val="0"/>
          <w:szCs w:val="21"/>
        </w:rPr>
        <w:t>俞</w:t>
      </w:r>
      <w:proofErr w:type="gramEnd"/>
      <w:r w:rsidRPr="00173406">
        <w:rPr>
          <w:rFonts w:ascii="宋体" w:hAnsi="宋体" w:cs="Courier" w:hint="eastAsia"/>
          <w:kern w:val="0"/>
          <w:szCs w:val="21"/>
        </w:rPr>
        <w:t>募配穴</w:t>
      </w:r>
      <w:r w:rsidRPr="00173406">
        <w:rPr>
          <w:rFonts w:ascii="宋体" w:hAnsi="宋体" w:cs="Courier"/>
          <w:kern w:val="0"/>
          <w:szCs w:val="21"/>
        </w:rPr>
        <w:t>)</w:t>
      </w:r>
      <w:r w:rsidRPr="00173406">
        <w:rPr>
          <w:rFonts w:ascii="宋体" w:hAnsi="宋体" w:cs="Courier" w:hint="eastAsia"/>
          <w:kern w:val="0"/>
          <w:szCs w:val="21"/>
        </w:rPr>
        <w:t>治疗功能性便秘的临床研究；（</w:t>
      </w:r>
      <w:r w:rsidRPr="00173406">
        <w:rPr>
          <w:rFonts w:ascii="宋体" w:hAnsi="宋体" w:cs="Courier"/>
          <w:kern w:val="0"/>
          <w:szCs w:val="21"/>
        </w:rPr>
        <w:t>2</w:t>
      </w:r>
      <w:r w:rsidRPr="00173406">
        <w:rPr>
          <w:rFonts w:ascii="宋体" w:hAnsi="宋体" w:cs="Courier" w:hint="eastAsia"/>
          <w:kern w:val="0"/>
          <w:szCs w:val="21"/>
        </w:rPr>
        <w:t>）针刺不同穴位</w:t>
      </w:r>
      <w:r w:rsidRPr="00173406">
        <w:rPr>
          <w:rFonts w:ascii="宋体" w:hAnsi="宋体" w:cs="Courier"/>
          <w:kern w:val="0"/>
          <w:szCs w:val="21"/>
        </w:rPr>
        <w:t>(</w:t>
      </w:r>
      <w:r w:rsidRPr="00173406">
        <w:rPr>
          <w:rFonts w:ascii="宋体" w:hAnsi="宋体" w:cs="Courier" w:hint="eastAsia"/>
          <w:kern w:val="0"/>
          <w:szCs w:val="21"/>
        </w:rPr>
        <w:t>合穴配穴、</w:t>
      </w:r>
      <w:proofErr w:type="gramStart"/>
      <w:r w:rsidRPr="00173406">
        <w:rPr>
          <w:rFonts w:ascii="宋体" w:hAnsi="宋体" w:cs="Courier" w:hint="eastAsia"/>
          <w:kern w:val="0"/>
          <w:szCs w:val="21"/>
        </w:rPr>
        <w:t>俞</w:t>
      </w:r>
      <w:proofErr w:type="gramEnd"/>
      <w:r w:rsidRPr="00173406">
        <w:rPr>
          <w:rFonts w:ascii="宋体" w:hAnsi="宋体" w:cs="Courier" w:hint="eastAsia"/>
          <w:kern w:val="0"/>
          <w:szCs w:val="21"/>
        </w:rPr>
        <w:t>募配穴、合</w:t>
      </w:r>
      <w:proofErr w:type="gramStart"/>
      <w:r w:rsidRPr="00173406">
        <w:rPr>
          <w:rFonts w:ascii="宋体" w:hAnsi="宋体" w:cs="Courier" w:hint="eastAsia"/>
          <w:kern w:val="0"/>
          <w:szCs w:val="21"/>
        </w:rPr>
        <w:t>俞</w:t>
      </w:r>
      <w:proofErr w:type="gramEnd"/>
      <w:r w:rsidRPr="00173406">
        <w:rPr>
          <w:rFonts w:ascii="宋体" w:hAnsi="宋体" w:cs="Courier" w:hint="eastAsia"/>
          <w:kern w:val="0"/>
          <w:szCs w:val="21"/>
        </w:rPr>
        <w:t>募配穴</w:t>
      </w:r>
      <w:r w:rsidRPr="00173406">
        <w:rPr>
          <w:rFonts w:ascii="宋体" w:hAnsi="宋体" w:cs="Courier"/>
          <w:kern w:val="0"/>
          <w:szCs w:val="21"/>
        </w:rPr>
        <w:t>)</w:t>
      </w:r>
      <w:r w:rsidRPr="00173406">
        <w:rPr>
          <w:rFonts w:ascii="宋体" w:hAnsi="宋体" w:cs="Courier" w:hint="eastAsia"/>
          <w:kern w:val="0"/>
          <w:szCs w:val="21"/>
        </w:rPr>
        <w:t>治疗功能性腹泻的临床研究；（</w:t>
      </w:r>
      <w:r w:rsidRPr="00173406">
        <w:rPr>
          <w:rFonts w:ascii="宋体" w:hAnsi="宋体" w:cs="Courier"/>
          <w:kern w:val="0"/>
          <w:szCs w:val="21"/>
        </w:rPr>
        <w:t>3</w:t>
      </w:r>
      <w:r w:rsidRPr="00173406">
        <w:rPr>
          <w:rFonts w:ascii="宋体" w:hAnsi="宋体" w:cs="Courier" w:hint="eastAsia"/>
          <w:kern w:val="0"/>
          <w:szCs w:val="21"/>
        </w:rPr>
        <w:t>）明确针刺不同穴位治疗功能性肠病的针刺操作规范并已推广应用。</w:t>
      </w:r>
    </w:p>
    <w:p w:rsidR="00CD5128" w:rsidRPr="00173406" w:rsidRDefault="00CD5128" w:rsidP="00173406">
      <w:pPr>
        <w:autoSpaceDE w:val="0"/>
        <w:autoSpaceDN w:val="0"/>
        <w:adjustRightInd w:val="0"/>
        <w:ind w:firstLineChars="200" w:firstLine="422"/>
        <w:jc w:val="left"/>
        <w:rPr>
          <w:rFonts w:ascii="宋体" w:cs="Courier"/>
          <w:kern w:val="0"/>
          <w:szCs w:val="21"/>
        </w:rPr>
      </w:pPr>
      <w:r w:rsidRPr="00173406">
        <w:rPr>
          <w:rFonts w:ascii="宋体" w:hAnsi="宋体" w:cs="Courier" w:hint="eastAsia"/>
          <w:b/>
          <w:kern w:val="0"/>
          <w:szCs w:val="21"/>
        </w:rPr>
        <w:t>第四：西安医学院</w:t>
      </w:r>
      <w:r w:rsidRPr="00173406">
        <w:rPr>
          <w:rFonts w:ascii="宋体" w:hAnsi="宋体" w:cs="Courier"/>
          <w:kern w:val="0"/>
          <w:szCs w:val="21"/>
        </w:rPr>
        <w:t xml:space="preserve">  </w:t>
      </w:r>
      <w:r w:rsidRPr="00173406">
        <w:rPr>
          <w:rFonts w:ascii="宋体" w:hAnsi="宋体" w:cs="Courier" w:hint="eastAsia"/>
          <w:kern w:val="0"/>
          <w:szCs w:val="21"/>
        </w:rPr>
        <w:t>作为第四承担单位，在该课题研究过程中给予了人、财、物的大力支持，该项目实验研究部分任务在该校基础医学部完成。</w:t>
      </w:r>
    </w:p>
    <w:p w:rsidR="00CD5128" w:rsidRPr="00173406" w:rsidRDefault="00CD5128" w:rsidP="00173406">
      <w:pPr>
        <w:autoSpaceDE w:val="0"/>
        <w:autoSpaceDN w:val="0"/>
        <w:adjustRightInd w:val="0"/>
        <w:ind w:firstLineChars="200" w:firstLine="420"/>
        <w:jc w:val="left"/>
        <w:rPr>
          <w:rFonts w:ascii="宋体" w:cs="Courier"/>
          <w:kern w:val="0"/>
          <w:szCs w:val="21"/>
        </w:rPr>
      </w:pPr>
      <w:r w:rsidRPr="00173406">
        <w:rPr>
          <w:rFonts w:ascii="宋体" w:hAnsi="宋体" w:cs="Courier" w:hint="eastAsia"/>
          <w:kern w:val="0"/>
          <w:szCs w:val="21"/>
        </w:rPr>
        <w:t>创新性贡献：开展了针刺不同穴位对功能性腹泻和便秘大鼠粪便性状影响的研究，并揭示其效应机制。</w:t>
      </w:r>
    </w:p>
    <w:p w:rsidR="00CD5128" w:rsidRPr="00173406" w:rsidRDefault="00CD5128" w:rsidP="00173406">
      <w:pPr>
        <w:ind w:firstLineChars="196" w:firstLine="413"/>
        <w:rPr>
          <w:b/>
          <w:szCs w:val="21"/>
        </w:rPr>
      </w:pPr>
      <w:r w:rsidRPr="00173406">
        <w:rPr>
          <w:rFonts w:hint="eastAsia"/>
          <w:b/>
          <w:szCs w:val="21"/>
        </w:rPr>
        <w:t>完成人合作关系说明：</w:t>
      </w:r>
    </w:p>
    <w:p w:rsidR="00CD5128" w:rsidRPr="00173406" w:rsidRDefault="00CD5128" w:rsidP="00173406">
      <w:pPr>
        <w:autoSpaceDE w:val="0"/>
        <w:autoSpaceDN w:val="0"/>
        <w:adjustRightInd w:val="0"/>
        <w:ind w:firstLineChars="196" w:firstLine="412"/>
        <w:jc w:val="left"/>
        <w:rPr>
          <w:rFonts w:ascii="宋体" w:cs="Arial"/>
          <w:kern w:val="0"/>
          <w:szCs w:val="21"/>
        </w:rPr>
      </w:pPr>
      <w:r w:rsidRPr="00173406">
        <w:rPr>
          <w:rFonts w:ascii="宋体" w:hAnsi="宋体" w:cs="Arial" w:hint="eastAsia"/>
          <w:kern w:val="0"/>
          <w:szCs w:val="21"/>
        </w:rPr>
        <w:t>完成人刘智斌、朱兵、王渊、王强、刘思洋、苏同生、王卫刚、杨晓航、牛文民已进行长期合作。完成人刘智斌就职于陕西中医药大学，为本项目负责人，是本项目多篇论文的通讯作者，是咸阳市科学技术奖一等奖项目“针刺对功能性肠病的双向调节作用机制及应用研究”第</w:t>
      </w:r>
      <w:r w:rsidRPr="00173406">
        <w:rPr>
          <w:rFonts w:ascii="宋体" w:hAnsi="宋体" w:cs="Arial"/>
          <w:kern w:val="0"/>
          <w:szCs w:val="21"/>
        </w:rPr>
        <w:t>1</w:t>
      </w:r>
      <w:r w:rsidRPr="00173406">
        <w:rPr>
          <w:rFonts w:ascii="宋体" w:hAnsi="宋体" w:cs="Arial" w:hint="eastAsia"/>
          <w:kern w:val="0"/>
          <w:szCs w:val="21"/>
        </w:rPr>
        <w:t>完成人；朱兵为陕西中医药大学特聘教授，全程参与了课题的实验研究，同时作为通讯作者发表学术论文</w:t>
      </w:r>
      <w:r w:rsidRPr="00173406">
        <w:rPr>
          <w:rFonts w:ascii="宋体" w:hAnsi="宋体" w:cs="Arial"/>
          <w:kern w:val="0"/>
          <w:szCs w:val="21"/>
        </w:rPr>
        <w:t>10</w:t>
      </w:r>
      <w:r w:rsidRPr="00173406">
        <w:rPr>
          <w:rFonts w:ascii="宋体" w:hAnsi="宋体" w:cs="Arial" w:hint="eastAsia"/>
          <w:kern w:val="0"/>
          <w:szCs w:val="21"/>
        </w:rPr>
        <w:t>篇，其中</w:t>
      </w:r>
      <w:r w:rsidRPr="00173406">
        <w:rPr>
          <w:rFonts w:ascii="宋体" w:hAnsi="宋体" w:cs="Arial"/>
          <w:kern w:val="0"/>
          <w:szCs w:val="21"/>
        </w:rPr>
        <w:t>SCI</w:t>
      </w:r>
      <w:r w:rsidRPr="00173406">
        <w:rPr>
          <w:rFonts w:ascii="宋体" w:hAnsi="宋体" w:cs="Arial" w:hint="eastAsia"/>
          <w:kern w:val="0"/>
          <w:szCs w:val="21"/>
        </w:rPr>
        <w:t>收录论文</w:t>
      </w:r>
      <w:r w:rsidRPr="00173406">
        <w:rPr>
          <w:rFonts w:ascii="宋体" w:hAnsi="宋体" w:cs="Arial"/>
          <w:kern w:val="0"/>
          <w:szCs w:val="21"/>
        </w:rPr>
        <w:t>5</w:t>
      </w:r>
      <w:r w:rsidRPr="00173406">
        <w:rPr>
          <w:rFonts w:ascii="宋体" w:hAnsi="宋体" w:cs="Arial" w:hint="eastAsia"/>
          <w:kern w:val="0"/>
          <w:szCs w:val="21"/>
        </w:rPr>
        <w:t>篇；王渊全程参与了课题的实验研究，同时作为第一作者发表学术论文</w:t>
      </w:r>
      <w:r w:rsidRPr="00173406">
        <w:rPr>
          <w:rFonts w:ascii="宋体" w:hAnsi="宋体" w:cs="Arial"/>
          <w:kern w:val="0"/>
          <w:szCs w:val="21"/>
        </w:rPr>
        <w:t>7</w:t>
      </w:r>
      <w:r w:rsidRPr="00173406">
        <w:rPr>
          <w:rFonts w:ascii="宋体" w:hAnsi="宋体" w:cs="Arial" w:hint="eastAsia"/>
          <w:kern w:val="0"/>
          <w:szCs w:val="21"/>
        </w:rPr>
        <w:t>篇，其中</w:t>
      </w:r>
      <w:r w:rsidRPr="00173406">
        <w:rPr>
          <w:rFonts w:ascii="宋体" w:hAnsi="宋体" w:cs="Arial"/>
          <w:kern w:val="0"/>
          <w:szCs w:val="21"/>
        </w:rPr>
        <w:t>SCI1</w:t>
      </w:r>
      <w:r w:rsidRPr="00173406">
        <w:rPr>
          <w:rFonts w:ascii="宋体" w:hAnsi="宋体" w:cs="Arial" w:hint="eastAsia"/>
          <w:kern w:val="0"/>
          <w:szCs w:val="21"/>
        </w:rPr>
        <w:t>篇；王强全程参与了课题的临床和实验研究，同时作为参与人发表学术论文</w:t>
      </w:r>
      <w:r w:rsidRPr="00173406">
        <w:rPr>
          <w:rFonts w:ascii="宋体" w:hAnsi="宋体" w:cs="Arial"/>
          <w:kern w:val="0"/>
          <w:szCs w:val="21"/>
        </w:rPr>
        <w:t>2</w:t>
      </w:r>
      <w:r w:rsidRPr="00173406">
        <w:rPr>
          <w:rFonts w:ascii="宋体" w:hAnsi="宋体" w:cs="Arial" w:hint="eastAsia"/>
          <w:kern w:val="0"/>
          <w:szCs w:val="21"/>
        </w:rPr>
        <w:t>篇；刘思洋在陕西中医药大学攻读硕士研究生，全程参与了课题的实验研究，同时作为参与人发表学术论文</w:t>
      </w:r>
      <w:r w:rsidRPr="00173406">
        <w:rPr>
          <w:rFonts w:ascii="宋体" w:hAnsi="宋体" w:cs="Arial"/>
          <w:kern w:val="0"/>
          <w:szCs w:val="21"/>
        </w:rPr>
        <w:t>2</w:t>
      </w:r>
      <w:r w:rsidRPr="00173406">
        <w:rPr>
          <w:rFonts w:ascii="宋体" w:hAnsi="宋体" w:cs="Arial" w:hint="eastAsia"/>
          <w:kern w:val="0"/>
          <w:szCs w:val="21"/>
        </w:rPr>
        <w:t>篇；苏同生全程参与了课题的临床研究，作为参与人发表学术论文</w:t>
      </w:r>
      <w:r w:rsidRPr="00173406">
        <w:rPr>
          <w:rFonts w:ascii="宋体" w:hAnsi="宋体" w:cs="Arial"/>
          <w:kern w:val="0"/>
          <w:szCs w:val="21"/>
        </w:rPr>
        <w:t>1</w:t>
      </w:r>
      <w:r w:rsidRPr="00173406">
        <w:rPr>
          <w:rFonts w:ascii="宋体" w:hAnsi="宋体" w:cs="Arial" w:hint="eastAsia"/>
          <w:kern w:val="0"/>
          <w:szCs w:val="21"/>
        </w:rPr>
        <w:t>篇；王卫刚全程参与了课题的临床和实验研究，同时作为参与人发表学术论文</w:t>
      </w:r>
      <w:r w:rsidRPr="00173406">
        <w:rPr>
          <w:rFonts w:ascii="宋体" w:hAnsi="宋体" w:cs="Arial"/>
          <w:kern w:val="0"/>
          <w:szCs w:val="21"/>
        </w:rPr>
        <w:t>2</w:t>
      </w:r>
      <w:r w:rsidRPr="00173406">
        <w:rPr>
          <w:rFonts w:ascii="宋体" w:hAnsi="宋体" w:cs="Arial" w:hint="eastAsia"/>
          <w:kern w:val="0"/>
          <w:szCs w:val="21"/>
        </w:rPr>
        <w:t>篇；杨晓航全程参与了课题的实验研究，同时作为参与人发表学术论文</w:t>
      </w:r>
      <w:r w:rsidRPr="00173406">
        <w:rPr>
          <w:rFonts w:ascii="宋体" w:hAnsi="宋体" w:cs="Arial"/>
          <w:kern w:val="0"/>
          <w:szCs w:val="21"/>
        </w:rPr>
        <w:t>8</w:t>
      </w:r>
      <w:r w:rsidRPr="00173406">
        <w:rPr>
          <w:rFonts w:ascii="宋体" w:hAnsi="宋体" w:cs="Arial" w:hint="eastAsia"/>
          <w:kern w:val="0"/>
          <w:szCs w:val="21"/>
        </w:rPr>
        <w:t>篇；牛文民全程参与了课题的临床和实验研究，同时作为参与人发表学术论文</w:t>
      </w:r>
      <w:r w:rsidRPr="00173406">
        <w:rPr>
          <w:rFonts w:ascii="宋体" w:hAnsi="宋体" w:cs="Arial"/>
          <w:kern w:val="0"/>
          <w:szCs w:val="21"/>
        </w:rPr>
        <w:t>10</w:t>
      </w:r>
      <w:r w:rsidRPr="00173406">
        <w:rPr>
          <w:rFonts w:ascii="宋体" w:hAnsi="宋体" w:cs="Arial" w:hint="eastAsia"/>
          <w:kern w:val="0"/>
          <w:szCs w:val="21"/>
        </w:rPr>
        <w:t>篇。</w:t>
      </w:r>
    </w:p>
    <w:p w:rsidR="00CD5128" w:rsidRPr="00173406" w:rsidRDefault="00CD5128" w:rsidP="00173406">
      <w:pPr>
        <w:autoSpaceDE w:val="0"/>
        <w:autoSpaceDN w:val="0"/>
        <w:adjustRightInd w:val="0"/>
        <w:ind w:firstLineChars="196" w:firstLine="412"/>
        <w:jc w:val="left"/>
        <w:rPr>
          <w:rFonts w:ascii="宋体" w:cs="Arial"/>
          <w:kern w:val="0"/>
          <w:szCs w:val="21"/>
        </w:rPr>
      </w:pPr>
      <w:r w:rsidRPr="00173406">
        <w:rPr>
          <w:rFonts w:ascii="宋体" w:hAnsi="宋体" w:cs="Arial"/>
          <w:kern w:val="0"/>
          <w:szCs w:val="21"/>
        </w:rPr>
        <w:t>2014</w:t>
      </w:r>
      <w:r w:rsidRPr="00173406">
        <w:rPr>
          <w:rFonts w:ascii="宋体" w:hAnsi="宋体" w:cs="Arial" w:hint="eastAsia"/>
          <w:kern w:val="0"/>
          <w:szCs w:val="21"/>
        </w:rPr>
        <w:t>年，陕西中医药大学认定成立了“陕西中医药大学特聘教授团队”，刘智斌为团队带头人，杨晓航、牛文民、王渊等为核心研究人员，</w:t>
      </w:r>
      <w:r w:rsidRPr="00173406">
        <w:rPr>
          <w:rFonts w:ascii="宋体" w:hAnsi="宋体" w:cs="Arial"/>
          <w:kern w:val="0"/>
          <w:szCs w:val="21"/>
        </w:rPr>
        <w:t>2016</w:t>
      </w:r>
      <w:r w:rsidRPr="00173406">
        <w:rPr>
          <w:rFonts w:ascii="宋体" w:hAnsi="宋体" w:cs="Arial" w:hint="eastAsia"/>
          <w:kern w:val="0"/>
          <w:szCs w:val="21"/>
        </w:rPr>
        <w:t>年陕西省科技厅认定成了“陕西省针药结合重点实验室”，刘智斌和牛文民分别担任了重点实验室主任和副主任。</w:t>
      </w:r>
    </w:p>
    <w:sectPr w:rsidR="00CD5128" w:rsidRPr="00173406" w:rsidSect="008241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BE1" w:rsidRDefault="00790BE1" w:rsidP="00C9416A">
      <w:r>
        <w:separator/>
      </w:r>
    </w:p>
  </w:endnote>
  <w:endnote w:type="continuationSeparator" w:id="0">
    <w:p w:rsidR="00790BE1" w:rsidRDefault="00790BE1" w:rsidP="00C9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Bold">
    <w:altName w:val="宋体"/>
    <w:panose1 w:val="00000000000000000000"/>
    <w:charset w:val="86"/>
    <w:family w:val="auto"/>
    <w:notTrueType/>
    <w:pitch w:val="default"/>
    <w:sig w:usb0="00000001" w:usb1="080E0000" w:usb2="00000010" w:usb3="00000000" w:csb0="00040000" w:csb1="00000000"/>
  </w:font>
  <w:font w:name="MyriadPro-Regular">
    <w:altName w:val="宋体"/>
    <w:panose1 w:val="00000000000000000000"/>
    <w:charset w:val="86"/>
    <w:family w:val="auto"/>
    <w:notTrueType/>
    <w:pitch w:val="default"/>
    <w:sig w:usb0="00000001" w:usb1="080E0000" w:usb2="00000010" w:usb3="00000000" w:csb0="0004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BE1" w:rsidRDefault="00790BE1" w:rsidP="00C9416A">
      <w:r>
        <w:separator/>
      </w:r>
    </w:p>
  </w:footnote>
  <w:footnote w:type="continuationSeparator" w:id="0">
    <w:p w:rsidR="00790BE1" w:rsidRDefault="00790BE1" w:rsidP="00C94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B72"/>
    <w:rsid w:val="000114D3"/>
    <w:rsid w:val="000267B6"/>
    <w:rsid w:val="00070F72"/>
    <w:rsid w:val="00074BDF"/>
    <w:rsid w:val="000C16D9"/>
    <w:rsid w:val="00125860"/>
    <w:rsid w:val="001273CE"/>
    <w:rsid w:val="00150E8B"/>
    <w:rsid w:val="00173406"/>
    <w:rsid w:val="001915D0"/>
    <w:rsid w:val="001A5351"/>
    <w:rsid w:val="001E0BAA"/>
    <w:rsid w:val="001F3297"/>
    <w:rsid w:val="001F54AF"/>
    <w:rsid w:val="00236AD6"/>
    <w:rsid w:val="002A517A"/>
    <w:rsid w:val="002B6307"/>
    <w:rsid w:val="00302F9C"/>
    <w:rsid w:val="003337C1"/>
    <w:rsid w:val="0034032C"/>
    <w:rsid w:val="00393FD5"/>
    <w:rsid w:val="003F2507"/>
    <w:rsid w:val="004079FC"/>
    <w:rsid w:val="004249BE"/>
    <w:rsid w:val="00437D52"/>
    <w:rsid w:val="0047071B"/>
    <w:rsid w:val="004748C5"/>
    <w:rsid w:val="00485207"/>
    <w:rsid w:val="004E0BBA"/>
    <w:rsid w:val="004E3561"/>
    <w:rsid w:val="004F11A1"/>
    <w:rsid w:val="0052461A"/>
    <w:rsid w:val="005879D6"/>
    <w:rsid w:val="005957E7"/>
    <w:rsid w:val="005C4C5D"/>
    <w:rsid w:val="005E742D"/>
    <w:rsid w:val="005F2C51"/>
    <w:rsid w:val="00613706"/>
    <w:rsid w:val="006B4745"/>
    <w:rsid w:val="006D6B86"/>
    <w:rsid w:val="007044E9"/>
    <w:rsid w:val="0071277A"/>
    <w:rsid w:val="00737770"/>
    <w:rsid w:val="00763719"/>
    <w:rsid w:val="00790BE1"/>
    <w:rsid w:val="00795B72"/>
    <w:rsid w:val="007A0D2E"/>
    <w:rsid w:val="007B1195"/>
    <w:rsid w:val="007F514E"/>
    <w:rsid w:val="00820FC6"/>
    <w:rsid w:val="00824110"/>
    <w:rsid w:val="0083611E"/>
    <w:rsid w:val="00842778"/>
    <w:rsid w:val="008567FC"/>
    <w:rsid w:val="00866451"/>
    <w:rsid w:val="008835F0"/>
    <w:rsid w:val="008859D6"/>
    <w:rsid w:val="008E5066"/>
    <w:rsid w:val="009D67B8"/>
    <w:rsid w:val="009E2DCB"/>
    <w:rsid w:val="009F0A55"/>
    <w:rsid w:val="009F54A9"/>
    <w:rsid w:val="00A667AE"/>
    <w:rsid w:val="00A70E8A"/>
    <w:rsid w:val="00AB1962"/>
    <w:rsid w:val="00AB74F3"/>
    <w:rsid w:val="00AD4657"/>
    <w:rsid w:val="00AD6D44"/>
    <w:rsid w:val="00AE7CDF"/>
    <w:rsid w:val="00AF68C9"/>
    <w:rsid w:val="00B23CC1"/>
    <w:rsid w:val="00B32FE6"/>
    <w:rsid w:val="00B5178E"/>
    <w:rsid w:val="00BB1EBD"/>
    <w:rsid w:val="00BD6C02"/>
    <w:rsid w:val="00C262EA"/>
    <w:rsid w:val="00C516A7"/>
    <w:rsid w:val="00C53B57"/>
    <w:rsid w:val="00C857A3"/>
    <w:rsid w:val="00C9416A"/>
    <w:rsid w:val="00C9601E"/>
    <w:rsid w:val="00CC0478"/>
    <w:rsid w:val="00CD5128"/>
    <w:rsid w:val="00D2023C"/>
    <w:rsid w:val="00D43112"/>
    <w:rsid w:val="00D71850"/>
    <w:rsid w:val="00D81DF1"/>
    <w:rsid w:val="00D96C57"/>
    <w:rsid w:val="00DA6B04"/>
    <w:rsid w:val="00DF2ACD"/>
    <w:rsid w:val="00DF6FBC"/>
    <w:rsid w:val="00E42480"/>
    <w:rsid w:val="00E9333A"/>
    <w:rsid w:val="00EA30F0"/>
    <w:rsid w:val="00EE4B6B"/>
    <w:rsid w:val="00EE6C58"/>
    <w:rsid w:val="00F05C2D"/>
    <w:rsid w:val="00F36C3E"/>
    <w:rsid w:val="00F62148"/>
    <w:rsid w:val="00F754E5"/>
    <w:rsid w:val="03EA4ADB"/>
    <w:rsid w:val="042C5F5C"/>
    <w:rsid w:val="1132596F"/>
    <w:rsid w:val="17A95D54"/>
    <w:rsid w:val="1A81224F"/>
    <w:rsid w:val="2D6A6148"/>
    <w:rsid w:val="37C06735"/>
    <w:rsid w:val="5F2F6391"/>
    <w:rsid w:val="7E1E6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D8D1BC0D-1DCD-4C46-9220-C0CBA8FA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7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824110"/>
    <w:pPr>
      <w:spacing w:line="360" w:lineRule="auto"/>
      <w:ind w:firstLineChars="200" w:firstLine="480"/>
    </w:pPr>
    <w:rPr>
      <w:rFonts w:ascii="仿宋_GB2312"/>
      <w:sz w:val="24"/>
    </w:rPr>
  </w:style>
  <w:style w:type="character" w:customStyle="1" w:styleId="a4">
    <w:name w:val="纯文本 字符"/>
    <w:link w:val="a3"/>
    <w:uiPriority w:val="99"/>
    <w:locked/>
    <w:rsid w:val="00824110"/>
    <w:rPr>
      <w:rFonts w:ascii="仿宋_GB2312" w:eastAsia="宋体" w:hAnsi="Times New Roman" w:cs="Times New Roman"/>
      <w:sz w:val="24"/>
      <w:szCs w:val="24"/>
    </w:rPr>
  </w:style>
  <w:style w:type="paragraph" w:styleId="a5">
    <w:name w:val="footer"/>
    <w:basedOn w:val="a"/>
    <w:link w:val="a6"/>
    <w:uiPriority w:val="99"/>
    <w:semiHidden/>
    <w:rsid w:val="00824110"/>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semiHidden/>
    <w:locked/>
    <w:rsid w:val="00824110"/>
    <w:rPr>
      <w:rFonts w:cs="Times New Roman"/>
      <w:sz w:val="18"/>
      <w:szCs w:val="18"/>
    </w:rPr>
  </w:style>
  <w:style w:type="paragraph" w:styleId="a7">
    <w:name w:val="header"/>
    <w:basedOn w:val="a"/>
    <w:link w:val="a8"/>
    <w:uiPriority w:val="99"/>
    <w:semiHidden/>
    <w:rsid w:val="00824110"/>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8">
    <w:name w:val="页眉 字符"/>
    <w:link w:val="a7"/>
    <w:uiPriority w:val="99"/>
    <w:semiHidden/>
    <w:locked/>
    <w:rsid w:val="00824110"/>
    <w:rPr>
      <w:rFonts w:cs="Times New Roman"/>
      <w:sz w:val="18"/>
      <w:szCs w:val="18"/>
    </w:rPr>
  </w:style>
  <w:style w:type="character" w:styleId="a9">
    <w:name w:val="Hyperlink"/>
    <w:uiPriority w:val="99"/>
    <w:semiHidden/>
    <w:rsid w:val="00824110"/>
    <w:rPr>
      <w:rFonts w:cs="Times New Roman"/>
      <w:color w:val="0000FF"/>
      <w:u w:val="single"/>
    </w:rPr>
  </w:style>
  <w:style w:type="paragraph" w:customStyle="1" w:styleId="Default">
    <w:name w:val="Default"/>
    <w:uiPriority w:val="99"/>
    <w:rsid w:val="00824110"/>
    <w:pPr>
      <w:widowControl w:val="0"/>
      <w:autoSpaceDE w:val="0"/>
      <w:autoSpaceDN w:val="0"/>
      <w:adjustRightInd w:val="0"/>
    </w:pPr>
    <w:rPr>
      <w:rFonts w:ascii="宋体" w:hAnsi="Calibri" w:cs="宋体"/>
      <w:color w:val="000000"/>
      <w:sz w:val="24"/>
      <w:szCs w:val="24"/>
    </w:rPr>
  </w:style>
  <w:style w:type="paragraph" w:styleId="aa">
    <w:name w:val="Date"/>
    <w:basedOn w:val="a"/>
    <w:next w:val="a"/>
    <w:link w:val="ab"/>
    <w:uiPriority w:val="99"/>
    <w:rsid w:val="007F514E"/>
    <w:pPr>
      <w:ind w:leftChars="2500" w:left="100"/>
    </w:pPr>
  </w:style>
  <w:style w:type="character" w:customStyle="1" w:styleId="ab">
    <w:name w:val="日期 字符"/>
    <w:link w:val="aa"/>
    <w:uiPriority w:val="99"/>
    <w:semiHidden/>
    <w:rsid w:val="00D83186"/>
    <w:rPr>
      <w:szCs w:val="24"/>
    </w:rPr>
  </w:style>
  <w:style w:type="table" w:styleId="ac">
    <w:name w:val="Table Grid"/>
    <w:basedOn w:val="a1"/>
    <w:uiPriority w:val="99"/>
    <w:locked/>
    <w:rsid w:val="007F51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73406"/>
    <w:rPr>
      <w:sz w:val="18"/>
      <w:szCs w:val="18"/>
    </w:rPr>
  </w:style>
  <w:style w:type="character" w:customStyle="1" w:styleId="ae">
    <w:name w:val="批注框文本 字符"/>
    <w:basedOn w:val="a0"/>
    <w:link w:val="ad"/>
    <w:uiPriority w:val="99"/>
    <w:semiHidden/>
    <w:rsid w:val="0017340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ns.cnki.net/kns/detail/detail.aspx?QueryID=9&amp;CurRec=1&amp;recid=&amp;FileName=LNZY201303004&amp;DbName=CJFD2013&amp;DbCode=CJFQ&amp;yx=&amp;pr=&amp;URLID=&amp;bsm=QK020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4F9EC-EC39-4461-8502-B7C740A7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1223</Words>
  <Characters>6976</Characters>
  <Application>Microsoft Office Word</Application>
  <DocSecurity>0</DocSecurity>
  <Lines>58</Lines>
  <Paragraphs>16</Paragraphs>
  <ScaleCrop>false</ScaleCrop>
  <Company>Sky123.Org</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Lenovo</cp:lastModifiedBy>
  <cp:revision>47</cp:revision>
  <cp:lastPrinted>2019-06-20T03:58:00Z</cp:lastPrinted>
  <dcterms:created xsi:type="dcterms:W3CDTF">2019-06-17T01:22:00Z</dcterms:created>
  <dcterms:modified xsi:type="dcterms:W3CDTF">2019-06-20T06:45:00Z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