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FEE" w:rsidRPr="00980E1D" w:rsidRDefault="00CD2FEE" w:rsidP="00460F0E">
      <w:pPr>
        <w:jc w:val="center"/>
        <w:rPr>
          <w:rFonts w:ascii="宋体" w:eastAsia="宋体" w:hAnsi="宋体"/>
          <w:b/>
          <w:sz w:val="30"/>
          <w:szCs w:val="30"/>
        </w:rPr>
      </w:pPr>
    </w:p>
    <w:p w:rsidR="00460F0E" w:rsidRPr="00980E1D" w:rsidRDefault="00980E1D" w:rsidP="00460F0E">
      <w:pPr>
        <w:jc w:val="center"/>
        <w:rPr>
          <w:rFonts w:ascii="宋体" w:eastAsia="宋体" w:hAnsi="宋体"/>
          <w:b/>
          <w:sz w:val="28"/>
          <w:szCs w:val="28"/>
        </w:rPr>
      </w:pPr>
      <w:r w:rsidRPr="00980E1D">
        <w:rPr>
          <w:rFonts w:ascii="宋体" w:eastAsia="宋体" w:hAnsi="宋体" w:hint="eastAsia"/>
          <w:b/>
          <w:sz w:val="28"/>
          <w:szCs w:val="28"/>
        </w:rPr>
        <w:t>拟推荐</w:t>
      </w:r>
      <w:r w:rsidR="00460F0E" w:rsidRPr="00980E1D">
        <w:rPr>
          <w:rFonts w:ascii="宋体" w:eastAsia="宋体" w:hAnsi="宋体" w:hint="eastAsia"/>
          <w:b/>
          <w:sz w:val="28"/>
          <w:szCs w:val="28"/>
        </w:rPr>
        <w:t>2</w:t>
      </w:r>
      <w:r w:rsidR="00460F0E" w:rsidRPr="00980E1D">
        <w:rPr>
          <w:rFonts w:ascii="宋体" w:eastAsia="宋体" w:hAnsi="宋体"/>
          <w:b/>
          <w:sz w:val="28"/>
          <w:szCs w:val="28"/>
        </w:rPr>
        <w:t>018</w:t>
      </w:r>
      <w:r w:rsidR="00460F0E" w:rsidRPr="00980E1D">
        <w:rPr>
          <w:rFonts w:ascii="宋体" w:eastAsia="宋体" w:hAnsi="宋体" w:hint="eastAsia"/>
          <w:b/>
          <w:sz w:val="28"/>
          <w:szCs w:val="28"/>
        </w:rPr>
        <w:t>年度中华中医药学会科学技术奖和学术著作奖</w:t>
      </w:r>
      <w:r w:rsidRPr="00980E1D">
        <w:rPr>
          <w:rFonts w:ascii="宋体" w:eastAsia="宋体" w:hAnsi="宋体" w:hint="eastAsia"/>
          <w:b/>
          <w:sz w:val="28"/>
          <w:szCs w:val="28"/>
        </w:rPr>
        <w:t>项目列表</w:t>
      </w:r>
    </w:p>
    <w:p w:rsidR="00460F0E" w:rsidRDefault="00460F0E">
      <w:pPr>
        <w:rPr>
          <w:rFonts w:ascii="宋体" w:eastAsia="宋体" w:hAnsi="宋体"/>
          <w:sz w:val="28"/>
          <w:szCs w:val="28"/>
        </w:rPr>
      </w:pPr>
      <w:bookmarkStart w:id="0" w:name="_GoBack"/>
      <w:bookmarkEnd w:id="0"/>
    </w:p>
    <w:p w:rsidR="00460F0E" w:rsidRDefault="00CD2FEE">
      <w:pPr>
        <w:rPr>
          <w:rFonts w:ascii="宋体" w:eastAsia="宋体" w:hAnsi="宋体"/>
          <w:sz w:val="28"/>
          <w:szCs w:val="28"/>
        </w:rPr>
      </w:pPr>
      <w:r>
        <w:rPr>
          <w:rFonts w:ascii="宋体" w:eastAsia="宋体" w:hAnsi="宋体" w:hint="eastAsia"/>
          <w:sz w:val="28"/>
          <w:szCs w:val="28"/>
        </w:rPr>
        <w:t>一、</w:t>
      </w:r>
      <w:r w:rsidR="00460F0E" w:rsidRPr="00460F0E">
        <w:rPr>
          <w:rFonts w:ascii="宋体" w:eastAsia="宋体" w:hAnsi="宋体" w:hint="eastAsia"/>
          <w:sz w:val="28"/>
          <w:szCs w:val="28"/>
        </w:rPr>
        <w:t>中华中医药学会科学技术奖</w:t>
      </w:r>
    </w:p>
    <w:tbl>
      <w:tblPr>
        <w:tblStyle w:val="a3"/>
        <w:tblW w:w="0" w:type="auto"/>
        <w:tblLook w:val="04A0" w:firstRow="1" w:lastRow="0" w:firstColumn="1" w:lastColumn="0" w:noHBand="0" w:noVBand="1"/>
      </w:tblPr>
      <w:tblGrid>
        <w:gridCol w:w="988"/>
        <w:gridCol w:w="1417"/>
        <w:gridCol w:w="5891"/>
      </w:tblGrid>
      <w:tr w:rsidR="00CD2FEE" w:rsidTr="00CD2FEE">
        <w:tc>
          <w:tcPr>
            <w:tcW w:w="988" w:type="dxa"/>
            <w:vAlign w:val="center"/>
          </w:tcPr>
          <w:p w:rsidR="00CD2FEE" w:rsidRPr="00CD2FEE" w:rsidRDefault="00CD2FEE" w:rsidP="00CD2FEE">
            <w:pPr>
              <w:jc w:val="center"/>
              <w:rPr>
                <w:rFonts w:ascii="宋体" w:eastAsia="宋体" w:hAnsi="宋体"/>
                <w:b/>
                <w:sz w:val="28"/>
                <w:szCs w:val="28"/>
              </w:rPr>
            </w:pPr>
            <w:r w:rsidRPr="00CD2FEE">
              <w:rPr>
                <w:rFonts w:ascii="宋体" w:eastAsia="宋体" w:hAnsi="宋体" w:hint="eastAsia"/>
                <w:b/>
                <w:sz w:val="28"/>
                <w:szCs w:val="28"/>
              </w:rPr>
              <w:t>序号</w:t>
            </w:r>
          </w:p>
        </w:tc>
        <w:tc>
          <w:tcPr>
            <w:tcW w:w="1417" w:type="dxa"/>
            <w:vAlign w:val="center"/>
          </w:tcPr>
          <w:p w:rsidR="00CD2FEE" w:rsidRPr="00CD2FEE" w:rsidRDefault="00CD2FEE" w:rsidP="00CD2FEE">
            <w:pPr>
              <w:jc w:val="center"/>
              <w:rPr>
                <w:rFonts w:ascii="宋体" w:eastAsia="宋体" w:hAnsi="宋体"/>
                <w:b/>
                <w:sz w:val="28"/>
                <w:szCs w:val="28"/>
              </w:rPr>
            </w:pPr>
            <w:r w:rsidRPr="00CD2FEE">
              <w:rPr>
                <w:rFonts w:ascii="宋体" w:eastAsia="宋体" w:hAnsi="宋体" w:hint="eastAsia"/>
                <w:b/>
                <w:sz w:val="28"/>
                <w:szCs w:val="28"/>
              </w:rPr>
              <w:t>申报人</w:t>
            </w:r>
          </w:p>
        </w:tc>
        <w:tc>
          <w:tcPr>
            <w:tcW w:w="5891" w:type="dxa"/>
            <w:vAlign w:val="center"/>
          </w:tcPr>
          <w:p w:rsidR="00CD2FEE" w:rsidRPr="00CD2FEE" w:rsidRDefault="00CD2FEE" w:rsidP="00CD2FEE">
            <w:pPr>
              <w:jc w:val="center"/>
              <w:rPr>
                <w:rFonts w:ascii="宋体" w:eastAsia="宋体" w:hAnsi="宋体"/>
                <w:b/>
                <w:sz w:val="28"/>
                <w:szCs w:val="28"/>
              </w:rPr>
            </w:pPr>
            <w:r w:rsidRPr="00CD2FEE">
              <w:rPr>
                <w:rFonts w:ascii="宋体" w:eastAsia="宋体" w:hAnsi="宋体" w:hint="eastAsia"/>
                <w:b/>
                <w:sz w:val="28"/>
                <w:szCs w:val="28"/>
              </w:rPr>
              <w:t>申报题目</w:t>
            </w:r>
          </w:p>
        </w:tc>
      </w:tr>
      <w:tr w:rsidR="00CD2FEE" w:rsidTr="00CD2FEE">
        <w:tc>
          <w:tcPr>
            <w:tcW w:w="988" w:type="dxa"/>
            <w:vAlign w:val="center"/>
          </w:tcPr>
          <w:p w:rsidR="00CD2FEE" w:rsidRDefault="00CD2FEE" w:rsidP="00CD2FEE">
            <w:pPr>
              <w:spacing w:line="440" w:lineRule="exact"/>
              <w:jc w:val="center"/>
              <w:rPr>
                <w:rFonts w:ascii="宋体" w:eastAsia="宋体" w:hAnsi="宋体"/>
                <w:sz w:val="28"/>
                <w:szCs w:val="28"/>
              </w:rPr>
            </w:pPr>
            <w:r>
              <w:rPr>
                <w:rFonts w:ascii="宋体" w:eastAsia="宋体" w:hAnsi="宋体" w:hint="eastAsia"/>
                <w:sz w:val="28"/>
                <w:szCs w:val="28"/>
              </w:rPr>
              <w:t>1</w:t>
            </w:r>
          </w:p>
        </w:tc>
        <w:tc>
          <w:tcPr>
            <w:tcW w:w="1417" w:type="dxa"/>
            <w:vAlign w:val="center"/>
          </w:tcPr>
          <w:p w:rsidR="00CD2FEE" w:rsidRDefault="00CD2FEE" w:rsidP="00CD2FEE">
            <w:pPr>
              <w:spacing w:line="440" w:lineRule="exact"/>
              <w:jc w:val="center"/>
              <w:rPr>
                <w:rFonts w:ascii="宋体" w:eastAsia="宋体" w:hAnsi="宋体"/>
                <w:sz w:val="28"/>
                <w:szCs w:val="28"/>
              </w:rPr>
            </w:pPr>
            <w:r w:rsidRPr="00460F0E">
              <w:rPr>
                <w:rFonts w:ascii="宋体" w:eastAsia="宋体" w:hAnsi="宋体" w:hint="eastAsia"/>
                <w:sz w:val="28"/>
                <w:szCs w:val="28"/>
              </w:rPr>
              <w:t>卫培峰</w:t>
            </w:r>
          </w:p>
        </w:tc>
        <w:tc>
          <w:tcPr>
            <w:tcW w:w="5891" w:type="dxa"/>
            <w:vAlign w:val="center"/>
          </w:tcPr>
          <w:p w:rsidR="00CD2FEE" w:rsidRDefault="00CD2FEE" w:rsidP="00CD2FEE">
            <w:pPr>
              <w:spacing w:line="440" w:lineRule="exact"/>
              <w:jc w:val="left"/>
              <w:rPr>
                <w:rFonts w:ascii="宋体" w:eastAsia="宋体" w:hAnsi="宋体"/>
                <w:sz w:val="28"/>
                <w:szCs w:val="28"/>
              </w:rPr>
            </w:pPr>
            <w:r w:rsidRPr="00460F0E">
              <w:rPr>
                <w:rFonts w:ascii="宋体" w:eastAsia="宋体" w:hAnsi="宋体" w:hint="eastAsia"/>
                <w:sz w:val="28"/>
                <w:szCs w:val="28"/>
              </w:rPr>
              <w:t>基于“毒性</w:t>
            </w:r>
            <w:r w:rsidRPr="00460F0E">
              <w:rPr>
                <w:rFonts w:ascii="宋体" w:eastAsia="宋体" w:hAnsi="宋体"/>
                <w:sz w:val="28"/>
                <w:szCs w:val="28"/>
              </w:rPr>
              <w:t>-功效-证候”三要素的有毒中药“毒-效”机制研究与应用-以何首乌及其制剂为示例</w:t>
            </w:r>
          </w:p>
        </w:tc>
      </w:tr>
      <w:tr w:rsidR="00CD2FEE" w:rsidTr="00CD2FEE">
        <w:trPr>
          <w:trHeight w:val="1250"/>
        </w:trPr>
        <w:tc>
          <w:tcPr>
            <w:tcW w:w="988" w:type="dxa"/>
            <w:vAlign w:val="center"/>
          </w:tcPr>
          <w:p w:rsidR="00CD2FEE" w:rsidRDefault="00CD2FEE" w:rsidP="00CD2FEE">
            <w:pPr>
              <w:spacing w:line="440" w:lineRule="exact"/>
              <w:jc w:val="center"/>
              <w:rPr>
                <w:rFonts w:ascii="宋体" w:eastAsia="宋体" w:hAnsi="宋体"/>
                <w:sz w:val="28"/>
                <w:szCs w:val="28"/>
              </w:rPr>
            </w:pPr>
            <w:r>
              <w:rPr>
                <w:rFonts w:ascii="宋体" w:eastAsia="宋体" w:hAnsi="宋体" w:hint="eastAsia"/>
                <w:sz w:val="28"/>
                <w:szCs w:val="28"/>
              </w:rPr>
              <w:t>2</w:t>
            </w:r>
          </w:p>
        </w:tc>
        <w:tc>
          <w:tcPr>
            <w:tcW w:w="1417" w:type="dxa"/>
            <w:vAlign w:val="center"/>
          </w:tcPr>
          <w:p w:rsidR="00CD2FEE" w:rsidRDefault="00CD2FEE" w:rsidP="00CD2FEE">
            <w:pPr>
              <w:spacing w:line="440" w:lineRule="exact"/>
              <w:jc w:val="center"/>
              <w:rPr>
                <w:rFonts w:ascii="宋体" w:eastAsia="宋体" w:hAnsi="宋体"/>
                <w:sz w:val="28"/>
                <w:szCs w:val="28"/>
              </w:rPr>
            </w:pPr>
            <w:r w:rsidRPr="00460F0E">
              <w:rPr>
                <w:rFonts w:ascii="宋体" w:eastAsia="宋体" w:hAnsi="宋体" w:hint="eastAsia"/>
                <w:sz w:val="28"/>
                <w:szCs w:val="28"/>
              </w:rPr>
              <w:t>闫咏梅</w:t>
            </w:r>
          </w:p>
        </w:tc>
        <w:tc>
          <w:tcPr>
            <w:tcW w:w="5891" w:type="dxa"/>
            <w:vAlign w:val="center"/>
          </w:tcPr>
          <w:p w:rsidR="00CD2FEE" w:rsidRDefault="00CD2FEE" w:rsidP="00CD2FEE">
            <w:pPr>
              <w:spacing w:line="440" w:lineRule="exact"/>
              <w:jc w:val="left"/>
              <w:rPr>
                <w:rFonts w:ascii="宋体" w:eastAsia="宋体" w:hAnsi="宋体"/>
                <w:sz w:val="28"/>
                <w:szCs w:val="28"/>
              </w:rPr>
            </w:pPr>
            <w:r w:rsidRPr="00460F0E">
              <w:rPr>
                <w:rFonts w:ascii="宋体" w:eastAsia="宋体" w:hAnsi="宋体" w:hint="eastAsia"/>
                <w:sz w:val="28"/>
                <w:szCs w:val="28"/>
              </w:rPr>
              <w:t>国医大师张学文</w:t>
            </w:r>
            <w:r w:rsidR="00980E1D" w:rsidRPr="00460F0E">
              <w:rPr>
                <w:rFonts w:ascii="宋体" w:eastAsia="宋体" w:hAnsi="宋体" w:hint="eastAsia"/>
                <w:sz w:val="28"/>
                <w:szCs w:val="28"/>
              </w:rPr>
              <w:t>痰瘀毒损</w:t>
            </w:r>
            <w:r w:rsidRPr="00460F0E">
              <w:rPr>
                <w:rFonts w:ascii="宋体" w:eastAsia="宋体" w:hAnsi="宋体" w:hint="eastAsia"/>
                <w:sz w:val="28"/>
                <w:szCs w:val="28"/>
              </w:rPr>
              <w:t>脑病理论</w:t>
            </w:r>
            <w:r w:rsidR="00980E1D">
              <w:rPr>
                <w:rFonts w:ascii="宋体" w:eastAsia="宋体" w:hAnsi="宋体" w:hint="eastAsia"/>
                <w:sz w:val="28"/>
                <w:szCs w:val="28"/>
              </w:rPr>
              <w:t>体系构建与临床验证</w:t>
            </w:r>
          </w:p>
        </w:tc>
      </w:tr>
      <w:tr w:rsidR="00CD2FEE" w:rsidTr="00CD2FEE">
        <w:trPr>
          <w:trHeight w:val="1281"/>
        </w:trPr>
        <w:tc>
          <w:tcPr>
            <w:tcW w:w="988" w:type="dxa"/>
            <w:vAlign w:val="center"/>
          </w:tcPr>
          <w:p w:rsidR="00CD2FEE" w:rsidRDefault="00CD2FEE" w:rsidP="00CD2FEE">
            <w:pPr>
              <w:spacing w:line="440" w:lineRule="exact"/>
              <w:jc w:val="center"/>
              <w:rPr>
                <w:rFonts w:ascii="宋体" w:eastAsia="宋体" w:hAnsi="宋体"/>
                <w:sz w:val="28"/>
                <w:szCs w:val="28"/>
              </w:rPr>
            </w:pPr>
            <w:r>
              <w:rPr>
                <w:rFonts w:ascii="宋体" w:eastAsia="宋体" w:hAnsi="宋体" w:hint="eastAsia"/>
                <w:sz w:val="28"/>
                <w:szCs w:val="28"/>
              </w:rPr>
              <w:t>3</w:t>
            </w:r>
          </w:p>
        </w:tc>
        <w:tc>
          <w:tcPr>
            <w:tcW w:w="1417" w:type="dxa"/>
            <w:vAlign w:val="center"/>
          </w:tcPr>
          <w:p w:rsidR="00CD2FEE" w:rsidRDefault="00CD2FEE" w:rsidP="00CD2FEE">
            <w:pPr>
              <w:spacing w:line="440" w:lineRule="exact"/>
              <w:jc w:val="center"/>
              <w:rPr>
                <w:rFonts w:ascii="宋体" w:eastAsia="宋体" w:hAnsi="宋体"/>
                <w:sz w:val="28"/>
                <w:szCs w:val="28"/>
              </w:rPr>
            </w:pPr>
            <w:r w:rsidRPr="00460F0E">
              <w:rPr>
                <w:rFonts w:ascii="宋体" w:eastAsia="宋体" w:hAnsi="宋体" w:hint="eastAsia"/>
                <w:sz w:val="28"/>
                <w:szCs w:val="28"/>
              </w:rPr>
              <w:t>雷根平</w:t>
            </w:r>
          </w:p>
        </w:tc>
        <w:tc>
          <w:tcPr>
            <w:tcW w:w="5891" w:type="dxa"/>
            <w:vAlign w:val="center"/>
          </w:tcPr>
          <w:p w:rsidR="00CD2FEE" w:rsidRDefault="00CD2FEE" w:rsidP="00CD2FEE">
            <w:pPr>
              <w:spacing w:line="440" w:lineRule="exact"/>
              <w:jc w:val="left"/>
              <w:rPr>
                <w:rFonts w:ascii="宋体" w:eastAsia="宋体" w:hAnsi="宋体"/>
                <w:sz w:val="28"/>
                <w:szCs w:val="28"/>
              </w:rPr>
            </w:pPr>
            <w:r w:rsidRPr="00460F0E">
              <w:rPr>
                <w:rFonts w:ascii="宋体" w:eastAsia="宋体" w:hAnsi="宋体" w:hint="eastAsia"/>
                <w:sz w:val="28"/>
                <w:szCs w:val="28"/>
              </w:rPr>
              <w:t>基于虚实相因病机运用加味薯蓣丸治疗慢性肾衰竭的临床及实验研究</w:t>
            </w:r>
          </w:p>
        </w:tc>
      </w:tr>
    </w:tbl>
    <w:p w:rsidR="00CD2FEE" w:rsidRDefault="00CD2FEE">
      <w:pPr>
        <w:rPr>
          <w:rFonts w:ascii="宋体" w:eastAsia="宋体" w:hAnsi="宋体"/>
          <w:sz w:val="28"/>
          <w:szCs w:val="28"/>
        </w:rPr>
      </w:pPr>
    </w:p>
    <w:p w:rsidR="00460F0E" w:rsidRPr="00460F0E" w:rsidRDefault="00CD2FEE">
      <w:pPr>
        <w:rPr>
          <w:rFonts w:ascii="宋体" w:eastAsia="宋体" w:hAnsi="宋体"/>
          <w:sz w:val="28"/>
          <w:szCs w:val="28"/>
        </w:rPr>
      </w:pPr>
      <w:r>
        <w:rPr>
          <w:rFonts w:ascii="宋体" w:eastAsia="宋体" w:hAnsi="宋体" w:hint="eastAsia"/>
          <w:sz w:val="28"/>
          <w:szCs w:val="28"/>
        </w:rPr>
        <w:t>二、</w:t>
      </w:r>
      <w:r w:rsidR="00460F0E" w:rsidRPr="00460F0E">
        <w:rPr>
          <w:rFonts w:ascii="宋体" w:eastAsia="宋体" w:hAnsi="宋体" w:hint="eastAsia"/>
          <w:sz w:val="28"/>
          <w:szCs w:val="28"/>
        </w:rPr>
        <w:t>中华中医药学会学术著作奖</w:t>
      </w:r>
    </w:p>
    <w:tbl>
      <w:tblPr>
        <w:tblStyle w:val="a3"/>
        <w:tblW w:w="0" w:type="auto"/>
        <w:tblLook w:val="04A0" w:firstRow="1" w:lastRow="0" w:firstColumn="1" w:lastColumn="0" w:noHBand="0" w:noVBand="1"/>
      </w:tblPr>
      <w:tblGrid>
        <w:gridCol w:w="1413"/>
        <w:gridCol w:w="1701"/>
        <w:gridCol w:w="5182"/>
      </w:tblGrid>
      <w:tr w:rsidR="00CD2FEE" w:rsidTr="00CD2FEE">
        <w:trPr>
          <w:trHeight w:val="849"/>
        </w:trPr>
        <w:tc>
          <w:tcPr>
            <w:tcW w:w="1413" w:type="dxa"/>
            <w:vAlign w:val="center"/>
          </w:tcPr>
          <w:p w:rsidR="00CD2FEE" w:rsidRPr="00CD2FEE" w:rsidRDefault="00CD2FEE" w:rsidP="00902577">
            <w:pPr>
              <w:jc w:val="center"/>
              <w:rPr>
                <w:rFonts w:ascii="宋体" w:eastAsia="宋体" w:hAnsi="宋体"/>
                <w:b/>
                <w:sz w:val="28"/>
                <w:szCs w:val="28"/>
              </w:rPr>
            </w:pPr>
            <w:r w:rsidRPr="00CD2FEE">
              <w:rPr>
                <w:rFonts w:ascii="宋体" w:eastAsia="宋体" w:hAnsi="宋体" w:hint="eastAsia"/>
                <w:b/>
                <w:sz w:val="28"/>
                <w:szCs w:val="28"/>
              </w:rPr>
              <w:t>序号</w:t>
            </w:r>
          </w:p>
        </w:tc>
        <w:tc>
          <w:tcPr>
            <w:tcW w:w="1701" w:type="dxa"/>
            <w:vAlign w:val="center"/>
          </w:tcPr>
          <w:p w:rsidR="00CD2FEE" w:rsidRPr="00CD2FEE" w:rsidRDefault="00CD2FEE" w:rsidP="00902577">
            <w:pPr>
              <w:jc w:val="center"/>
              <w:rPr>
                <w:rFonts w:ascii="宋体" w:eastAsia="宋体" w:hAnsi="宋体"/>
                <w:b/>
                <w:sz w:val="28"/>
                <w:szCs w:val="28"/>
              </w:rPr>
            </w:pPr>
            <w:r w:rsidRPr="00CD2FEE">
              <w:rPr>
                <w:rFonts w:ascii="宋体" w:eastAsia="宋体" w:hAnsi="宋体" w:hint="eastAsia"/>
                <w:b/>
                <w:sz w:val="28"/>
                <w:szCs w:val="28"/>
              </w:rPr>
              <w:t>申报人</w:t>
            </w:r>
          </w:p>
        </w:tc>
        <w:tc>
          <w:tcPr>
            <w:tcW w:w="5182" w:type="dxa"/>
            <w:vAlign w:val="center"/>
          </w:tcPr>
          <w:p w:rsidR="00CD2FEE" w:rsidRPr="00CD2FEE" w:rsidRDefault="00CD2FEE" w:rsidP="00902577">
            <w:pPr>
              <w:jc w:val="center"/>
              <w:rPr>
                <w:rFonts w:ascii="宋体" w:eastAsia="宋体" w:hAnsi="宋体"/>
                <w:b/>
                <w:sz w:val="28"/>
                <w:szCs w:val="28"/>
              </w:rPr>
            </w:pPr>
            <w:r w:rsidRPr="00CD2FEE">
              <w:rPr>
                <w:rFonts w:ascii="宋体" w:eastAsia="宋体" w:hAnsi="宋体" w:hint="eastAsia"/>
                <w:b/>
                <w:sz w:val="28"/>
                <w:szCs w:val="28"/>
              </w:rPr>
              <w:t>申报题目</w:t>
            </w:r>
          </w:p>
        </w:tc>
      </w:tr>
      <w:tr w:rsidR="00CD2FEE" w:rsidTr="00CD2FEE">
        <w:trPr>
          <w:trHeight w:val="990"/>
        </w:trPr>
        <w:tc>
          <w:tcPr>
            <w:tcW w:w="1413" w:type="dxa"/>
            <w:vAlign w:val="center"/>
          </w:tcPr>
          <w:p w:rsidR="00CD2FEE" w:rsidRDefault="00CD2FEE" w:rsidP="00902577">
            <w:pPr>
              <w:spacing w:line="440" w:lineRule="exact"/>
              <w:jc w:val="center"/>
              <w:rPr>
                <w:rFonts w:ascii="宋体" w:eastAsia="宋体" w:hAnsi="宋体"/>
                <w:sz w:val="28"/>
                <w:szCs w:val="28"/>
              </w:rPr>
            </w:pPr>
            <w:r>
              <w:rPr>
                <w:rFonts w:ascii="宋体" w:eastAsia="宋体" w:hAnsi="宋体" w:hint="eastAsia"/>
                <w:sz w:val="28"/>
                <w:szCs w:val="28"/>
              </w:rPr>
              <w:t>1</w:t>
            </w:r>
          </w:p>
        </w:tc>
        <w:tc>
          <w:tcPr>
            <w:tcW w:w="1701" w:type="dxa"/>
            <w:vAlign w:val="center"/>
          </w:tcPr>
          <w:p w:rsidR="00CD2FEE" w:rsidRDefault="00CD2FEE" w:rsidP="00902577">
            <w:pPr>
              <w:spacing w:line="440" w:lineRule="exact"/>
              <w:jc w:val="center"/>
              <w:rPr>
                <w:rFonts w:ascii="宋体" w:eastAsia="宋体" w:hAnsi="宋体"/>
                <w:sz w:val="28"/>
                <w:szCs w:val="28"/>
              </w:rPr>
            </w:pPr>
            <w:r w:rsidRPr="00460F0E">
              <w:rPr>
                <w:rFonts w:ascii="宋体" w:eastAsia="宋体" w:hAnsi="宋体" w:hint="eastAsia"/>
                <w:sz w:val="28"/>
                <w:szCs w:val="28"/>
              </w:rPr>
              <w:t>邢玉瑞</w:t>
            </w:r>
          </w:p>
        </w:tc>
        <w:tc>
          <w:tcPr>
            <w:tcW w:w="5182" w:type="dxa"/>
            <w:vAlign w:val="center"/>
          </w:tcPr>
          <w:p w:rsidR="00CD2FEE" w:rsidRDefault="00CD2FEE" w:rsidP="00CD2FEE">
            <w:pPr>
              <w:spacing w:line="440" w:lineRule="exact"/>
              <w:jc w:val="center"/>
              <w:rPr>
                <w:rFonts w:ascii="宋体" w:eastAsia="宋体" w:hAnsi="宋体"/>
                <w:sz w:val="28"/>
                <w:szCs w:val="28"/>
              </w:rPr>
            </w:pPr>
            <w:r w:rsidRPr="00460F0E">
              <w:rPr>
                <w:rFonts w:ascii="宋体" w:eastAsia="宋体" w:hAnsi="宋体" w:hint="eastAsia"/>
                <w:sz w:val="28"/>
                <w:szCs w:val="28"/>
              </w:rPr>
              <w:t>运气学说的研究与评述</w:t>
            </w:r>
          </w:p>
        </w:tc>
      </w:tr>
      <w:tr w:rsidR="00CD2FEE" w:rsidTr="00CD2FEE">
        <w:trPr>
          <w:trHeight w:val="1250"/>
        </w:trPr>
        <w:tc>
          <w:tcPr>
            <w:tcW w:w="1413" w:type="dxa"/>
            <w:vAlign w:val="center"/>
          </w:tcPr>
          <w:p w:rsidR="00CD2FEE" w:rsidRDefault="00CD2FEE" w:rsidP="00902577">
            <w:pPr>
              <w:spacing w:line="440" w:lineRule="exact"/>
              <w:jc w:val="center"/>
              <w:rPr>
                <w:rFonts w:ascii="宋体" w:eastAsia="宋体" w:hAnsi="宋体"/>
                <w:sz w:val="28"/>
                <w:szCs w:val="28"/>
              </w:rPr>
            </w:pPr>
            <w:r>
              <w:rPr>
                <w:rFonts w:ascii="宋体" w:eastAsia="宋体" w:hAnsi="宋体" w:hint="eastAsia"/>
                <w:sz w:val="28"/>
                <w:szCs w:val="28"/>
              </w:rPr>
              <w:t>2</w:t>
            </w:r>
          </w:p>
        </w:tc>
        <w:tc>
          <w:tcPr>
            <w:tcW w:w="1701" w:type="dxa"/>
            <w:vAlign w:val="center"/>
          </w:tcPr>
          <w:p w:rsidR="00CD2FEE" w:rsidRDefault="00CD2FEE" w:rsidP="00902577">
            <w:pPr>
              <w:spacing w:line="440" w:lineRule="exact"/>
              <w:jc w:val="center"/>
              <w:rPr>
                <w:rFonts w:ascii="宋体" w:eastAsia="宋体" w:hAnsi="宋体"/>
                <w:sz w:val="28"/>
                <w:szCs w:val="28"/>
              </w:rPr>
            </w:pPr>
            <w:r w:rsidRPr="00460F0E">
              <w:rPr>
                <w:rFonts w:ascii="宋体" w:eastAsia="宋体" w:hAnsi="宋体" w:hint="eastAsia"/>
                <w:sz w:val="28"/>
                <w:szCs w:val="28"/>
              </w:rPr>
              <w:t>赵宗辽</w:t>
            </w:r>
          </w:p>
        </w:tc>
        <w:tc>
          <w:tcPr>
            <w:tcW w:w="5182" w:type="dxa"/>
            <w:vAlign w:val="center"/>
          </w:tcPr>
          <w:p w:rsidR="00CD2FEE" w:rsidRDefault="00CD2FEE" w:rsidP="00CD2FEE">
            <w:pPr>
              <w:spacing w:line="440" w:lineRule="exact"/>
              <w:jc w:val="center"/>
              <w:rPr>
                <w:rFonts w:ascii="宋体" w:eastAsia="宋体" w:hAnsi="宋体"/>
                <w:sz w:val="28"/>
                <w:szCs w:val="28"/>
              </w:rPr>
            </w:pPr>
            <w:r w:rsidRPr="00460F0E">
              <w:rPr>
                <w:rFonts w:ascii="宋体" w:eastAsia="宋体" w:hAnsi="宋体" w:hint="eastAsia"/>
                <w:sz w:val="28"/>
                <w:szCs w:val="28"/>
              </w:rPr>
              <w:t>中医名家成才规律鉴略</w:t>
            </w:r>
          </w:p>
        </w:tc>
      </w:tr>
    </w:tbl>
    <w:p w:rsidR="00460F0E" w:rsidRPr="00460F0E" w:rsidRDefault="00460F0E" w:rsidP="00460F0E">
      <w:pPr>
        <w:ind w:firstLineChars="472" w:firstLine="1322"/>
        <w:rPr>
          <w:rFonts w:ascii="宋体" w:eastAsia="宋体" w:hAnsi="宋体"/>
          <w:sz w:val="28"/>
          <w:szCs w:val="28"/>
        </w:rPr>
      </w:pPr>
    </w:p>
    <w:sectPr w:rsidR="00460F0E" w:rsidRPr="00460F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DF0" w:rsidRDefault="00697DF0" w:rsidP="00980E1D">
      <w:r>
        <w:separator/>
      </w:r>
    </w:p>
  </w:endnote>
  <w:endnote w:type="continuationSeparator" w:id="0">
    <w:p w:rsidR="00697DF0" w:rsidRDefault="00697DF0" w:rsidP="0098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DF0" w:rsidRDefault="00697DF0" w:rsidP="00980E1D">
      <w:r>
        <w:separator/>
      </w:r>
    </w:p>
  </w:footnote>
  <w:footnote w:type="continuationSeparator" w:id="0">
    <w:p w:rsidR="00697DF0" w:rsidRDefault="00697DF0" w:rsidP="00980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0E"/>
    <w:rsid w:val="00460F0E"/>
    <w:rsid w:val="00697DF0"/>
    <w:rsid w:val="009776D6"/>
    <w:rsid w:val="00980E1D"/>
    <w:rsid w:val="00CD2FEE"/>
    <w:rsid w:val="00D3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33E65"/>
  <w15:chartTrackingRefBased/>
  <w15:docId w15:val="{971760B4-4140-453F-86C3-175FA15A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2FEE"/>
    <w:rPr>
      <w:sz w:val="18"/>
      <w:szCs w:val="18"/>
    </w:rPr>
  </w:style>
  <w:style w:type="character" w:customStyle="1" w:styleId="a5">
    <w:name w:val="批注框文本 字符"/>
    <w:basedOn w:val="a0"/>
    <w:link w:val="a4"/>
    <w:uiPriority w:val="99"/>
    <w:semiHidden/>
    <w:rsid w:val="00CD2FEE"/>
    <w:rPr>
      <w:sz w:val="18"/>
      <w:szCs w:val="18"/>
    </w:rPr>
  </w:style>
  <w:style w:type="paragraph" w:styleId="a6">
    <w:name w:val="header"/>
    <w:basedOn w:val="a"/>
    <w:link w:val="a7"/>
    <w:uiPriority w:val="99"/>
    <w:unhideWhenUsed/>
    <w:rsid w:val="00980E1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80E1D"/>
    <w:rPr>
      <w:sz w:val="18"/>
      <w:szCs w:val="18"/>
    </w:rPr>
  </w:style>
  <w:style w:type="paragraph" w:styleId="a8">
    <w:name w:val="footer"/>
    <w:basedOn w:val="a"/>
    <w:link w:val="a9"/>
    <w:uiPriority w:val="99"/>
    <w:unhideWhenUsed/>
    <w:rsid w:val="00980E1D"/>
    <w:pPr>
      <w:tabs>
        <w:tab w:val="center" w:pos="4153"/>
        <w:tab w:val="right" w:pos="8306"/>
      </w:tabs>
      <w:snapToGrid w:val="0"/>
      <w:jc w:val="left"/>
    </w:pPr>
    <w:rPr>
      <w:sz w:val="18"/>
      <w:szCs w:val="18"/>
    </w:rPr>
  </w:style>
  <w:style w:type="character" w:customStyle="1" w:styleId="a9">
    <w:name w:val="页脚 字符"/>
    <w:basedOn w:val="a0"/>
    <w:link w:val="a8"/>
    <w:uiPriority w:val="99"/>
    <w:rsid w:val="00980E1D"/>
    <w:rPr>
      <w:sz w:val="18"/>
      <w:szCs w:val="18"/>
    </w:rPr>
  </w:style>
  <w:style w:type="character" w:customStyle="1" w:styleId="apple-converted-space">
    <w:name w:val="apple-converted-space"/>
    <w:basedOn w:val="a0"/>
    <w:rsid w:val="0098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6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2018-01-12T08:18:00Z</cp:lastPrinted>
  <dcterms:created xsi:type="dcterms:W3CDTF">2018-01-12T08:04:00Z</dcterms:created>
  <dcterms:modified xsi:type="dcterms:W3CDTF">2018-01-16T02:41:00Z</dcterms:modified>
</cp:coreProperties>
</file>