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F2D" w:rsidRDefault="009D4D62" w:rsidP="00734F2D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734F2D">
        <w:rPr>
          <w:rFonts w:ascii="宋体" w:eastAsia="宋体" w:hAnsi="宋体" w:hint="eastAsia"/>
          <w:b/>
          <w:sz w:val="32"/>
          <w:szCs w:val="32"/>
        </w:rPr>
        <w:t>关于</w:t>
      </w:r>
      <w:r w:rsidR="00E41238" w:rsidRPr="00734F2D">
        <w:rPr>
          <w:rFonts w:ascii="宋体" w:eastAsia="宋体" w:hAnsi="宋体" w:hint="eastAsia"/>
          <w:b/>
          <w:sz w:val="32"/>
          <w:szCs w:val="32"/>
        </w:rPr>
        <w:t>国家中医药管理局规划财务司关于中医药发展相关</w:t>
      </w:r>
    </w:p>
    <w:p w:rsidR="00E41238" w:rsidRPr="00734F2D" w:rsidRDefault="00E41238" w:rsidP="00734F2D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734F2D">
        <w:rPr>
          <w:rFonts w:ascii="宋体" w:eastAsia="宋体" w:hAnsi="宋体" w:hint="eastAsia"/>
          <w:b/>
          <w:sz w:val="32"/>
          <w:szCs w:val="32"/>
        </w:rPr>
        <w:t>研究课题征集的公告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为深化中医药相关政策研究，进一步完善评估体系，传承发展中医药事业，现向社会公开征集开展相关课题研究。具体事项公告如下：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一、研究课题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（一）中医药发展核心指标研究（课题经费</w:t>
      </w:r>
      <w:r w:rsidRPr="00734F2D">
        <w:rPr>
          <w:rFonts w:ascii="宋体" w:eastAsia="宋体" w:hAnsi="宋体"/>
          <w:sz w:val="24"/>
          <w:szCs w:val="24"/>
        </w:rPr>
        <w:t>20万元，编号GZY-GCS-2017-053）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</w:t>
      </w:r>
      <w:r w:rsidRPr="00734F2D">
        <w:rPr>
          <w:rFonts w:ascii="宋体" w:eastAsia="宋体" w:hAnsi="宋体"/>
          <w:sz w:val="24"/>
          <w:szCs w:val="24"/>
        </w:rPr>
        <w:t>1、研究要点：结合新</w:t>
      </w:r>
      <w:bookmarkStart w:id="0" w:name="_GoBack"/>
      <w:bookmarkEnd w:id="0"/>
      <w:r w:rsidRPr="00734F2D">
        <w:rPr>
          <w:rFonts w:ascii="宋体" w:eastAsia="宋体" w:hAnsi="宋体"/>
          <w:sz w:val="24"/>
          <w:szCs w:val="24"/>
        </w:rPr>
        <w:t>时代社会主义现代化建设新形势，综合分析中医药发展现状特征与国民经济和社会发展新特点，与时俱进，研究提出中医药发展核心评价指标，能够科学、全面反映发展现状，预测</w:t>
      </w:r>
      <w:proofErr w:type="gramStart"/>
      <w:r w:rsidRPr="00734F2D">
        <w:rPr>
          <w:rFonts w:ascii="宋体" w:eastAsia="宋体" w:hAnsi="宋体"/>
          <w:sz w:val="24"/>
          <w:szCs w:val="24"/>
        </w:rPr>
        <w:t>研判发展</w:t>
      </w:r>
      <w:proofErr w:type="gramEnd"/>
      <w:r w:rsidRPr="00734F2D">
        <w:rPr>
          <w:rFonts w:ascii="宋体" w:eastAsia="宋体" w:hAnsi="宋体"/>
          <w:sz w:val="24"/>
          <w:szCs w:val="24"/>
        </w:rPr>
        <w:t>趋势，支撑中医药发展顶层设计，指导具体工作落实。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</w:t>
      </w:r>
      <w:r w:rsidRPr="00734F2D">
        <w:rPr>
          <w:rFonts w:ascii="宋体" w:eastAsia="宋体" w:hAnsi="宋体"/>
          <w:sz w:val="24"/>
          <w:szCs w:val="24"/>
        </w:rPr>
        <w:t>2、提交成果：中医药发展核心指标研究报告。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（二）</w:t>
      </w:r>
      <w:r w:rsidR="00734F2D">
        <w:rPr>
          <w:rFonts w:ascii="宋体" w:eastAsia="宋体" w:hAnsi="宋体" w:hint="eastAsia"/>
          <w:sz w:val="24"/>
          <w:szCs w:val="24"/>
        </w:rPr>
        <w:t xml:space="preserve"> </w:t>
      </w:r>
      <w:r w:rsidRPr="00734F2D">
        <w:rPr>
          <w:rFonts w:ascii="宋体" w:eastAsia="宋体" w:hAnsi="宋体" w:hint="eastAsia"/>
          <w:sz w:val="24"/>
          <w:szCs w:val="24"/>
        </w:rPr>
        <w:t>《中医药发展“十三五”规划》中期评估（课题经费</w:t>
      </w:r>
      <w:r w:rsidRPr="00734F2D">
        <w:rPr>
          <w:rFonts w:ascii="宋体" w:eastAsia="宋体" w:hAnsi="宋体"/>
          <w:sz w:val="24"/>
          <w:szCs w:val="24"/>
        </w:rPr>
        <w:t>20万元，编号GZY-GCS-2017-054）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</w:t>
      </w:r>
      <w:r w:rsidRPr="00734F2D">
        <w:rPr>
          <w:rFonts w:ascii="宋体" w:eastAsia="宋体" w:hAnsi="宋体"/>
          <w:sz w:val="24"/>
          <w:szCs w:val="24"/>
        </w:rPr>
        <w:t>1、研究要点：《中医药发展“十三五”规划》是“十三五”时期中医药领域贯彻落实《“健康中国2030”规划纲要》《中医药发展战略规划纲要（2016-2030年）》的具体体现，《规划》已印发实施。为做好《规划》落实，及时总结经验、查找不足，结合中央对地方转移支付中医药资金绩效评价等工作情况，开展《规划》中期评估，科学规范评价《规划》执行情况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</w:t>
      </w:r>
      <w:r w:rsidRPr="00734F2D">
        <w:rPr>
          <w:rFonts w:ascii="宋体" w:eastAsia="宋体" w:hAnsi="宋体"/>
          <w:sz w:val="24"/>
          <w:szCs w:val="24"/>
        </w:rPr>
        <w:t>2、提交成果：《中医药发展“十三五”规划》中期评估报告。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（三）中医药综合统计制度研究（课题经费</w:t>
      </w:r>
      <w:r w:rsidRPr="00734F2D">
        <w:rPr>
          <w:rFonts w:ascii="宋体" w:eastAsia="宋体" w:hAnsi="宋体"/>
          <w:sz w:val="24"/>
          <w:szCs w:val="24"/>
        </w:rPr>
        <w:t>10万元，编号GZY-GCS-2017-055）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</w:t>
      </w:r>
      <w:r w:rsidRPr="00734F2D">
        <w:rPr>
          <w:rFonts w:ascii="宋体" w:eastAsia="宋体" w:hAnsi="宋体"/>
          <w:sz w:val="24"/>
          <w:szCs w:val="24"/>
        </w:rPr>
        <w:t>1、研究要点：按照《中医药发展战略规划纲要（2016-2030年）》《中医药健康服务发展规划（2015-2020年）</w:t>
      </w:r>
      <w:proofErr w:type="gramStart"/>
      <w:r w:rsidRPr="00734F2D">
        <w:rPr>
          <w:rFonts w:ascii="宋体" w:eastAsia="宋体" w:hAnsi="宋体"/>
          <w:sz w:val="24"/>
          <w:szCs w:val="24"/>
        </w:rPr>
        <w:t>》</w:t>
      </w:r>
      <w:proofErr w:type="gramEnd"/>
      <w:r w:rsidRPr="00734F2D">
        <w:rPr>
          <w:rFonts w:ascii="宋体" w:eastAsia="宋体" w:hAnsi="宋体"/>
          <w:sz w:val="24"/>
          <w:szCs w:val="24"/>
        </w:rPr>
        <w:t>对中医药发展的顶层设计要求，针对中医药统计制度不健全、统计体系不完备的现状，研究建立中医药综合统计制度，促进中医药综合统计工作常态化运行，为中医药事业发展政策规划、科学决策提供数据支撑，构建完整、系统的中医药特色统计指标和统一标准的中医药统计制度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lastRenderedPageBreak/>
        <w:t xml:space="preserve">　　</w:t>
      </w:r>
      <w:r w:rsidRPr="00734F2D">
        <w:rPr>
          <w:rFonts w:ascii="宋体" w:eastAsia="宋体" w:hAnsi="宋体"/>
          <w:sz w:val="24"/>
          <w:szCs w:val="24"/>
        </w:rPr>
        <w:t>2、提交成果：中医药统计指标体系及中医药统计制度研究报告。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二、对研究工作和研究成果的要求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（一）课题研究工作要符合党的十九大精神，贯彻落</w:t>
      </w:r>
      <w:proofErr w:type="gramStart"/>
      <w:r w:rsidRPr="00734F2D">
        <w:rPr>
          <w:rFonts w:ascii="宋体" w:eastAsia="宋体" w:hAnsi="宋体" w:hint="eastAsia"/>
          <w:sz w:val="24"/>
          <w:szCs w:val="24"/>
        </w:rPr>
        <w:t>实习近</w:t>
      </w:r>
      <w:proofErr w:type="gramEnd"/>
      <w:r w:rsidRPr="00734F2D">
        <w:rPr>
          <w:rFonts w:ascii="宋体" w:eastAsia="宋体" w:hAnsi="宋体" w:hint="eastAsia"/>
          <w:sz w:val="24"/>
          <w:szCs w:val="24"/>
        </w:rPr>
        <w:t>平总书记发展中医药的新思想新论断新要求，聚焦推动全国卫生与健康大会精神、《“健康中国</w:t>
      </w:r>
      <w:r w:rsidRPr="00734F2D">
        <w:rPr>
          <w:rFonts w:ascii="宋体" w:eastAsia="宋体" w:hAnsi="宋体"/>
          <w:sz w:val="24"/>
          <w:szCs w:val="24"/>
        </w:rPr>
        <w:t>2030”规划纲要》、《中医药发展战略规划纲要（2016-2030年）》以及《中医药法》实施。围绕中医药发展核心指标、《中医药发展“十三五”规划》中期评估及中医药综合统计，研究提出有深度有质量的政策研究报告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（二）课题研究工作要坚持改革思维和创新意识，突出问题导向和目标导向，广泛开展调查研究，立足国情社情民情，着力解决传承发展中医药事业中遇到的实际困难和突出问题，研究提出相关课题的总体思路构想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（三）课题研究工作要注重成果转化，研究成果既要具有适度前瞻性，更要具有可操作性，为中医药领域政策体系建设和制定出台重大政策提供理论技术支撑。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（四）研究成果的知识产权归国家中医药管理局规划财务司所有。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三、申报要求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（一）申报单位应根据自身研究优势，精心组建课题组，由中医药政策研究领域有较丰富经验的研究人员组成，课题组成员要具有较高的政治素质和理论素养，以及较好的业务素质和解决实践问题的能力。课题组负责人须具有副高级及以上职称并具有较强的组织协调能力，组织和指导课题研究实施全过程，承担实质性研究工作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（二）申报材料要如实填写《国家中医药管理局规划财务司研究课题申报书》。</w:t>
      </w:r>
      <w:proofErr w:type="gramStart"/>
      <w:r w:rsidRPr="00734F2D">
        <w:rPr>
          <w:rFonts w:ascii="宋体" w:eastAsia="宋体" w:hAnsi="宋体" w:hint="eastAsia"/>
          <w:sz w:val="24"/>
          <w:szCs w:val="24"/>
        </w:rPr>
        <w:t>申报书需由</w:t>
      </w:r>
      <w:proofErr w:type="gramEnd"/>
      <w:r w:rsidRPr="00734F2D">
        <w:rPr>
          <w:rFonts w:ascii="宋体" w:eastAsia="宋体" w:hAnsi="宋体" w:hint="eastAsia"/>
          <w:sz w:val="24"/>
          <w:szCs w:val="24"/>
        </w:rPr>
        <w:t>牵头申报人所在单位盖章确认，一式</w:t>
      </w:r>
      <w:r w:rsidRPr="00734F2D">
        <w:rPr>
          <w:rFonts w:ascii="宋体" w:eastAsia="宋体" w:hAnsi="宋体"/>
          <w:sz w:val="24"/>
          <w:szCs w:val="24"/>
        </w:rPr>
        <w:t>3份寄至国家中医药管理局规划财务司规划投资处（北京市东城区工体西路1号，邮编100027），信封上请注明“申报中医药发展相关研究课题”字样。同时将电子版发至litianwei@satcm.gov.cn，并在邮件主题中注明“申报课题-申报单位名称”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（三）申报截止时间为</w:t>
      </w:r>
      <w:r w:rsidRPr="00734F2D">
        <w:rPr>
          <w:rFonts w:ascii="宋体" w:eastAsia="宋体" w:hAnsi="宋体"/>
          <w:sz w:val="24"/>
          <w:szCs w:val="24"/>
        </w:rPr>
        <w:t>2017年11月27日（以邮戳日期为准）。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（四）规划财务司将组织力量对研究课题申报书进行评审，择优遴选课题承担单位。最终结果将于</w:t>
      </w:r>
      <w:r w:rsidRPr="00734F2D">
        <w:rPr>
          <w:rFonts w:ascii="宋体" w:eastAsia="宋体" w:hAnsi="宋体"/>
          <w:sz w:val="24"/>
          <w:szCs w:val="24"/>
        </w:rPr>
        <w:t>12月中旬在国家中医药管理局门户网站公布，并与入选委托研究单位签订正式合同，拨付相应研究经费。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lastRenderedPageBreak/>
        <w:t xml:space="preserve">　　（五）对最终没有合适入选单位承接的课题，由规划财务司根据课题涉及领域提出承担单位。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四、课题执行时间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课题执行时间为签订合同之日起至</w:t>
      </w:r>
      <w:r w:rsidRPr="00734F2D">
        <w:rPr>
          <w:rFonts w:ascii="宋体" w:eastAsia="宋体" w:hAnsi="宋体"/>
          <w:sz w:val="24"/>
          <w:szCs w:val="24"/>
        </w:rPr>
        <w:t>2018年3月。课题承担单位应在2018年3月30日前提交课题最终研究成果（5份正式研究报告及报告简本，1份电子文档）。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五、其他事项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联</w:t>
      </w:r>
      <w:r w:rsidRPr="00734F2D">
        <w:rPr>
          <w:rFonts w:ascii="宋体" w:eastAsia="宋体" w:hAnsi="宋体"/>
          <w:sz w:val="24"/>
          <w:szCs w:val="24"/>
        </w:rPr>
        <w:t xml:space="preserve"> 系 人：李天伟、刘路华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联系电话：</w:t>
      </w:r>
      <w:r w:rsidRPr="00734F2D">
        <w:rPr>
          <w:rFonts w:ascii="宋体" w:eastAsia="宋体" w:hAnsi="宋体"/>
          <w:sz w:val="24"/>
          <w:szCs w:val="24"/>
        </w:rPr>
        <w:t>010-59957658，59957661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国家中医药管理局规划财务司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</w:t>
      </w:r>
      <w:r w:rsidRPr="00734F2D">
        <w:rPr>
          <w:rFonts w:ascii="宋体" w:eastAsia="宋体" w:hAnsi="宋体"/>
          <w:sz w:val="24"/>
          <w:szCs w:val="24"/>
        </w:rPr>
        <w:t xml:space="preserve">2017年11月8日    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 xml:space="preserve">　　</w:t>
      </w:r>
    </w:p>
    <w:p w:rsidR="00E41238" w:rsidRPr="00734F2D" w:rsidRDefault="00E41238" w:rsidP="00734F2D">
      <w:pPr>
        <w:spacing w:line="360" w:lineRule="auto"/>
        <w:rPr>
          <w:rFonts w:ascii="宋体" w:eastAsia="宋体" w:hAnsi="宋体"/>
          <w:sz w:val="24"/>
          <w:szCs w:val="24"/>
        </w:rPr>
      </w:pPr>
      <w:r w:rsidRPr="00734F2D">
        <w:rPr>
          <w:rFonts w:ascii="宋体" w:eastAsia="宋体" w:hAnsi="宋体" w:hint="eastAsia"/>
          <w:sz w:val="24"/>
          <w:szCs w:val="24"/>
        </w:rPr>
        <w:t>国家中医药管理局规划财务司研究课题申报书</w:t>
      </w:r>
      <w:r w:rsidRPr="00734F2D">
        <w:rPr>
          <w:rFonts w:ascii="宋体" w:eastAsia="宋体" w:hAnsi="宋体"/>
          <w:sz w:val="24"/>
          <w:szCs w:val="24"/>
        </w:rPr>
        <w:t>.</w:t>
      </w:r>
      <w:proofErr w:type="spellStart"/>
      <w:r w:rsidRPr="00734F2D">
        <w:rPr>
          <w:rFonts w:ascii="宋体" w:eastAsia="宋体" w:hAnsi="宋体"/>
          <w:sz w:val="24"/>
          <w:szCs w:val="24"/>
        </w:rPr>
        <w:t>docx</w:t>
      </w:r>
      <w:proofErr w:type="spellEnd"/>
    </w:p>
    <w:sectPr w:rsidR="00E41238" w:rsidRPr="00734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38"/>
    <w:rsid w:val="00734F2D"/>
    <w:rsid w:val="009D4D62"/>
    <w:rsid w:val="00E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CB0B"/>
  <w15:chartTrackingRefBased/>
  <w15:docId w15:val="{A569E0BF-091D-452F-800D-861D9DA1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</dc:creator>
  <cp:keywords/>
  <dc:description/>
  <cp:lastModifiedBy>sure</cp:lastModifiedBy>
  <cp:revision>1</cp:revision>
  <dcterms:created xsi:type="dcterms:W3CDTF">2017-11-13T02:32:00Z</dcterms:created>
  <dcterms:modified xsi:type="dcterms:W3CDTF">2017-11-13T03:51:00Z</dcterms:modified>
</cp:coreProperties>
</file>