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0E" w:rsidRDefault="003A3E0E">
      <w:pPr>
        <w:jc w:val="center"/>
        <w:rPr>
          <w:rFonts w:ascii="??_GB2312" w:eastAsia="Times New Roman" w:hAnsi="??_GB2312" w:cs="??_GB2312"/>
          <w:b/>
          <w:sz w:val="32"/>
          <w:szCs w:val="32"/>
        </w:rPr>
      </w:pPr>
      <w:r>
        <w:rPr>
          <w:rFonts w:ascii="宋体" w:hAnsi="宋体" w:cs="宋体" w:hint="eastAsia"/>
          <w:b/>
          <w:sz w:val="32"/>
          <w:szCs w:val="32"/>
        </w:rPr>
        <w:t>项目公示信息</w:t>
      </w:r>
      <w:r>
        <w:rPr>
          <w:rFonts w:ascii="宋体" w:hAnsi="宋体" w:cs="宋体"/>
          <w:b/>
          <w:sz w:val="32"/>
          <w:szCs w:val="32"/>
        </w:rPr>
        <w:t>5.</w:t>
      </w:r>
    </w:p>
    <w:p w:rsidR="003A3E0E" w:rsidRDefault="003A3E0E">
      <w:pPr>
        <w:rPr>
          <w:rFonts w:ascii="??_GB2312" w:eastAsia="Times New Roman" w:hAnsi="??_GB2312" w:cs="??_GB2312"/>
          <w:sz w:val="32"/>
          <w:szCs w:val="32"/>
        </w:rPr>
      </w:pPr>
      <w:r>
        <w:rPr>
          <w:rFonts w:ascii="宋体" w:hAnsi="宋体" w:cs="宋体" w:hint="eastAsia"/>
          <w:sz w:val="32"/>
          <w:szCs w:val="32"/>
        </w:rPr>
        <w:t>项目名称：</w:t>
      </w:r>
      <w:r>
        <w:rPr>
          <w:rFonts w:ascii="仿宋" w:eastAsia="仿宋" w:hAnsi="仿宋" w:cs="仿宋" w:hint="eastAsia"/>
          <w:kern w:val="0"/>
          <w:sz w:val="24"/>
          <w:szCs w:val="24"/>
        </w:rPr>
        <w:t>扶正祛邪中药调衡方对荷瘤机体免疫调节等的应用基础研究</w:t>
      </w:r>
    </w:p>
    <w:p w:rsidR="003A3E0E" w:rsidRDefault="003A3E0E">
      <w:pPr>
        <w:rPr>
          <w:rFonts w:ascii="仿宋" w:eastAsia="仿宋" w:hAnsi="仿宋" w:cs="仿宋"/>
          <w:sz w:val="24"/>
          <w:szCs w:val="24"/>
        </w:rPr>
      </w:pPr>
      <w:r>
        <w:rPr>
          <w:rFonts w:ascii="宋体" w:hAnsi="宋体" w:cs="宋体" w:hint="eastAsia"/>
          <w:sz w:val="32"/>
          <w:szCs w:val="32"/>
        </w:rPr>
        <w:t>完成单位：</w:t>
      </w:r>
      <w:r>
        <w:rPr>
          <w:rFonts w:ascii="仿宋" w:eastAsia="仿宋" w:hAnsi="仿宋" w:cs="仿宋" w:hint="eastAsia"/>
          <w:kern w:val="0"/>
          <w:sz w:val="24"/>
          <w:szCs w:val="24"/>
        </w:rPr>
        <w:t>陕西中医药大学</w:t>
      </w:r>
    </w:p>
    <w:p w:rsidR="003A3E0E" w:rsidRDefault="003A3E0E">
      <w:pPr>
        <w:rPr>
          <w:rFonts w:ascii="??_GB2312" w:eastAsia="Times New Roman" w:hAnsi="??_GB2312" w:cs="??_GB2312"/>
          <w:sz w:val="32"/>
          <w:szCs w:val="32"/>
        </w:rPr>
      </w:pPr>
      <w:r>
        <w:rPr>
          <w:rFonts w:ascii="宋体" w:hAnsi="宋体" w:cs="宋体" w:hint="eastAsia"/>
          <w:sz w:val="32"/>
          <w:szCs w:val="32"/>
        </w:rPr>
        <w:t>完成人：</w:t>
      </w:r>
      <w:r>
        <w:rPr>
          <w:rFonts w:ascii="仿宋" w:eastAsia="仿宋" w:hAnsi="仿宋" w:cs="仿宋" w:hint="eastAsia"/>
          <w:kern w:val="0"/>
          <w:sz w:val="24"/>
          <w:szCs w:val="24"/>
        </w:rPr>
        <w:t>张宏方；王希胜；张怡敏</w:t>
      </w:r>
      <w:r>
        <w:rPr>
          <w:rFonts w:ascii="仿宋" w:eastAsia="仿宋" w:hAnsi="仿宋" w:cs="仿宋"/>
          <w:kern w:val="0"/>
          <w:sz w:val="24"/>
          <w:szCs w:val="24"/>
        </w:rPr>
        <w:t xml:space="preserve"> </w:t>
      </w:r>
      <w:r>
        <w:rPr>
          <w:rFonts w:ascii="仿宋" w:eastAsia="仿宋" w:hAnsi="仿宋" w:cs="仿宋" w:hint="eastAsia"/>
          <w:kern w:val="0"/>
          <w:sz w:val="24"/>
          <w:szCs w:val="24"/>
        </w:rPr>
        <w:t>；环诚；王院春；刘启玲</w:t>
      </w:r>
    </w:p>
    <w:p w:rsidR="003A3E0E" w:rsidRDefault="003A3E0E">
      <w:pPr>
        <w:autoSpaceDE w:val="0"/>
        <w:autoSpaceDN w:val="0"/>
        <w:adjustRightInd w:val="0"/>
        <w:jc w:val="left"/>
        <w:rPr>
          <w:rFonts w:ascii="宋体" w:hAnsi="Times New Roman" w:cs="宋体"/>
          <w:kern w:val="0"/>
          <w:sz w:val="24"/>
          <w:szCs w:val="24"/>
        </w:rPr>
      </w:pPr>
      <w:r>
        <w:rPr>
          <w:rFonts w:ascii="宋体" w:hAnsi="宋体" w:cs="宋体" w:hint="eastAsia"/>
          <w:sz w:val="32"/>
          <w:szCs w:val="32"/>
        </w:rPr>
        <w:t>项目简介：</w:t>
      </w:r>
      <w:r>
        <w:rPr>
          <w:rFonts w:ascii="仿宋" w:eastAsia="仿宋" w:hAnsi="仿宋" w:cs="仿宋" w:hint="eastAsia"/>
          <w:kern w:val="0"/>
          <w:sz w:val="24"/>
          <w:szCs w:val="24"/>
        </w:rPr>
        <w:t>该项目属中西医结合基础学科，涵盖肿瘤免疫学、肿瘤病理学、药理学、分子生物学、中医学、中药学、方剂学等多种交叉学科，通过多学科的交叉研究，取得了一定的成效。针对恶性肿瘤的免疫力低下而致转移，严重威胁生命健康的状况，国内外对此仍以综合疗法改善疾病的某些症状，但并未从根本上改变该病的预后，未有特效的预防措施。本研究以中医扶正祛邪理论为指导，用多种小鼠瘤株建立起荷瘤体模型，以扶正祛邪中药组成的调衡方为靶方，进行了体内扶正祛邪中药干预的研究，首先探讨了扶正祛邪复方中药抑制不同瘤株的生长及对荷瘤机体免疫的多方位、多靶点调节作用；以中医辨证、整体、阴阳平衡等理论为依据，探讨荷瘤机体内正邪相博导致的免疫监视功能低下是瘤细胞转移的缘由，发现所研究的扶正祛邪药调衡方，可纠正荷瘤机体的“免疫监视</w:t>
      </w:r>
      <w:r>
        <w:rPr>
          <w:rFonts w:ascii="仿宋" w:eastAsia="仿宋" w:hAnsi="仿宋" w:cs="仿宋"/>
          <w:kern w:val="0"/>
          <w:sz w:val="24"/>
          <w:szCs w:val="24"/>
        </w:rPr>
        <w:t>—</w:t>
      </w:r>
      <w:r>
        <w:rPr>
          <w:rFonts w:ascii="仿宋" w:eastAsia="仿宋" w:hAnsi="仿宋" w:cs="仿宋" w:hint="eastAsia"/>
          <w:kern w:val="0"/>
          <w:sz w:val="24"/>
          <w:szCs w:val="24"/>
        </w:rPr>
        <w:t>抑瘤</w:t>
      </w:r>
      <w:r>
        <w:rPr>
          <w:rFonts w:ascii="仿宋" w:eastAsia="仿宋" w:hAnsi="仿宋" w:cs="仿宋"/>
          <w:kern w:val="0"/>
          <w:sz w:val="24"/>
          <w:szCs w:val="24"/>
        </w:rPr>
        <w:t>—</w:t>
      </w:r>
      <w:r>
        <w:rPr>
          <w:rFonts w:ascii="仿宋" w:eastAsia="仿宋" w:hAnsi="仿宋" w:cs="仿宋" w:hint="eastAsia"/>
          <w:kern w:val="0"/>
          <w:sz w:val="24"/>
          <w:szCs w:val="24"/>
        </w:rPr>
        <w:t>失衡的”失衡状态，提示给药组对三种荷瘤瘤株均有一定的抑制作用，可消除腹水、改善体征、调节提升免疫、延长荷瘤鼠的寿命。并提出“</w:t>
      </w:r>
      <w:r>
        <w:rPr>
          <w:rFonts w:ascii="仿宋" w:eastAsia="仿宋" w:hAnsi="仿宋" w:cs="仿宋"/>
          <w:kern w:val="0"/>
          <w:sz w:val="24"/>
          <w:szCs w:val="24"/>
        </w:rPr>
        <w:t xml:space="preserve"> </w:t>
      </w:r>
      <w:r>
        <w:rPr>
          <w:rFonts w:ascii="仿宋" w:eastAsia="仿宋" w:hAnsi="仿宋" w:cs="仿宋" w:hint="eastAsia"/>
          <w:kern w:val="0"/>
          <w:sz w:val="24"/>
          <w:szCs w:val="24"/>
        </w:rPr>
        <w:t>免疫监视</w:t>
      </w:r>
      <w:r>
        <w:rPr>
          <w:rFonts w:ascii="仿宋" w:eastAsia="仿宋" w:hAnsi="仿宋" w:cs="仿宋"/>
          <w:kern w:val="0"/>
          <w:sz w:val="24"/>
          <w:szCs w:val="24"/>
        </w:rPr>
        <w:t>-</w:t>
      </w:r>
      <w:r>
        <w:rPr>
          <w:rFonts w:ascii="仿宋" w:eastAsia="仿宋" w:hAnsi="仿宋" w:cs="仿宋" w:hint="eastAsia"/>
          <w:kern w:val="0"/>
          <w:sz w:val="24"/>
          <w:szCs w:val="24"/>
        </w:rPr>
        <w:t>抑瘤</w:t>
      </w:r>
      <w:r>
        <w:rPr>
          <w:rFonts w:ascii="仿宋" w:eastAsia="仿宋" w:hAnsi="仿宋" w:cs="仿宋"/>
          <w:kern w:val="0"/>
          <w:sz w:val="24"/>
          <w:szCs w:val="24"/>
        </w:rPr>
        <w:t>-</w:t>
      </w:r>
      <w:r>
        <w:rPr>
          <w:rFonts w:ascii="仿宋" w:eastAsia="仿宋" w:hAnsi="仿宋" w:cs="仿宋" w:hint="eastAsia"/>
          <w:kern w:val="0"/>
          <w:sz w:val="24"/>
          <w:szCs w:val="24"/>
        </w:rPr>
        <w:t>平衡系统”的理论假设，通过研究证实了此理论假设的科学性。同时，亦进行了体外扶正祛邪中药（血清药理学技术）干预转移性</w:t>
      </w:r>
      <w:r>
        <w:rPr>
          <w:rFonts w:ascii="仿宋" w:eastAsia="仿宋" w:hAnsi="仿宋" w:cs="仿宋"/>
          <w:kern w:val="0"/>
          <w:sz w:val="24"/>
          <w:szCs w:val="24"/>
        </w:rPr>
        <w:t xml:space="preserve">Lewis </w:t>
      </w:r>
      <w:r>
        <w:rPr>
          <w:rFonts w:ascii="仿宋" w:eastAsia="仿宋" w:hAnsi="仿宋" w:cs="仿宋" w:hint="eastAsia"/>
          <w:kern w:val="0"/>
          <w:sz w:val="24"/>
          <w:szCs w:val="24"/>
        </w:rPr>
        <w:t>肺癌细胞凋亡与胞内信号通路的的研究及通过去蛋白提取该方多糖技术，观察该方多糖对体外</w:t>
      </w:r>
      <w:r>
        <w:rPr>
          <w:rFonts w:ascii="仿宋" w:eastAsia="仿宋" w:hAnsi="仿宋" w:cs="仿宋"/>
          <w:kern w:val="0"/>
          <w:sz w:val="24"/>
          <w:szCs w:val="24"/>
        </w:rPr>
        <w:t>M</w:t>
      </w:r>
      <w:r>
        <w:rPr>
          <w:rFonts w:ascii="仿宋" w:eastAsia="仿宋" w:hAnsi="仿宋" w:cs="仿宋" w:hint="eastAsia"/>
          <w:kern w:val="0"/>
          <w:sz w:val="24"/>
          <w:szCs w:val="24"/>
        </w:rPr>
        <w:t>φ活性的影响，从分子与细胞水平来观察癌细胞凋亡与细胞内信号转导通路变化水平及巨噬细胞</w:t>
      </w:r>
      <w:r>
        <w:rPr>
          <w:rFonts w:ascii="仿宋" w:eastAsia="仿宋" w:hAnsi="仿宋" w:cs="仿宋"/>
          <w:kern w:val="0"/>
          <w:sz w:val="24"/>
          <w:szCs w:val="24"/>
        </w:rPr>
        <w:t>(M</w:t>
      </w:r>
      <w:r>
        <w:rPr>
          <w:rFonts w:ascii="仿宋" w:eastAsia="仿宋" w:hAnsi="仿宋" w:cs="仿宋" w:hint="eastAsia"/>
          <w:kern w:val="0"/>
          <w:sz w:val="24"/>
          <w:szCs w:val="24"/>
        </w:rPr>
        <w:t>φ</w:t>
      </w:r>
      <w:r>
        <w:rPr>
          <w:rFonts w:ascii="仿宋" w:eastAsia="仿宋" w:hAnsi="仿宋" w:cs="仿宋"/>
          <w:kern w:val="0"/>
          <w:sz w:val="24"/>
          <w:szCs w:val="24"/>
        </w:rPr>
        <w:t>)</w:t>
      </w:r>
      <w:r>
        <w:rPr>
          <w:rFonts w:ascii="仿宋" w:eastAsia="仿宋" w:hAnsi="仿宋" w:cs="仿宋" w:hint="eastAsia"/>
          <w:kern w:val="0"/>
          <w:sz w:val="24"/>
          <w:szCs w:val="24"/>
        </w:rPr>
        <w:t>活性的变化，发现扶正祛邪调衡方作用机制与机体细胞免疫（</w:t>
      </w:r>
      <w:r>
        <w:rPr>
          <w:rFonts w:ascii="仿宋" w:eastAsia="仿宋" w:hAnsi="仿宋" w:cs="仿宋"/>
          <w:kern w:val="0"/>
          <w:sz w:val="24"/>
          <w:szCs w:val="24"/>
        </w:rPr>
        <w:t>CD4+</w:t>
      </w:r>
      <w:r>
        <w:rPr>
          <w:rFonts w:ascii="仿宋" w:eastAsia="仿宋" w:hAnsi="仿宋" w:cs="仿宋" w:hint="eastAsia"/>
          <w:kern w:val="0"/>
          <w:sz w:val="24"/>
          <w:szCs w:val="24"/>
        </w:rPr>
        <w:t>、</w:t>
      </w:r>
      <w:r>
        <w:rPr>
          <w:rFonts w:ascii="仿宋" w:eastAsia="仿宋" w:hAnsi="仿宋" w:cs="仿宋"/>
          <w:kern w:val="0"/>
          <w:sz w:val="24"/>
          <w:szCs w:val="24"/>
        </w:rPr>
        <w:t>CD8+T</w:t>
      </w:r>
      <w:r>
        <w:rPr>
          <w:rFonts w:ascii="仿宋" w:eastAsia="仿宋" w:hAnsi="仿宋" w:cs="仿宋" w:hint="eastAsia"/>
          <w:kern w:val="0"/>
          <w:sz w:val="24"/>
          <w:szCs w:val="24"/>
        </w:rPr>
        <w:t>、</w:t>
      </w:r>
      <w:r>
        <w:rPr>
          <w:rFonts w:ascii="仿宋" w:eastAsia="仿宋" w:hAnsi="仿宋" w:cs="仿宋"/>
          <w:kern w:val="0"/>
          <w:sz w:val="24"/>
          <w:szCs w:val="24"/>
        </w:rPr>
        <w:t>M</w:t>
      </w:r>
      <w:r>
        <w:rPr>
          <w:rFonts w:ascii="仿宋" w:eastAsia="仿宋" w:hAnsi="仿宋" w:cs="仿宋" w:hint="eastAsia"/>
          <w:kern w:val="0"/>
          <w:sz w:val="24"/>
          <w:szCs w:val="24"/>
        </w:rPr>
        <w:t>φ）、细胞因子（</w:t>
      </w:r>
      <w:r>
        <w:rPr>
          <w:rFonts w:ascii="仿宋" w:eastAsia="仿宋" w:hAnsi="仿宋" w:cs="仿宋"/>
          <w:kern w:val="0"/>
          <w:sz w:val="24"/>
          <w:szCs w:val="24"/>
        </w:rPr>
        <w:t>TSGF</w:t>
      </w:r>
      <w:r>
        <w:rPr>
          <w:rFonts w:ascii="仿宋" w:eastAsia="仿宋" w:hAnsi="仿宋" w:cs="仿宋" w:hint="eastAsia"/>
          <w:kern w:val="0"/>
          <w:sz w:val="24"/>
          <w:szCs w:val="24"/>
        </w:rPr>
        <w:t>、</w:t>
      </w:r>
      <w:r>
        <w:rPr>
          <w:rFonts w:ascii="仿宋" w:eastAsia="仿宋" w:hAnsi="仿宋" w:cs="仿宋"/>
          <w:kern w:val="0"/>
          <w:sz w:val="24"/>
          <w:szCs w:val="24"/>
        </w:rPr>
        <w:t xml:space="preserve"> IL-2</w:t>
      </w:r>
      <w:r>
        <w:rPr>
          <w:rFonts w:ascii="仿宋" w:eastAsia="仿宋" w:hAnsi="仿宋" w:cs="仿宋" w:hint="eastAsia"/>
          <w:kern w:val="0"/>
          <w:sz w:val="24"/>
          <w:szCs w:val="24"/>
        </w:rPr>
        <w:t>）调节及诱导</w:t>
      </w:r>
      <w:r>
        <w:rPr>
          <w:rFonts w:ascii="仿宋" w:eastAsia="仿宋" w:hAnsi="仿宋" w:cs="仿宋"/>
          <w:kern w:val="0"/>
          <w:sz w:val="24"/>
          <w:szCs w:val="24"/>
        </w:rPr>
        <w:t xml:space="preserve">Lewis </w:t>
      </w:r>
      <w:r>
        <w:rPr>
          <w:rFonts w:ascii="仿宋" w:eastAsia="仿宋" w:hAnsi="仿宋" w:cs="仿宋" w:hint="eastAsia"/>
          <w:kern w:val="0"/>
          <w:sz w:val="24"/>
          <w:szCs w:val="24"/>
        </w:rPr>
        <w:t>肺癌凋亡、下调</w:t>
      </w:r>
      <w:r>
        <w:rPr>
          <w:rFonts w:ascii="仿宋" w:eastAsia="仿宋" w:hAnsi="仿宋" w:cs="仿宋"/>
          <w:kern w:val="0"/>
          <w:sz w:val="24"/>
          <w:szCs w:val="24"/>
        </w:rPr>
        <w:t>stat3</w:t>
      </w:r>
      <w:r>
        <w:rPr>
          <w:rFonts w:ascii="仿宋" w:eastAsia="仿宋" w:hAnsi="仿宋" w:cs="仿宋" w:hint="eastAsia"/>
          <w:kern w:val="0"/>
          <w:sz w:val="24"/>
          <w:szCs w:val="24"/>
        </w:rPr>
        <w:t>、</w:t>
      </w:r>
      <w:r>
        <w:rPr>
          <w:rFonts w:ascii="仿宋" w:eastAsia="仿宋" w:hAnsi="仿宋" w:cs="仿宋"/>
          <w:kern w:val="0"/>
          <w:sz w:val="24"/>
          <w:szCs w:val="24"/>
        </w:rPr>
        <w:t xml:space="preserve">stat5 </w:t>
      </w:r>
      <w:r>
        <w:rPr>
          <w:rFonts w:ascii="仿宋" w:eastAsia="仿宋" w:hAnsi="仿宋" w:cs="仿宋" w:hint="eastAsia"/>
          <w:kern w:val="0"/>
          <w:sz w:val="24"/>
          <w:szCs w:val="24"/>
        </w:rPr>
        <w:t>的基因表达</w:t>
      </w:r>
      <w:r>
        <w:rPr>
          <w:rFonts w:ascii="仿宋" w:eastAsia="仿宋" w:hAnsi="仿宋" w:cs="仿宋"/>
          <w:kern w:val="0"/>
          <w:sz w:val="24"/>
          <w:szCs w:val="24"/>
        </w:rPr>
        <w:t>,</w:t>
      </w:r>
      <w:r>
        <w:rPr>
          <w:rFonts w:ascii="仿宋" w:eastAsia="仿宋" w:hAnsi="仿宋" w:cs="仿宋" w:hint="eastAsia"/>
          <w:kern w:val="0"/>
          <w:sz w:val="24"/>
          <w:szCs w:val="24"/>
        </w:rPr>
        <w:t>抑制细胞信号转导通路有关，观察该方多糖可活化</w:t>
      </w:r>
      <w:r>
        <w:rPr>
          <w:rFonts w:ascii="仿宋" w:eastAsia="仿宋" w:hAnsi="仿宋" w:cs="仿宋"/>
          <w:kern w:val="0"/>
          <w:sz w:val="24"/>
          <w:szCs w:val="24"/>
        </w:rPr>
        <w:t>M</w:t>
      </w:r>
      <w:r>
        <w:rPr>
          <w:rFonts w:ascii="仿宋" w:eastAsia="仿宋" w:hAnsi="仿宋" w:cs="仿宋" w:hint="eastAsia"/>
          <w:kern w:val="0"/>
          <w:sz w:val="24"/>
          <w:szCs w:val="24"/>
        </w:rPr>
        <w:t>φ胞内酸性磷酸酶而提升</w:t>
      </w:r>
      <w:r>
        <w:rPr>
          <w:rFonts w:ascii="仿宋" w:eastAsia="仿宋" w:hAnsi="仿宋" w:cs="仿宋"/>
          <w:kern w:val="0"/>
          <w:sz w:val="24"/>
          <w:szCs w:val="24"/>
        </w:rPr>
        <w:t>M</w:t>
      </w:r>
      <w:r>
        <w:rPr>
          <w:rFonts w:ascii="仿宋" w:eastAsia="仿宋" w:hAnsi="仿宋" w:cs="仿宋" w:hint="eastAsia"/>
          <w:kern w:val="0"/>
          <w:sz w:val="24"/>
          <w:szCs w:val="24"/>
        </w:rPr>
        <w:t>φ吞噬能力。诠释中医扶正祛邪理论与中药多方位、多靶点的信号分子及免疫调节间的全新内涵。</w:t>
      </w:r>
    </w:p>
    <w:p w:rsidR="003A3E0E" w:rsidRDefault="003A3E0E">
      <w:pPr>
        <w:autoSpaceDE w:val="0"/>
        <w:autoSpaceDN w:val="0"/>
        <w:adjustRightInd w:val="0"/>
        <w:jc w:val="left"/>
        <w:rPr>
          <w:rFonts w:ascii="??_GB2312" w:eastAsia="Times New Roman" w:hAnsi="??_GB2312" w:cs="??_GB2312"/>
          <w:sz w:val="32"/>
          <w:szCs w:val="32"/>
        </w:rPr>
      </w:pPr>
      <w:r>
        <w:rPr>
          <w:rFonts w:ascii="宋体" w:hAnsi="宋体" w:cs="宋体" w:hint="eastAsia"/>
          <w:sz w:val="32"/>
          <w:szCs w:val="32"/>
        </w:rPr>
        <w:t>主要知识产权目录</w:t>
      </w:r>
      <w:r>
        <w:rPr>
          <w:rFonts w:ascii="??_GB2312" w:eastAsia="Times New Roman" w:hAnsi="??_GB2312" w:cs="??_GB2312"/>
          <w:sz w:val="32"/>
          <w:szCs w:val="32"/>
        </w:rPr>
        <w:t>(15</w:t>
      </w:r>
      <w:r>
        <w:rPr>
          <w:rFonts w:ascii="宋体" w:hAnsi="宋体" w:cs="宋体" w:hint="eastAsia"/>
          <w:sz w:val="32"/>
          <w:szCs w:val="32"/>
        </w:rPr>
        <w:t>篇代表作及专利、计算机软件著作权等</w:t>
      </w:r>
      <w:r>
        <w:rPr>
          <w:rFonts w:ascii="??_GB2312" w:eastAsia="Times New Roman" w:hAnsi="??_GB2312" w:cs="??_GB2312"/>
          <w:sz w:val="32"/>
          <w:szCs w:val="32"/>
        </w:rPr>
        <w:t>)</w:t>
      </w:r>
      <w:r>
        <w:rPr>
          <w:rFonts w:ascii="宋体" w:hAnsi="宋体" w:cs="宋体" w:hint="eastAsia"/>
          <w:sz w:val="32"/>
          <w:szCs w:val="32"/>
        </w:rPr>
        <w:t>：</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10"/>
          <w:szCs w:val="21"/>
        </w:rPr>
        <w:t>1</w:t>
      </w:r>
      <w:r>
        <w:rPr>
          <w:rFonts w:ascii="仿宋" w:eastAsia="仿宋" w:hAnsi="仿宋" w:cs="仿宋" w:hint="eastAsia"/>
          <w:kern w:val="10"/>
          <w:szCs w:val="21"/>
        </w:rPr>
        <w:t>、张宏</w:t>
      </w:r>
      <w:r>
        <w:rPr>
          <w:rFonts w:ascii="仿宋" w:eastAsia="仿宋" w:hAnsi="仿宋" w:cs="仿宋" w:hint="eastAsia"/>
          <w:szCs w:val="21"/>
        </w:rPr>
        <w:t>方</w:t>
      </w:r>
      <w:r>
        <w:rPr>
          <w:rFonts w:ascii="仿宋" w:eastAsia="仿宋" w:hAnsi="仿宋" w:cs="仿宋"/>
          <w:szCs w:val="21"/>
        </w:rPr>
        <w:t>,</w:t>
      </w:r>
      <w:r>
        <w:rPr>
          <w:rFonts w:ascii="仿宋" w:eastAsia="仿宋" w:hAnsi="仿宋" w:cs="仿宋" w:hint="eastAsia"/>
          <w:szCs w:val="21"/>
        </w:rPr>
        <w:t>根据机体稳态平衡机制看肿瘤的发生变化</w:t>
      </w:r>
      <w:r>
        <w:rPr>
          <w:rFonts w:ascii="仿宋" w:eastAsia="仿宋" w:hAnsi="仿宋" w:cs="仿宋"/>
          <w:szCs w:val="21"/>
        </w:rPr>
        <w:t xml:space="preserve">[J]. </w:t>
      </w:r>
      <w:r>
        <w:rPr>
          <w:rFonts w:ascii="仿宋" w:eastAsia="仿宋" w:hAnsi="仿宋" w:cs="仿宋" w:hint="eastAsia"/>
          <w:szCs w:val="21"/>
        </w:rPr>
        <w:t>现代中医药，</w:t>
      </w:r>
      <w:r>
        <w:rPr>
          <w:rFonts w:ascii="仿宋" w:eastAsia="仿宋" w:hAnsi="仿宋" w:cs="仿宋"/>
          <w:szCs w:val="21"/>
        </w:rPr>
        <w:t>2003</w:t>
      </w:r>
      <w:r>
        <w:rPr>
          <w:rFonts w:ascii="仿宋" w:eastAsia="仿宋" w:hAnsi="仿宋" w:cs="仿宋" w:hint="eastAsia"/>
          <w:szCs w:val="21"/>
        </w:rPr>
        <w:t>，（</w:t>
      </w:r>
      <w:r>
        <w:rPr>
          <w:rFonts w:ascii="仿宋" w:eastAsia="仿宋" w:hAnsi="仿宋" w:cs="仿宋"/>
          <w:szCs w:val="21"/>
        </w:rPr>
        <w:t>1</w:t>
      </w:r>
      <w:r>
        <w:rPr>
          <w:rFonts w:ascii="仿宋" w:eastAsia="仿宋" w:hAnsi="仿宋" w:cs="仿宋" w:hint="eastAsia"/>
          <w:szCs w:val="21"/>
        </w:rPr>
        <w:t>）</w:t>
      </w:r>
      <w:r>
        <w:rPr>
          <w:rFonts w:ascii="仿宋" w:eastAsia="仿宋" w:hAnsi="仿宋" w:cs="仿宋"/>
          <w:szCs w:val="21"/>
        </w:rPr>
        <w:t>:3</w:t>
      </w:r>
      <w:r>
        <w:rPr>
          <w:rFonts w:ascii="仿宋" w:eastAsia="仿宋" w:hAnsi="仿宋" w:cs="仿宋" w:hint="eastAsia"/>
          <w:szCs w:val="21"/>
        </w:rPr>
        <w:t>～</w:t>
      </w:r>
      <w:r>
        <w:rPr>
          <w:rFonts w:ascii="仿宋" w:eastAsia="仿宋" w:hAnsi="仿宋" w:cs="仿宋"/>
          <w:szCs w:val="21"/>
        </w:rPr>
        <w:t>4.</w:t>
      </w:r>
    </w:p>
    <w:p w:rsidR="003A3E0E" w:rsidRDefault="003A3E0E">
      <w:pPr>
        <w:autoSpaceDE w:val="0"/>
        <w:autoSpaceDN w:val="0"/>
        <w:adjustRightInd w:val="0"/>
        <w:jc w:val="left"/>
        <w:rPr>
          <w:rFonts w:ascii="仿宋" w:eastAsia="仿宋" w:hAnsi="仿宋" w:cs="仿宋"/>
          <w:szCs w:val="21"/>
        </w:rPr>
      </w:pPr>
      <w:r>
        <w:rPr>
          <w:rFonts w:ascii="仿宋" w:eastAsia="仿宋" w:hAnsi="仿宋" w:cs="仿宋"/>
          <w:kern w:val="0"/>
          <w:szCs w:val="21"/>
        </w:rPr>
        <w:t>2</w:t>
      </w:r>
      <w:r>
        <w:rPr>
          <w:rFonts w:ascii="仿宋" w:eastAsia="仿宋" w:hAnsi="仿宋" w:cs="仿宋" w:hint="eastAsia"/>
          <w:kern w:val="0"/>
          <w:szCs w:val="21"/>
        </w:rPr>
        <w:t>、</w:t>
      </w:r>
      <w:r>
        <w:rPr>
          <w:rFonts w:ascii="仿宋" w:eastAsia="仿宋" w:hAnsi="仿宋" w:cs="仿宋" w:hint="eastAsia"/>
          <w:kern w:val="10"/>
          <w:szCs w:val="21"/>
        </w:rPr>
        <w:t>张</w:t>
      </w:r>
      <w:r>
        <w:rPr>
          <w:rFonts w:ascii="仿宋" w:eastAsia="仿宋" w:hAnsi="仿宋" w:cs="仿宋" w:hint="eastAsia"/>
          <w:szCs w:val="21"/>
        </w:rPr>
        <w:t>宏方，马居里，郭兰生，等</w:t>
      </w:r>
      <w:r>
        <w:rPr>
          <w:rFonts w:ascii="仿宋" w:eastAsia="仿宋" w:hAnsi="仿宋" w:cs="仿宋"/>
          <w:szCs w:val="21"/>
        </w:rPr>
        <w:t>,</w:t>
      </w:r>
      <w:r>
        <w:rPr>
          <w:rFonts w:ascii="仿宋" w:eastAsia="仿宋" w:hAnsi="仿宋" w:cs="仿宋" w:hint="eastAsia"/>
          <w:szCs w:val="21"/>
        </w:rPr>
        <w:t>中药调衡方对</w:t>
      </w:r>
      <w:r>
        <w:rPr>
          <w:rFonts w:ascii="仿宋" w:eastAsia="仿宋" w:hAnsi="仿宋" w:cs="仿宋"/>
          <w:szCs w:val="21"/>
        </w:rPr>
        <w:t>S180</w:t>
      </w:r>
      <w:r>
        <w:rPr>
          <w:rFonts w:ascii="仿宋" w:eastAsia="仿宋" w:hAnsi="仿宋" w:cs="仿宋" w:hint="eastAsia"/>
          <w:szCs w:val="21"/>
        </w:rPr>
        <w:t>荷瘤小鼠抗肿瘤的实验研究</w:t>
      </w:r>
      <w:r>
        <w:rPr>
          <w:rFonts w:ascii="仿宋" w:eastAsia="仿宋" w:hAnsi="仿宋" w:cs="仿宋"/>
          <w:szCs w:val="21"/>
        </w:rPr>
        <w:t xml:space="preserve">[J]. </w:t>
      </w:r>
      <w:r>
        <w:rPr>
          <w:rFonts w:ascii="仿宋" w:eastAsia="仿宋" w:hAnsi="仿宋" w:cs="仿宋" w:hint="eastAsia"/>
          <w:szCs w:val="21"/>
        </w:rPr>
        <w:t>陕西中医，</w:t>
      </w:r>
      <w:r>
        <w:rPr>
          <w:rFonts w:ascii="仿宋" w:eastAsia="仿宋" w:hAnsi="仿宋" w:cs="仿宋"/>
          <w:szCs w:val="21"/>
        </w:rPr>
        <w:t>2005</w:t>
      </w:r>
      <w:r>
        <w:rPr>
          <w:rFonts w:ascii="仿宋" w:eastAsia="仿宋" w:hAnsi="仿宋" w:cs="仿宋" w:hint="eastAsia"/>
          <w:szCs w:val="21"/>
        </w:rPr>
        <w:t>，</w:t>
      </w:r>
      <w:r>
        <w:rPr>
          <w:rFonts w:ascii="仿宋" w:eastAsia="仿宋" w:hAnsi="仿宋" w:cs="仿宋"/>
          <w:szCs w:val="21"/>
        </w:rPr>
        <w:t>26</w:t>
      </w:r>
      <w:r>
        <w:rPr>
          <w:rFonts w:ascii="仿宋" w:eastAsia="仿宋" w:hAnsi="仿宋" w:cs="仿宋" w:hint="eastAsia"/>
          <w:szCs w:val="21"/>
        </w:rPr>
        <w:t>（</w:t>
      </w:r>
      <w:r>
        <w:rPr>
          <w:rFonts w:ascii="仿宋" w:eastAsia="仿宋" w:hAnsi="仿宋" w:cs="仿宋"/>
          <w:szCs w:val="21"/>
        </w:rPr>
        <w:t>1</w:t>
      </w:r>
      <w:r>
        <w:rPr>
          <w:rFonts w:ascii="仿宋" w:eastAsia="仿宋" w:hAnsi="仿宋" w:cs="仿宋" w:hint="eastAsia"/>
          <w:szCs w:val="21"/>
        </w:rPr>
        <w:t>）：</w:t>
      </w:r>
      <w:r>
        <w:rPr>
          <w:rFonts w:ascii="仿宋" w:eastAsia="仿宋" w:hAnsi="仿宋" w:cs="仿宋"/>
          <w:szCs w:val="21"/>
        </w:rPr>
        <w:t>85</w:t>
      </w:r>
      <w:r>
        <w:rPr>
          <w:rFonts w:ascii="仿宋" w:eastAsia="仿宋" w:hAnsi="仿宋" w:cs="仿宋" w:hint="eastAsia"/>
          <w:szCs w:val="21"/>
        </w:rPr>
        <w:t>～</w:t>
      </w:r>
      <w:r>
        <w:rPr>
          <w:rFonts w:ascii="仿宋" w:eastAsia="仿宋" w:hAnsi="仿宋" w:cs="仿宋"/>
          <w:szCs w:val="21"/>
        </w:rPr>
        <w:t xml:space="preserve">87. </w:t>
      </w:r>
    </w:p>
    <w:p w:rsidR="003A3E0E" w:rsidRDefault="003A3E0E" w:rsidP="00A7458B">
      <w:pPr>
        <w:ind w:left="31680" w:hangingChars="150" w:firstLine="31680"/>
        <w:rPr>
          <w:rFonts w:ascii="仿宋" w:eastAsia="仿宋" w:hAnsi="仿宋" w:cs="仿宋"/>
          <w:kern w:val="0"/>
          <w:szCs w:val="21"/>
        </w:rPr>
      </w:pPr>
      <w:r>
        <w:rPr>
          <w:rFonts w:ascii="仿宋" w:eastAsia="仿宋" w:hAnsi="仿宋" w:cs="仿宋"/>
          <w:kern w:val="0"/>
          <w:szCs w:val="21"/>
        </w:rPr>
        <w:t>3</w:t>
      </w:r>
      <w:r>
        <w:rPr>
          <w:rFonts w:ascii="仿宋" w:eastAsia="仿宋" w:hAnsi="仿宋" w:cs="仿宋" w:hint="eastAsia"/>
          <w:kern w:val="0"/>
          <w:szCs w:val="21"/>
        </w:rPr>
        <w:t>、</w:t>
      </w:r>
      <w:r>
        <w:rPr>
          <w:rFonts w:ascii="仿宋" w:eastAsia="仿宋" w:hAnsi="仿宋" w:cs="仿宋" w:hint="eastAsia"/>
          <w:kern w:val="10"/>
          <w:szCs w:val="21"/>
        </w:rPr>
        <w:t>张宏</w:t>
      </w:r>
      <w:r>
        <w:rPr>
          <w:rFonts w:ascii="仿宋" w:eastAsia="仿宋" w:hAnsi="仿宋" w:cs="仿宋" w:hint="eastAsia"/>
          <w:szCs w:val="21"/>
        </w:rPr>
        <w:t>方，马居里，郭兰生，等</w:t>
      </w:r>
      <w:r>
        <w:rPr>
          <w:rFonts w:ascii="仿宋" w:eastAsia="仿宋" w:hAnsi="仿宋" w:cs="仿宋"/>
          <w:szCs w:val="21"/>
        </w:rPr>
        <w:t xml:space="preserve">, </w:t>
      </w:r>
      <w:r>
        <w:rPr>
          <w:rFonts w:ascii="仿宋" w:eastAsia="仿宋" w:hAnsi="仿宋" w:cs="仿宋" w:hint="eastAsia"/>
          <w:szCs w:val="21"/>
        </w:rPr>
        <w:t>调衡Ⅰ、Ⅱ号对</w:t>
      </w:r>
      <w:r>
        <w:rPr>
          <w:rFonts w:ascii="仿宋" w:eastAsia="仿宋" w:hAnsi="仿宋" w:cs="仿宋"/>
          <w:szCs w:val="21"/>
        </w:rPr>
        <w:t>H22</w:t>
      </w:r>
      <w:r>
        <w:rPr>
          <w:rFonts w:ascii="仿宋" w:eastAsia="仿宋" w:hAnsi="仿宋" w:cs="仿宋" w:hint="eastAsia"/>
          <w:szCs w:val="21"/>
        </w:rPr>
        <w:t>与</w:t>
      </w:r>
      <w:r>
        <w:rPr>
          <w:rFonts w:ascii="仿宋" w:eastAsia="仿宋" w:hAnsi="仿宋" w:cs="仿宋"/>
          <w:szCs w:val="21"/>
        </w:rPr>
        <w:t>EAC</w:t>
      </w:r>
      <w:r>
        <w:rPr>
          <w:rFonts w:ascii="仿宋" w:eastAsia="仿宋" w:hAnsi="仿宋" w:cs="仿宋" w:hint="eastAsia"/>
          <w:szCs w:val="21"/>
        </w:rPr>
        <w:t>荷瘤小鼠的抗肿瘤实验研究</w:t>
      </w:r>
      <w:r>
        <w:rPr>
          <w:rFonts w:ascii="仿宋" w:eastAsia="仿宋" w:hAnsi="仿宋" w:cs="仿宋"/>
          <w:szCs w:val="21"/>
        </w:rPr>
        <w:t>[J].</w:t>
      </w:r>
      <w:r>
        <w:rPr>
          <w:rFonts w:ascii="仿宋" w:eastAsia="仿宋" w:hAnsi="仿宋" w:cs="仿宋" w:hint="eastAsia"/>
          <w:szCs w:val="21"/>
        </w:rPr>
        <w:t>四川中医，</w:t>
      </w:r>
      <w:r>
        <w:rPr>
          <w:rFonts w:ascii="仿宋" w:eastAsia="仿宋" w:hAnsi="仿宋" w:cs="仿宋"/>
          <w:szCs w:val="21"/>
        </w:rPr>
        <w:t>2005</w:t>
      </w:r>
      <w:r>
        <w:rPr>
          <w:rFonts w:ascii="仿宋" w:eastAsia="仿宋" w:hAnsi="仿宋" w:cs="仿宋" w:hint="eastAsia"/>
          <w:szCs w:val="21"/>
        </w:rPr>
        <w:t>，</w:t>
      </w:r>
      <w:r>
        <w:rPr>
          <w:rFonts w:ascii="仿宋" w:eastAsia="仿宋" w:hAnsi="仿宋" w:cs="仿宋"/>
          <w:szCs w:val="21"/>
        </w:rPr>
        <w:t>23</w:t>
      </w:r>
      <w:r>
        <w:rPr>
          <w:rFonts w:ascii="仿宋" w:eastAsia="仿宋" w:hAnsi="仿宋" w:cs="仿宋" w:hint="eastAsia"/>
          <w:szCs w:val="21"/>
        </w:rPr>
        <w:t>（</w:t>
      </w:r>
      <w:r>
        <w:rPr>
          <w:rFonts w:ascii="仿宋" w:eastAsia="仿宋" w:hAnsi="仿宋" w:cs="仿宋"/>
          <w:szCs w:val="21"/>
        </w:rPr>
        <w:t>7</w:t>
      </w:r>
      <w:r>
        <w:rPr>
          <w:rFonts w:ascii="仿宋" w:eastAsia="仿宋" w:hAnsi="仿宋" w:cs="仿宋" w:hint="eastAsia"/>
          <w:szCs w:val="21"/>
        </w:rPr>
        <w:t>）：</w:t>
      </w:r>
      <w:r>
        <w:rPr>
          <w:rFonts w:ascii="仿宋" w:eastAsia="仿宋" w:hAnsi="仿宋" w:cs="仿宋"/>
          <w:szCs w:val="21"/>
        </w:rPr>
        <w:t>25</w:t>
      </w:r>
      <w:r>
        <w:rPr>
          <w:rFonts w:ascii="仿宋" w:eastAsia="仿宋" w:hAnsi="仿宋" w:cs="仿宋" w:hint="eastAsia"/>
          <w:szCs w:val="21"/>
        </w:rPr>
        <w:t>～</w:t>
      </w:r>
      <w:r>
        <w:rPr>
          <w:rFonts w:ascii="仿宋" w:eastAsia="仿宋" w:hAnsi="仿宋" w:cs="仿宋"/>
          <w:szCs w:val="21"/>
        </w:rPr>
        <w:t>27.</w:t>
      </w:r>
    </w:p>
    <w:p w:rsidR="003A3E0E" w:rsidRDefault="003A3E0E">
      <w:pPr>
        <w:autoSpaceDE w:val="0"/>
        <w:autoSpaceDN w:val="0"/>
        <w:adjustRightInd w:val="0"/>
        <w:jc w:val="left"/>
        <w:rPr>
          <w:rFonts w:ascii="仿宋" w:eastAsia="仿宋" w:hAnsi="仿宋" w:cs="仿宋"/>
          <w:szCs w:val="21"/>
        </w:rPr>
      </w:pPr>
      <w:r>
        <w:rPr>
          <w:rFonts w:ascii="仿宋" w:eastAsia="仿宋" w:hAnsi="仿宋" w:cs="仿宋"/>
          <w:kern w:val="0"/>
          <w:szCs w:val="21"/>
        </w:rPr>
        <w:t>4</w:t>
      </w:r>
      <w:r>
        <w:rPr>
          <w:rFonts w:ascii="仿宋" w:eastAsia="仿宋" w:hAnsi="仿宋" w:cs="仿宋" w:hint="eastAsia"/>
          <w:kern w:val="0"/>
          <w:szCs w:val="21"/>
        </w:rPr>
        <w:t>、</w:t>
      </w:r>
      <w:r>
        <w:rPr>
          <w:rFonts w:ascii="仿宋" w:eastAsia="仿宋" w:hAnsi="仿宋" w:cs="仿宋" w:hint="eastAsia"/>
          <w:szCs w:val="21"/>
        </w:rPr>
        <w:t>张宏方，马振亚，胥　冰，等</w:t>
      </w:r>
      <w:r>
        <w:rPr>
          <w:rFonts w:ascii="仿宋" w:eastAsia="仿宋" w:hAnsi="仿宋" w:cs="仿宋"/>
          <w:szCs w:val="21"/>
        </w:rPr>
        <w:t xml:space="preserve">, </w:t>
      </w:r>
      <w:r>
        <w:rPr>
          <w:rFonts w:ascii="仿宋" w:eastAsia="仿宋" w:hAnsi="仿宋" w:cs="仿宋" w:hint="eastAsia"/>
          <w:szCs w:val="21"/>
        </w:rPr>
        <w:t>中药调衡方对</w:t>
      </w:r>
      <w:r>
        <w:rPr>
          <w:rFonts w:ascii="仿宋" w:eastAsia="仿宋" w:hAnsi="仿宋" w:cs="仿宋"/>
          <w:szCs w:val="21"/>
        </w:rPr>
        <w:t>S180</w:t>
      </w:r>
      <w:r>
        <w:rPr>
          <w:rFonts w:ascii="仿宋" w:eastAsia="仿宋" w:hAnsi="仿宋" w:cs="仿宋" w:hint="eastAsia"/>
          <w:szCs w:val="21"/>
        </w:rPr>
        <w:t>与</w:t>
      </w:r>
      <w:r>
        <w:rPr>
          <w:rFonts w:ascii="仿宋" w:eastAsia="仿宋" w:hAnsi="仿宋" w:cs="仿宋"/>
          <w:szCs w:val="21"/>
        </w:rPr>
        <w:t>H22</w:t>
      </w:r>
      <w:r>
        <w:rPr>
          <w:rFonts w:ascii="仿宋" w:eastAsia="仿宋" w:hAnsi="仿宋" w:cs="仿宋" w:hint="eastAsia"/>
          <w:szCs w:val="21"/>
        </w:rPr>
        <w:t>荷瘤小鼠</w:t>
      </w:r>
      <w:r>
        <w:rPr>
          <w:rFonts w:ascii="仿宋" w:eastAsia="仿宋" w:hAnsi="仿宋" w:cs="仿宋"/>
          <w:szCs w:val="21"/>
        </w:rPr>
        <w:t>TNF</w:t>
      </w:r>
      <w:r>
        <w:rPr>
          <w:rFonts w:ascii="仿宋" w:eastAsia="仿宋" w:hAnsi="仿宋" w:cs="仿宋" w:hint="eastAsia"/>
          <w:szCs w:val="21"/>
        </w:rPr>
        <w:t>与</w:t>
      </w:r>
      <w:r>
        <w:rPr>
          <w:rFonts w:ascii="仿宋" w:eastAsia="仿宋" w:hAnsi="仿宋" w:cs="仿宋"/>
          <w:szCs w:val="21"/>
        </w:rPr>
        <w:t>LAK</w:t>
      </w:r>
      <w:r>
        <w:rPr>
          <w:rFonts w:ascii="仿宋" w:eastAsia="仿宋" w:hAnsi="仿宋" w:cs="仿宋" w:hint="eastAsia"/>
          <w:szCs w:val="21"/>
        </w:rPr>
        <w:t>细胞活性的影响</w:t>
      </w:r>
      <w:r>
        <w:rPr>
          <w:rFonts w:ascii="仿宋" w:eastAsia="仿宋" w:hAnsi="仿宋" w:cs="仿宋"/>
          <w:szCs w:val="21"/>
        </w:rPr>
        <w:t xml:space="preserve">[J]. </w:t>
      </w:r>
      <w:r>
        <w:rPr>
          <w:rFonts w:ascii="仿宋" w:eastAsia="仿宋" w:hAnsi="仿宋" w:cs="仿宋" w:hint="eastAsia"/>
          <w:szCs w:val="21"/>
        </w:rPr>
        <w:t>陕西中医，</w:t>
      </w:r>
      <w:r>
        <w:rPr>
          <w:rFonts w:ascii="仿宋" w:eastAsia="仿宋" w:hAnsi="仿宋" w:cs="仿宋"/>
          <w:szCs w:val="21"/>
        </w:rPr>
        <w:t>2005</w:t>
      </w:r>
      <w:r>
        <w:rPr>
          <w:rFonts w:ascii="仿宋" w:eastAsia="仿宋" w:hAnsi="仿宋" w:cs="仿宋" w:hint="eastAsia"/>
          <w:szCs w:val="21"/>
        </w:rPr>
        <w:t>，</w:t>
      </w:r>
      <w:r>
        <w:rPr>
          <w:rFonts w:ascii="仿宋" w:eastAsia="仿宋" w:hAnsi="仿宋" w:cs="仿宋"/>
          <w:szCs w:val="21"/>
        </w:rPr>
        <w:t>26</w:t>
      </w:r>
      <w:r>
        <w:rPr>
          <w:rFonts w:ascii="仿宋" w:eastAsia="仿宋" w:hAnsi="仿宋" w:cs="仿宋" w:hint="eastAsia"/>
          <w:szCs w:val="21"/>
        </w:rPr>
        <w:t>（</w:t>
      </w:r>
      <w:r>
        <w:rPr>
          <w:rFonts w:ascii="仿宋" w:eastAsia="仿宋" w:hAnsi="仿宋" w:cs="仿宋"/>
          <w:szCs w:val="21"/>
        </w:rPr>
        <w:t>9</w:t>
      </w:r>
      <w:r>
        <w:rPr>
          <w:rFonts w:ascii="仿宋" w:eastAsia="仿宋" w:hAnsi="仿宋" w:cs="仿宋" w:hint="eastAsia"/>
          <w:szCs w:val="21"/>
        </w:rPr>
        <w:t>）：</w:t>
      </w:r>
      <w:r>
        <w:rPr>
          <w:rFonts w:ascii="仿宋" w:eastAsia="仿宋" w:hAnsi="仿宋" w:cs="仿宋"/>
          <w:szCs w:val="21"/>
        </w:rPr>
        <w:t>983</w:t>
      </w:r>
      <w:r>
        <w:rPr>
          <w:rFonts w:ascii="仿宋" w:eastAsia="仿宋" w:hAnsi="仿宋" w:cs="仿宋" w:hint="eastAsia"/>
          <w:szCs w:val="21"/>
        </w:rPr>
        <w:t>～</w:t>
      </w:r>
      <w:r>
        <w:rPr>
          <w:rFonts w:ascii="仿宋" w:eastAsia="仿宋" w:hAnsi="仿宋" w:cs="仿宋"/>
          <w:szCs w:val="21"/>
        </w:rPr>
        <w:t>985.</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0"/>
          <w:szCs w:val="21"/>
        </w:rPr>
        <w:t>5</w:t>
      </w:r>
      <w:r>
        <w:rPr>
          <w:rFonts w:ascii="仿宋" w:eastAsia="仿宋" w:hAnsi="仿宋" w:cs="仿宋" w:hint="eastAsia"/>
          <w:kern w:val="0"/>
          <w:szCs w:val="21"/>
        </w:rPr>
        <w:t>、</w:t>
      </w:r>
      <w:r>
        <w:rPr>
          <w:rFonts w:ascii="仿宋" w:eastAsia="仿宋" w:hAnsi="仿宋" w:cs="仿宋" w:hint="eastAsia"/>
          <w:szCs w:val="21"/>
        </w:rPr>
        <w:t>张宏方</w:t>
      </w:r>
      <w:r>
        <w:rPr>
          <w:rFonts w:ascii="仿宋" w:eastAsia="仿宋" w:hAnsi="仿宋" w:cs="仿宋"/>
          <w:szCs w:val="21"/>
        </w:rPr>
        <w:t>,</w:t>
      </w:r>
      <w:r>
        <w:rPr>
          <w:rFonts w:ascii="仿宋" w:eastAsia="仿宋" w:hAnsi="仿宋" w:cs="仿宋" w:hint="eastAsia"/>
          <w:szCs w:val="21"/>
        </w:rPr>
        <w:t>郭兰生</w:t>
      </w:r>
      <w:r>
        <w:rPr>
          <w:rFonts w:ascii="仿宋" w:eastAsia="仿宋" w:hAnsi="仿宋" w:cs="仿宋"/>
          <w:szCs w:val="21"/>
        </w:rPr>
        <w:t>,</w:t>
      </w:r>
      <w:r>
        <w:rPr>
          <w:rFonts w:ascii="仿宋" w:eastAsia="仿宋" w:hAnsi="仿宋" w:cs="仿宋" w:hint="eastAsia"/>
          <w:szCs w:val="21"/>
        </w:rPr>
        <w:t>马振亚</w:t>
      </w:r>
      <w:r>
        <w:rPr>
          <w:rFonts w:ascii="仿宋" w:eastAsia="仿宋" w:hAnsi="仿宋" w:cs="仿宋"/>
          <w:szCs w:val="21"/>
        </w:rPr>
        <w:t>,</w:t>
      </w:r>
      <w:r>
        <w:rPr>
          <w:rFonts w:ascii="仿宋" w:eastAsia="仿宋" w:hAnsi="仿宋" w:cs="仿宋" w:hint="eastAsia"/>
          <w:szCs w:val="21"/>
        </w:rPr>
        <w:t>等</w:t>
      </w:r>
      <w:r>
        <w:rPr>
          <w:rFonts w:ascii="仿宋" w:eastAsia="仿宋" w:hAnsi="仿宋" w:cs="仿宋"/>
          <w:szCs w:val="21"/>
        </w:rPr>
        <w:t>,</w:t>
      </w:r>
      <w:r>
        <w:rPr>
          <w:rFonts w:ascii="仿宋" w:eastAsia="仿宋" w:hAnsi="仿宋" w:cs="仿宋" w:hint="eastAsia"/>
          <w:szCs w:val="21"/>
        </w:rPr>
        <w:t>中药调衡Ⅰ、Ⅱ号方对</w:t>
      </w:r>
      <w:r>
        <w:rPr>
          <w:rFonts w:ascii="仿宋" w:eastAsia="仿宋" w:hAnsi="仿宋" w:cs="仿宋"/>
          <w:szCs w:val="21"/>
        </w:rPr>
        <w:t>H22</w:t>
      </w:r>
      <w:r>
        <w:rPr>
          <w:rFonts w:ascii="仿宋" w:eastAsia="仿宋" w:hAnsi="仿宋" w:cs="仿宋" w:hint="eastAsia"/>
          <w:szCs w:val="21"/>
        </w:rPr>
        <w:t>荷瘤小鼠癌组织</w:t>
      </w:r>
      <w:r>
        <w:rPr>
          <w:rFonts w:ascii="仿宋" w:eastAsia="仿宋" w:hAnsi="仿宋" w:cs="仿宋"/>
          <w:szCs w:val="21"/>
        </w:rPr>
        <w:t>DNA</w:t>
      </w:r>
      <w:r>
        <w:rPr>
          <w:rFonts w:ascii="仿宋" w:eastAsia="仿宋" w:hAnsi="仿宋" w:cs="仿宋" w:hint="eastAsia"/>
          <w:szCs w:val="21"/>
        </w:rPr>
        <w:t>倍体影响的实验研究</w:t>
      </w:r>
      <w:r>
        <w:rPr>
          <w:rFonts w:ascii="仿宋" w:eastAsia="仿宋" w:hAnsi="仿宋" w:cs="仿宋"/>
          <w:szCs w:val="21"/>
        </w:rPr>
        <w:t>[J].</w:t>
      </w:r>
      <w:r>
        <w:rPr>
          <w:rFonts w:ascii="仿宋" w:eastAsia="仿宋" w:hAnsi="仿宋" w:cs="仿宋" w:hint="eastAsia"/>
          <w:szCs w:val="21"/>
        </w:rPr>
        <w:t>辽宁中医学院学报，</w:t>
      </w:r>
      <w:r>
        <w:rPr>
          <w:rFonts w:ascii="仿宋" w:eastAsia="仿宋" w:hAnsi="仿宋" w:cs="仿宋"/>
          <w:szCs w:val="21"/>
        </w:rPr>
        <w:t>2006</w:t>
      </w:r>
      <w:r>
        <w:rPr>
          <w:rFonts w:ascii="仿宋" w:eastAsia="仿宋" w:hAnsi="仿宋" w:cs="仿宋" w:hint="eastAsia"/>
          <w:szCs w:val="21"/>
        </w:rPr>
        <w:t>，</w:t>
      </w:r>
      <w:r>
        <w:rPr>
          <w:rFonts w:ascii="仿宋" w:eastAsia="仿宋" w:hAnsi="仿宋" w:cs="仿宋"/>
          <w:szCs w:val="21"/>
        </w:rPr>
        <w:t xml:space="preserve">8 </w:t>
      </w:r>
      <w:r>
        <w:rPr>
          <w:rFonts w:ascii="仿宋" w:eastAsia="仿宋" w:hAnsi="仿宋" w:cs="仿宋" w:hint="eastAsia"/>
          <w:szCs w:val="21"/>
        </w:rPr>
        <w:t>（</w:t>
      </w:r>
      <w:r>
        <w:rPr>
          <w:rFonts w:ascii="仿宋" w:eastAsia="仿宋" w:hAnsi="仿宋" w:cs="仿宋"/>
          <w:szCs w:val="21"/>
        </w:rPr>
        <w:t>2</w:t>
      </w:r>
      <w:r>
        <w:rPr>
          <w:rFonts w:ascii="仿宋" w:eastAsia="仿宋" w:hAnsi="仿宋" w:cs="仿宋" w:hint="eastAsia"/>
          <w:szCs w:val="21"/>
        </w:rPr>
        <w:t>）：</w:t>
      </w:r>
      <w:r>
        <w:rPr>
          <w:rFonts w:ascii="仿宋" w:eastAsia="仿宋" w:hAnsi="仿宋" w:cs="仿宋"/>
          <w:szCs w:val="21"/>
        </w:rPr>
        <w:t>117</w:t>
      </w:r>
      <w:r>
        <w:rPr>
          <w:rFonts w:ascii="仿宋" w:eastAsia="仿宋" w:hAnsi="仿宋" w:cs="仿宋" w:hint="eastAsia"/>
          <w:szCs w:val="21"/>
        </w:rPr>
        <w:t>～</w:t>
      </w:r>
      <w:r>
        <w:rPr>
          <w:rFonts w:ascii="仿宋" w:eastAsia="仿宋" w:hAnsi="仿宋" w:cs="仿宋"/>
          <w:szCs w:val="21"/>
        </w:rPr>
        <w:t>118.</w:t>
      </w:r>
    </w:p>
    <w:p w:rsidR="003A3E0E" w:rsidRDefault="003A3E0E" w:rsidP="00A7458B">
      <w:pPr>
        <w:ind w:left="31680" w:hangingChars="200" w:firstLine="31680"/>
        <w:rPr>
          <w:rFonts w:ascii="仿宋" w:eastAsia="仿宋" w:hAnsi="仿宋" w:cs="仿宋"/>
          <w:kern w:val="10"/>
          <w:szCs w:val="21"/>
        </w:rPr>
      </w:pPr>
      <w:r>
        <w:rPr>
          <w:rFonts w:ascii="仿宋" w:eastAsia="仿宋" w:hAnsi="仿宋" w:cs="仿宋"/>
          <w:kern w:val="0"/>
          <w:szCs w:val="21"/>
        </w:rPr>
        <w:t>6</w:t>
      </w:r>
      <w:r>
        <w:rPr>
          <w:rFonts w:ascii="仿宋" w:eastAsia="仿宋" w:hAnsi="仿宋" w:cs="仿宋" w:hint="eastAsia"/>
          <w:kern w:val="0"/>
          <w:szCs w:val="21"/>
        </w:rPr>
        <w:t>、</w:t>
      </w:r>
      <w:r>
        <w:rPr>
          <w:rFonts w:ascii="仿宋" w:eastAsia="仿宋" w:hAnsi="仿宋" w:cs="仿宋" w:hint="eastAsia"/>
          <w:kern w:val="10"/>
          <w:szCs w:val="21"/>
        </w:rPr>
        <w:t>张宏方，白志超，任丽红</w:t>
      </w:r>
      <w:r>
        <w:rPr>
          <w:rFonts w:ascii="仿宋" w:eastAsia="仿宋" w:hAnsi="仿宋" w:cs="仿宋"/>
          <w:kern w:val="10"/>
          <w:szCs w:val="21"/>
        </w:rPr>
        <w:t>,</w:t>
      </w:r>
      <w:r>
        <w:rPr>
          <w:rFonts w:ascii="仿宋" w:eastAsia="仿宋" w:hAnsi="仿宋" w:cs="仿宋" w:hint="eastAsia"/>
          <w:kern w:val="10"/>
          <w:szCs w:val="21"/>
        </w:rPr>
        <w:t>等，调衡方对</w:t>
      </w:r>
      <w:r>
        <w:rPr>
          <w:rFonts w:ascii="仿宋" w:eastAsia="仿宋" w:hAnsi="仿宋" w:cs="仿宋"/>
          <w:kern w:val="10"/>
          <w:szCs w:val="21"/>
        </w:rPr>
        <w:t>Lewis</w:t>
      </w:r>
      <w:r>
        <w:rPr>
          <w:rFonts w:ascii="仿宋" w:eastAsia="仿宋" w:hAnsi="仿宋" w:cs="仿宋" w:hint="eastAsia"/>
          <w:kern w:val="10"/>
          <w:szCs w:val="21"/>
        </w:rPr>
        <w:t>肺癌荷瘤小鼠免疫功能调节的实验研究</w:t>
      </w:r>
      <w:r>
        <w:rPr>
          <w:rFonts w:ascii="仿宋" w:eastAsia="仿宋" w:hAnsi="仿宋" w:cs="仿宋"/>
          <w:kern w:val="10"/>
          <w:szCs w:val="21"/>
        </w:rPr>
        <w:t xml:space="preserve">[J]. </w:t>
      </w:r>
      <w:r>
        <w:rPr>
          <w:rFonts w:ascii="仿宋" w:eastAsia="仿宋" w:hAnsi="仿宋" w:cs="仿宋" w:hint="eastAsia"/>
          <w:kern w:val="10"/>
          <w:szCs w:val="21"/>
        </w:rPr>
        <w:t>第四军医大学学报，</w:t>
      </w:r>
      <w:r>
        <w:rPr>
          <w:rFonts w:ascii="仿宋" w:eastAsia="仿宋" w:hAnsi="仿宋" w:cs="仿宋"/>
          <w:kern w:val="10"/>
          <w:szCs w:val="21"/>
        </w:rPr>
        <w:t>2009</w:t>
      </w:r>
      <w:r>
        <w:rPr>
          <w:rFonts w:ascii="仿宋" w:eastAsia="仿宋" w:hAnsi="仿宋" w:cs="仿宋" w:hint="eastAsia"/>
          <w:kern w:val="10"/>
          <w:szCs w:val="21"/>
        </w:rPr>
        <w:t>，</w:t>
      </w:r>
      <w:r>
        <w:rPr>
          <w:rFonts w:ascii="仿宋" w:eastAsia="仿宋" w:hAnsi="仿宋" w:cs="仿宋"/>
          <w:kern w:val="10"/>
          <w:szCs w:val="21"/>
        </w:rPr>
        <w:t>30</w:t>
      </w:r>
      <w:r>
        <w:rPr>
          <w:rFonts w:ascii="仿宋" w:eastAsia="仿宋" w:hAnsi="仿宋" w:cs="仿宋" w:hint="eastAsia"/>
          <w:kern w:val="10"/>
          <w:szCs w:val="21"/>
        </w:rPr>
        <w:t>（</w:t>
      </w:r>
      <w:r>
        <w:rPr>
          <w:rFonts w:ascii="仿宋" w:eastAsia="仿宋" w:hAnsi="仿宋" w:cs="仿宋"/>
          <w:kern w:val="10"/>
          <w:szCs w:val="21"/>
        </w:rPr>
        <w:t>18</w:t>
      </w:r>
      <w:r>
        <w:rPr>
          <w:rFonts w:ascii="仿宋" w:eastAsia="仿宋" w:hAnsi="仿宋" w:cs="仿宋" w:hint="eastAsia"/>
          <w:kern w:val="10"/>
          <w:szCs w:val="21"/>
        </w:rPr>
        <w:t>）：</w:t>
      </w:r>
      <w:r>
        <w:rPr>
          <w:rFonts w:ascii="仿宋" w:eastAsia="仿宋" w:hAnsi="仿宋" w:cs="仿宋"/>
          <w:kern w:val="10"/>
          <w:szCs w:val="21"/>
        </w:rPr>
        <w:t>1689-1692.</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0"/>
          <w:szCs w:val="21"/>
        </w:rPr>
        <w:t>7</w:t>
      </w:r>
      <w:r>
        <w:rPr>
          <w:rFonts w:ascii="仿宋" w:eastAsia="仿宋" w:hAnsi="仿宋" w:cs="仿宋" w:hint="eastAsia"/>
          <w:kern w:val="0"/>
          <w:szCs w:val="21"/>
        </w:rPr>
        <w:t>、</w:t>
      </w:r>
      <w:r>
        <w:rPr>
          <w:rFonts w:ascii="仿宋" w:eastAsia="仿宋" w:hAnsi="仿宋" w:cs="仿宋" w:hint="eastAsia"/>
          <w:kern w:val="10"/>
          <w:szCs w:val="21"/>
        </w:rPr>
        <w:t>张宏方，张奇，任丽红</w:t>
      </w:r>
      <w:r>
        <w:rPr>
          <w:rFonts w:ascii="仿宋" w:eastAsia="仿宋" w:hAnsi="仿宋" w:cs="仿宋"/>
          <w:kern w:val="10"/>
          <w:szCs w:val="21"/>
        </w:rPr>
        <w:t>,</w:t>
      </w:r>
      <w:r>
        <w:rPr>
          <w:rFonts w:ascii="仿宋" w:eastAsia="仿宋" w:hAnsi="仿宋" w:cs="仿宋" w:hint="eastAsia"/>
          <w:kern w:val="10"/>
          <w:szCs w:val="21"/>
        </w:rPr>
        <w:t>等，调衡方抗荷瘤小鼠</w:t>
      </w:r>
      <w:r>
        <w:rPr>
          <w:rFonts w:ascii="仿宋" w:eastAsia="仿宋" w:hAnsi="仿宋" w:cs="仿宋"/>
          <w:kern w:val="10"/>
          <w:szCs w:val="21"/>
        </w:rPr>
        <w:t>Lewis</w:t>
      </w:r>
      <w:r>
        <w:rPr>
          <w:rFonts w:ascii="仿宋" w:eastAsia="仿宋" w:hAnsi="仿宋" w:cs="仿宋" w:hint="eastAsia"/>
          <w:kern w:val="10"/>
          <w:szCs w:val="21"/>
        </w:rPr>
        <w:t>肺癌癌转移的实验研究，南开大学学报（自然科学版），</w:t>
      </w:r>
      <w:r>
        <w:rPr>
          <w:rFonts w:ascii="仿宋" w:eastAsia="仿宋" w:hAnsi="仿宋" w:cs="仿宋"/>
          <w:kern w:val="10"/>
          <w:szCs w:val="21"/>
        </w:rPr>
        <w:t>2009</w:t>
      </w:r>
      <w:r>
        <w:rPr>
          <w:rFonts w:ascii="仿宋" w:eastAsia="仿宋" w:hAnsi="仿宋" w:cs="仿宋" w:hint="eastAsia"/>
          <w:kern w:val="10"/>
          <w:szCs w:val="21"/>
        </w:rPr>
        <w:t>，</w:t>
      </w:r>
      <w:r>
        <w:rPr>
          <w:rFonts w:ascii="仿宋" w:eastAsia="仿宋" w:hAnsi="仿宋" w:cs="仿宋"/>
          <w:kern w:val="10"/>
          <w:szCs w:val="21"/>
        </w:rPr>
        <w:t>42</w:t>
      </w:r>
      <w:r>
        <w:rPr>
          <w:rFonts w:ascii="仿宋" w:eastAsia="仿宋" w:hAnsi="仿宋" w:cs="仿宋" w:hint="eastAsia"/>
          <w:kern w:val="10"/>
          <w:szCs w:val="21"/>
        </w:rPr>
        <w:t>（</w:t>
      </w:r>
      <w:r>
        <w:rPr>
          <w:rFonts w:ascii="仿宋" w:eastAsia="仿宋" w:hAnsi="仿宋" w:cs="仿宋"/>
          <w:kern w:val="10"/>
          <w:szCs w:val="21"/>
        </w:rPr>
        <w:t>5</w:t>
      </w:r>
      <w:r>
        <w:rPr>
          <w:rFonts w:ascii="仿宋" w:eastAsia="仿宋" w:hAnsi="仿宋" w:cs="仿宋" w:hint="eastAsia"/>
          <w:kern w:val="10"/>
          <w:szCs w:val="21"/>
        </w:rPr>
        <w:t>）：</w:t>
      </w:r>
      <w:r>
        <w:rPr>
          <w:rFonts w:ascii="仿宋" w:eastAsia="仿宋" w:hAnsi="仿宋" w:cs="仿宋"/>
          <w:kern w:val="10"/>
          <w:szCs w:val="21"/>
        </w:rPr>
        <w:t>108</w:t>
      </w:r>
      <w:r>
        <w:rPr>
          <w:rFonts w:ascii="仿宋" w:eastAsia="仿宋" w:hAnsi="仿宋" w:cs="仿宋" w:hint="eastAsia"/>
          <w:kern w:val="10"/>
          <w:szCs w:val="21"/>
        </w:rPr>
        <w:t>～</w:t>
      </w:r>
      <w:r>
        <w:rPr>
          <w:rFonts w:ascii="仿宋" w:eastAsia="仿宋" w:hAnsi="仿宋" w:cs="仿宋"/>
          <w:kern w:val="10"/>
          <w:szCs w:val="21"/>
        </w:rPr>
        <w:t>112.</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0"/>
          <w:szCs w:val="21"/>
        </w:rPr>
        <w:t>8</w:t>
      </w:r>
      <w:r>
        <w:rPr>
          <w:rFonts w:ascii="仿宋" w:eastAsia="仿宋" w:hAnsi="仿宋" w:cs="仿宋" w:hint="eastAsia"/>
          <w:kern w:val="0"/>
          <w:szCs w:val="21"/>
        </w:rPr>
        <w:t>、</w:t>
      </w:r>
      <w:r>
        <w:rPr>
          <w:rFonts w:ascii="仿宋" w:eastAsia="仿宋" w:hAnsi="仿宋" w:cs="仿宋" w:hint="eastAsia"/>
          <w:kern w:val="10"/>
          <w:szCs w:val="21"/>
        </w:rPr>
        <w:t>张宏方，环诚，白志超</w:t>
      </w:r>
      <w:r>
        <w:rPr>
          <w:rFonts w:ascii="仿宋" w:eastAsia="仿宋" w:hAnsi="仿宋" w:cs="仿宋"/>
          <w:kern w:val="10"/>
          <w:szCs w:val="21"/>
        </w:rPr>
        <w:t>,</w:t>
      </w:r>
      <w:r>
        <w:rPr>
          <w:rFonts w:ascii="仿宋" w:eastAsia="仿宋" w:hAnsi="仿宋" w:cs="仿宋" w:hint="eastAsia"/>
          <w:kern w:val="10"/>
          <w:szCs w:val="21"/>
        </w:rPr>
        <w:t>等，调衡方对</w:t>
      </w:r>
      <w:r>
        <w:rPr>
          <w:rFonts w:ascii="仿宋" w:eastAsia="仿宋" w:hAnsi="仿宋" w:cs="仿宋"/>
          <w:kern w:val="10"/>
          <w:szCs w:val="21"/>
        </w:rPr>
        <w:t>S180</w:t>
      </w:r>
      <w:r>
        <w:rPr>
          <w:rFonts w:ascii="仿宋" w:eastAsia="仿宋" w:hAnsi="仿宋" w:cs="仿宋" w:hint="eastAsia"/>
          <w:kern w:val="10"/>
          <w:szCs w:val="21"/>
        </w:rPr>
        <w:t>荷瘤小鼠腹水癌细胞的作用及免疫功能的影响</w:t>
      </w:r>
      <w:r>
        <w:rPr>
          <w:rFonts w:ascii="仿宋" w:eastAsia="仿宋" w:hAnsi="仿宋" w:cs="仿宋"/>
          <w:kern w:val="10"/>
          <w:szCs w:val="21"/>
        </w:rPr>
        <w:t xml:space="preserve">[J]. </w:t>
      </w:r>
      <w:r>
        <w:rPr>
          <w:rFonts w:ascii="仿宋" w:eastAsia="仿宋" w:hAnsi="仿宋" w:cs="仿宋" w:hint="eastAsia"/>
          <w:kern w:val="10"/>
          <w:szCs w:val="21"/>
        </w:rPr>
        <w:t>河北中医，</w:t>
      </w:r>
      <w:r>
        <w:rPr>
          <w:rFonts w:ascii="仿宋" w:eastAsia="仿宋" w:hAnsi="仿宋" w:cs="仿宋"/>
          <w:kern w:val="10"/>
          <w:szCs w:val="21"/>
        </w:rPr>
        <w:t>2010</w:t>
      </w:r>
      <w:r>
        <w:rPr>
          <w:rFonts w:ascii="仿宋" w:eastAsia="仿宋" w:hAnsi="仿宋" w:cs="仿宋" w:hint="eastAsia"/>
          <w:kern w:val="10"/>
          <w:szCs w:val="21"/>
        </w:rPr>
        <w:t>，</w:t>
      </w:r>
      <w:r>
        <w:rPr>
          <w:rFonts w:ascii="仿宋" w:eastAsia="仿宋" w:hAnsi="仿宋" w:cs="仿宋"/>
          <w:kern w:val="10"/>
          <w:szCs w:val="21"/>
        </w:rPr>
        <w:t>32</w:t>
      </w:r>
      <w:r>
        <w:rPr>
          <w:rFonts w:ascii="仿宋" w:eastAsia="仿宋" w:hAnsi="仿宋" w:cs="仿宋" w:hint="eastAsia"/>
          <w:kern w:val="10"/>
          <w:szCs w:val="21"/>
        </w:rPr>
        <w:t>（</w:t>
      </w:r>
      <w:r>
        <w:rPr>
          <w:rFonts w:ascii="仿宋" w:eastAsia="仿宋" w:hAnsi="仿宋" w:cs="仿宋"/>
          <w:kern w:val="10"/>
          <w:szCs w:val="21"/>
        </w:rPr>
        <w:t>8</w:t>
      </w:r>
      <w:r>
        <w:rPr>
          <w:rFonts w:ascii="仿宋" w:eastAsia="仿宋" w:hAnsi="仿宋" w:cs="仿宋" w:hint="eastAsia"/>
          <w:kern w:val="10"/>
          <w:szCs w:val="21"/>
        </w:rPr>
        <w:t>）：</w:t>
      </w:r>
      <w:r>
        <w:rPr>
          <w:rFonts w:ascii="仿宋" w:eastAsia="仿宋" w:hAnsi="仿宋" w:cs="仿宋"/>
          <w:kern w:val="10"/>
          <w:szCs w:val="21"/>
        </w:rPr>
        <w:t>1230-1232.</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0"/>
          <w:szCs w:val="21"/>
        </w:rPr>
        <w:t>9</w:t>
      </w:r>
      <w:r>
        <w:rPr>
          <w:rFonts w:ascii="仿宋" w:eastAsia="仿宋" w:hAnsi="仿宋" w:cs="仿宋" w:hint="eastAsia"/>
          <w:kern w:val="0"/>
          <w:szCs w:val="21"/>
        </w:rPr>
        <w:t>、</w:t>
      </w:r>
      <w:r>
        <w:rPr>
          <w:rFonts w:ascii="仿宋" w:eastAsia="仿宋" w:hAnsi="仿宋" w:cs="仿宋" w:hint="eastAsia"/>
          <w:kern w:val="10"/>
          <w:szCs w:val="21"/>
        </w:rPr>
        <w:t>张宏方，任丽红，白志超，调衡方对荷瘤机体实验与理论探讨研究报告</w:t>
      </w:r>
      <w:r>
        <w:rPr>
          <w:rFonts w:ascii="仿宋" w:eastAsia="仿宋" w:hAnsi="仿宋" w:cs="仿宋"/>
          <w:kern w:val="10"/>
          <w:szCs w:val="21"/>
        </w:rPr>
        <w:t xml:space="preserve">[J]. </w:t>
      </w:r>
      <w:r>
        <w:rPr>
          <w:rFonts w:ascii="仿宋" w:eastAsia="仿宋" w:hAnsi="仿宋" w:cs="仿宋" w:hint="eastAsia"/>
          <w:kern w:val="10"/>
          <w:szCs w:val="21"/>
        </w:rPr>
        <w:t>辽宁中医药大学学报，</w:t>
      </w:r>
      <w:r>
        <w:rPr>
          <w:rFonts w:ascii="仿宋" w:eastAsia="仿宋" w:hAnsi="仿宋" w:cs="仿宋"/>
          <w:kern w:val="10"/>
          <w:szCs w:val="21"/>
        </w:rPr>
        <w:t>2011</w:t>
      </w:r>
      <w:r>
        <w:rPr>
          <w:rFonts w:ascii="仿宋" w:eastAsia="仿宋" w:hAnsi="仿宋" w:cs="仿宋" w:hint="eastAsia"/>
          <w:kern w:val="10"/>
          <w:szCs w:val="21"/>
        </w:rPr>
        <w:t>，</w:t>
      </w:r>
      <w:r>
        <w:rPr>
          <w:rFonts w:ascii="仿宋" w:eastAsia="仿宋" w:hAnsi="仿宋" w:cs="仿宋"/>
          <w:kern w:val="10"/>
          <w:szCs w:val="21"/>
        </w:rPr>
        <w:t>13</w:t>
      </w:r>
      <w:r>
        <w:rPr>
          <w:rFonts w:ascii="仿宋" w:eastAsia="仿宋" w:hAnsi="仿宋" w:cs="仿宋" w:hint="eastAsia"/>
          <w:kern w:val="10"/>
          <w:szCs w:val="21"/>
        </w:rPr>
        <w:t>（</w:t>
      </w:r>
      <w:r>
        <w:rPr>
          <w:rFonts w:ascii="仿宋" w:eastAsia="仿宋" w:hAnsi="仿宋" w:cs="仿宋"/>
          <w:kern w:val="10"/>
          <w:szCs w:val="21"/>
        </w:rPr>
        <w:t>7</w:t>
      </w:r>
      <w:r>
        <w:rPr>
          <w:rFonts w:ascii="仿宋" w:eastAsia="仿宋" w:hAnsi="仿宋" w:cs="仿宋" w:hint="eastAsia"/>
          <w:kern w:val="10"/>
          <w:szCs w:val="21"/>
        </w:rPr>
        <w:t>）：</w:t>
      </w:r>
      <w:r>
        <w:rPr>
          <w:rFonts w:ascii="仿宋" w:eastAsia="仿宋" w:hAnsi="仿宋" w:cs="仿宋"/>
          <w:kern w:val="10"/>
          <w:szCs w:val="21"/>
        </w:rPr>
        <w:t>15-17.</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0"/>
          <w:szCs w:val="21"/>
        </w:rPr>
        <w:t>10</w:t>
      </w:r>
      <w:r>
        <w:rPr>
          <w:rFonts w:ascii="仿宋" w:eastAsia="仿宋" w:hAnsi="仿宋" w:cs="仿宋" w:hint="eastAsia"/>
          <w:kern w:val="0"/>
          <w:szCs w:val="21"/>
        </w:rPr>
        <w:t>、</w:t>
      </w:r>
      <w:r>
        <w:rPr>
          <w:rFonts w:ascii="仿宋" w:eastAsia="仿宋" w:hAnsi="仿宋" w:cs="仿宋"/>
          <w:kern w:val="10"/>
          <w:szCs w:val="21"/>
        </w:rPr>
        <w:t xml:space="preserve"> </w:t>
      </w:r>
      <w:r>
        <w:rPr>
          <w:rFonts w:ascii="仿宋" w:eastAsia="仿宋" w:hAnsi="仿宋" w:cs="仿宋" w:hint="eastAsia"/>
          <w:kern w:val="10"/>
          <w:szCs w:val="21"/>
        </w:rPr>
        <w:t>张宏方，周雪宁，吴</w:t>
      </w:r>
      <w:r>
        <w:rPr>
          <w:rFonts w:ascii="仿宋" w:eastAsia="仿宋" w:hAnsi="仿宋" w:cs="仿宋"/>
          <w:kern w:val="10"/>
          <w:szCs w:val="21"/>
        </w:rPr>
        <w:t xml:space="preserve"> </w:t>
      </w:r>
      <w:r>
        <w:rPr>
          <w:rFonts w:ascii="仿宋" w:eastAsia="仿宋" w:hAnsi="仿宋" w:cs="仿宋" w:hint="eastAsia"/>
          <w:kern w:val="10"/>
          <w:szCs w:val="21"/>
        </w:rPr>
        <w:t>芳，等，调衡方对</w:t>
      </w:r>
      <w:r>
        <w:rPr>
          <w:rFonts w:ascii="仿宋" w:eastAsia="仿宋" w:hAnsi="仿宋" w:cs="仿宋"/>
          <w:kern w:val="10"/>
          <w:szCs w:val="21"/>
        </w:rPr>
        <w:t>Lewis</w:t>
      </w:r>
      <w:r>
        <w:rPr>
          <w:rFonts w:ascii="仿宋" w:eastAsia="仿宋" w:hAnsi="仿宋" w:cs="仿宋" w:hint="eastAsia"/>
          <w:kern w:val="10"/>
          <w:szCs w:val="21"/>
        </w:rPr>
        <w:t>肺癌细胞凋亡标志物</w:t>
      </w:r>
      <w:r>
        <w:rPr>
          <w:rFonts w:ascii="仿宋" w:eastAsia="仿宋" w:hAnsi="仿宋" w:cs="仿宋"/>
          <w:kern w:val="10"/>
          <w:szCs w:val="21"/>
        </w:rPr>
        <w:t>bax</w:t>
      </w:r>
      <w:r>
        <w:rPr>
          <w:rFonts w:ascii="仿宋" w:eastAsia="仿宋" w:hAnsi="仿宋" w:cs="仿宋" w:hint="eastAsia"/>
          <w:kern w:val="10"/>
          <w:szCs w:val="21"/>
        </w:rPr>
        <w:t>与</w:t>
      </w:r>
      <w:r>
        <w:rPr>
          <w:rFonts w:ascii="仿宋" w:eastAsia="仿宋" w:hAnsi="仿宋" w:cs="仿宋"/>
          <w:kern w:val="10"/>
          <w:szCs w:val="21"/>
        </w:rPr>
        <w:t>bcl-2</w:t>
      </w:r>
      <w:r>
        <w:rPr>
          <w:rFonts w:ascii="仿宋" w:eastAsia="仿宋" w:hAnsi="仿宋" w:cs="仿宋" w:hint="eastAsia"/>
          <w:kern w:val="10"/>
          <w:szCs w:val="21"/>
        </w:rPr>
        <w:t>表达的影响［</w:t>
      </w:r>
      <w:r>
        <w:rPr>
          <w:rFonts w:ascii="仿宋" w:eastAsia="仿宋" w:hAnsi="仿宋" w:cs="仿宋"/>
          <w:kern w:val="10"/>
          <w:szCs w:val="21"/>
        </w:rPr>
        <w:t>J</w:t>
      </w:r>
      <w:r>
        <w:rPr>
          <w:rFonts w:ascii="仿宋" w:eastAsia="仿宋" w:hAnsi="仿宋" w:cs="仿宋" w:hint="eastAsia"/>
          <w:kern w:val="10"/>
          <w:szCs w:val="21"/>
        </w:rPr>
        <w:t>］</w:t>
      </w:r>
      <w:r>
        <w:rPr>
          <w:rFonts w:ascii="仿宋" w:eastAsia="仿宋" w:hAnsi="仿宋" w:cs="仿宋"/>
          <w:kern w:val="10"/>
          <w:szCs w:val="21"/>
        </w:rPr>
        <w:t xml:space="preserve">. </w:t>
      </w:r>
      <w:r>
        <w:rPr>
          <w:rFonts w:ascii="仿宋" w:eastAsia="仿宋" w:hAnsi="仿宋" w:cs="仿宋" w:hint="eastAsia"/>
          <w:kern w:val="10"/>
          <w:szCs w:val="21"/>
        </w:rPr>
        <w:t>河北中医，</w:t>
      </w:r>
      <w:r>
        <w:rPr>
          <w:rFonts w:ascii="仿宋" w:eastAsia="仿宋" w:hAnsi="仿宋" w:cs="仿宋"/>
          <w:kern w:val="10"/>
          <w:szCs w:val="21"/>
        </w:rPr>
        <w:t>2012</w:t>
      </w:r>
      <w:r>
        <w:rPr>
          <w:rFonts w:ascii="仿宋" w:eastAsia="仿宋" w:hAnsi="仿宋" w:cs="仿宋" w:hint="eastAsia"/>
          <w:kern w:val="10"/>
          <w:szCs w:val="21"/>
        </w:rPr>
        <w:t>，</w:t>
      </w:r>
      <w:r>
        <w:rPr>
          <w:rFonts w:ascii="仿宋" w:eastAsia="仿宋" w:hAnsi="仿宋" w:cs="仿宋"/>
          <w:kern w:val="10"/>
          <w:szCs w:val="21"/>
        </w:rPr>
        <w:t>34</w:t>
      </w:r>
      <w:r>
        <w:rPr>
          <w:rFonts w:ascii="仿宋" w:eastAsia="仿宋" w:hAnsi="仿宋" w:cs="仿宋" w:hint="eastAsia"/>
          <w:kern w:val="10"/>
          <w:szCs w:val="21"/>
        </w:rPr>
        <w:t>（</w:t>
      </w:r>
      <w:r>
        <w:rPr>
          <w:rFonts w:ascii="仿宋" w:eastAsia="仿宋" w:hAnsi="仿宋" w:cs="仿宋"/>
          <w:kern w:val="10"/>
          <w:szCs w:val="21"/>
        </w:rPr>
        <w:t>10</w:t>
      </w:r>
      <w:r>
        <w:rPr>
          <w:rFonts w:ascii="仿宋" w:eastAsia="仿宋" w:hAnsi="仿宋" w:cs="仿宋" w:hint="eastAsia"/>
          <w:kern w:val="10"/>
          <w:szCs w:val="21"/>
        </w:rPr>
        <w:t>）：</w:t>
      </w:r>
      <w:r>
        <w:rPr>
          <w:rFonts w:ascii="仿宋" w:eastAsia="仿宋" w:hAnsi="仿宋" w:cs="仿宋"/>
          <w:kern w:val="10"/>
          <w:szCs w:val="21"/>
        </w:rPr>
        <w:t>1536-1539.</w:t>
      </w:r>
    </w:p>
    <w:p w:rsidR="003A3E0E" w:rsidRDefault="003A3E0E">
      <w:pPr>
        <w:autoSpaceDE w:val="0"/>
        <w:autoSpaceDN w:val="0"/>
        <w:adjustRightInd w:val="0"/>
        <w:jc w:val="left"/>
        <w:rPr>
          <w:rFonts w:ascii="仿宋" w:eastAsia="仿宋" w:hAnsi="仿宋" w:cs="仿宋"/>
          <w:kern w:val="0"/>
          <w:szCs w:val="21"/>
        </w:rPr>
      </w:pPr>
      <w:r>
        <w:rPr>
          <w:rFonts w:ascii="仿宋" w:eastAsia="仿宋" w:hAnsi="仿宋" w:cs="仿宋"/>
          <w:kern w:val="0"/>
          <w:szCs w:val="21"/>
        </w:rPr>
        <w:t>11</w:t>
      </w:r>
      <w:r>
        <w:rPr>
          <w:rFonts w:ascii="仿宋" w:eastAsia="仿宋" w:hAnsi="仿宋" w:cs="仿宋" w:hint="eastAsia"/>
          <w:kern w:val="0"/>
          <w:szCs w:val="21"/>
        </w:rPr>
        <w:t>、</w:t>
      </w:r>
      <w:r>
        <w:rPr>
          <w:rFonts w:ascii="仿宋" w:eastAsia="仿宋" w:hAnsi="仿宋" w:cs="仿宋" w:hint="eastAsia"/>
          <w:kern w:val="10"/>
          <w:szCs w:val="21"/>
        </w:rPr>
        <w:t>张宏方</w:t>
      </w:r>
      <w:r>
        <w:rPr>
          <w:rFonts w:ascii="仿宋" w:eastAsia="仿宋" w:hAnsi="仿宋" w:cs="仿宋"/>
          <w:kern w:val="10"/>
          <w:szCs w:val="21"/>
        </w:rPr>
        <w:t>,</w:t>
      </w:r>
      <w:r>
        <w:rPr>
          <w:rFonts w:ascii="仿宋" w:eastAsia="仿宋" w:hAnsi="仿宋" w:cs="仿宋" w:hint="eastAsia"/>
          <w:kern w:val="10"/>
          <w:szCs w:val="21"/>
        </w:rPr>
        <w:t>张程斐</w:t>
      </w:r>
      <w:r>
        <w:rPr>
          <w:rFonts w:ascii="仿宋" w:eastAsia="仿宋" w:hAnsi="仿宋" w:cs="仿宋"/>
          <w:kern w:val="10"/>
          <w:szCs w:val="21"/>
        </w:rPr>
        <w:t>,</w:t>
      </w:r>
      <w:r>
        <w:rPr>
          <w:rFonts w:ascii="仿宋" w:eastAsia="仿宋" w:hAnsi="仿宋" w:cs="仿宋" w:hint="eastAsia"/>
          <w:kern w:val="10"/>
          <w:szCs w:val="21"/>
        </w:rPr>
        <w:t>周雪宁</w:t>
      </w:r>
      <w:r>
        <w:rPr>
          <w:rFonts w:ascii="仿宋" w:eastAsia="仿宋" w:hAnsi="仿宋" w:cs="仿宋"/>
          <w:kern w:val="10"/>
          <w:szCs w:val="21"/>
        </w:rPr>
        <w:t>,</w:t>
      </w:r>
      <w:r>
        <w:rPr>
          <w:rFonts w:ascii="仿宋" w:eastAsia="仿宋" w:hAnsi="仿宋" w:cs="仿宋" w:hint="eastAsia"/>
          <w:kern w:val="10"/>
          <w:szCs w:val="21"/>
        </w:rPr>
        <w:t>等，</w:t>
      </w:r>
      <w:r>
        <w:rPr>
          <w:rFonts w:ascii="仿宋" w:eastAsia="仿宋" w:hAnsi="仿宋" w:cs="仿宋"/>
          <w:kern w:val="10"/>
          <w:szCs w:val="21"/>
        </w:rPr>
        <w:t>JAK</w:t>
      </w:r>
      <w:r>
        <w:rPr>
          <w:rFonts w:ascii="仿宋" w:eastAsia="仿宋" w:hAnsi="仿宋" w:cs="仿宋" w:hint="eastAsia"/>
          <w:kern w:val="10"/>
          <w:szCs w:val="21"/>
        </w:rPr>
        <w:t>激酶抑制剂</w:t>
      </w:r>
      <w:r>
        <w:rPr>
          <w:rFonts w:ascii="仿宋" w:eastAsia="仿宋" w:hAnsi="仿宋" w:cs="仿宋"/>
          <w:kern w:val="10"/>
          <w:szCs w:val="21"/>
        </w:rPr>
        <w:t>AG490</w:t>
      </w:r>
      <w:r>
        <w:rPr>
          <w:rFonts w:ascii="仿宋" w:eastAsia="仿宋" w:hAnsi="仿宋" w:cs="仿宋" w:hint="eastAsia"/>
          <w:kern w:val="10"/>
          <w:szCs w:val="21"/>
        </w:rPr>
        <w:t>对</w:t>
      </w:r>
      <w:r>
        <w:rPr>
          <w:rFonts w:ascii="仿宋" w:eastAsia="仿宋" w:hAnsi="仿宋" w:cs="仿宋"/>
          <w:kern w:val="10"/>
          <w:szCs w:val="21"/>
        </w:rPr>
        <w:t>Lewis</w:t>
      </w:r>
      <w:r>
        <w:rPr>
          <w:rFonts w:ascii="仿宋" w:eastAsia="仿宋" w:hAnsi="仿宋" w:cs="仿宋" w:hint="eastAsia"/>
          <w:kern w:val="10"/>
          <w:szCs w:val="21"/>
        </w:rPr>
        <w:t>肺癌细胞增殖及</w:t>
      </w:r>
      <w:r>
        <w:rPr>
          <w:rFonts w:ascii="仿宋" w:eastAsia="仿宋" w:hAnsi="仿宋" w:cs="仿宋"/>
          <w:kern w:val="10"/>
          <w:szCs w:val="21"/>
        </w:rPr>
        <w:t>JAK-Stat</w:t>
      </w:r>
      <w:r>
        <w:rPr>
          <w:rFonts w:ascii="仿宋" w:eastAsia="仿宋" w:hAnsi="仿宋" w:cs="仿宋" w:hint="eastAsia"/>
          <w:kern w:val="10"/>
          <w:szCs w:val="21"/>
        </w:rPr>
        <w:t>信号通路的影响</w:t>
      </w:r>
      <w:r>
        <w:rPr>
          <w:rFonts w:ascii="仿宋" w:eastAsia="仿宋" w:hAnsi="仿宋" w:cs="仿宋"/>
          <w:kern w:val="10"/>
          <w:szCs w:val="21"/>
        </w:rPr>
        <w:t>[J].</w:t>
      </w:r>
      <w:r>
        <w:rPr>
          <w:rFonts w:ascii="仿宋" w:eastAsia="仿宋" w:hAnsi="仿宋" w:cs="仿宋" w:hint="eastAsia"/>
          <w:kern w:val="10"/>
          <w:szCs w:val="21"/>
        </w:rPr>
        <w:t>西北药学杂志，</w:t>
      </w:r>
      <w:r>
        <w:rPr>
          <w:rFonts w:ascii="仿宋" w:eastAsia="仿宋" w:hAnsi="仿宋" w:cs="仿宋"/>
          <w:kern w:val="10"/>
          <w:szCs w:val="21"/>
        </w:rPr>
        <w:t>2013</w:t>
      </w:r>
      <w:r>
        <w:rPr>
          <w:rFonts w:ascii="仿宋" w:eastAsia="仿宋" w:hAnsi="仿宋" w:cs="仿宋" w:hint="eastAsia"/>
          <w:kern w:val="10"/>
          <w:szCs w:val="21"/>
        </w:rPr>
        <w:t>，</w:t>
      </w:r>
      <w:r>
        <w:rPr>
          <w:rFonts w:ascii="仿宋" w:eastAsia="仿宋" w:hAnsi="仿宋" w:cs="仿宋"/>
          <w:kern w:val="10"/>
          <w:szCs w:val="21"/>
        </w:rPr>
        <w:t>28</w:t>
      </w:r>
      <w:r>
        <w:rPr>
          <w:rFonts w:ascii="仿宋" w:eastAsia="仿宋" w:hAnsi="仿宋" w:cs="仿宋" w:hint="eastAsia"/>
          <w:kern w:val="10"/>
          <w:szCs w:val="21"/>
        </w:rPr>
        <w:t>（</w:t>
      </w:r>
      <w:r>
        <w:rPr>
          <w:rFonts w:ascii="仿宋" w:eastAsia="仿宋" w:hAnsi="仿宋" w:cs="仿宋"/>
          <w:kern w:val="10"/>
          <w:szCs w:val="21"/>
        </w:rPr>
        <w:t>2</w:t>
      </w:r>
      <w:r>
        <w:rPr>
          <w:rFonts w:ascii="仿宋" w:eastAsia="仿宋" w:hAnsi="仿宋" w:cs="仿宋" w:hint="eastAsia"/>
          <w:kern w:val="10"/>
          <w:szCs w:val="21"/>
        </w:rPr>
        <w:t>）</w:t>
      </w:r>
      <w:r>
        <w:rPr>
          <w:rFonts w:ascii="仿宋" w:eastAsia="仿宋" w:hAnsi="仿宋" w:cs="仿宋"/>
          <w:kern w:val="10"/>
          <w:szCs w:val="21"/>
        </w:rPr>
        <w:t>:154-158.</w:t>
      </w:r>
    </w:p>
    <w:p w:rsidR="003A3E0E" w:rsidRDefault="003A3E0E">
      <w:pPr>
        <w:rPr>
          <w:rFonts w:ascii="仿宋" w:eastAsia="仿宋" w:hAnsi="仿宋" w:cs="仿宋"/>
          <w:kern w:val="10"/>
          <w:szCs w:val="21"/>
        </w:rPr>
      </w:pPr>
      <w:r>
        <w:rPr>
          <w:rFonts w:ascii="仿宋" w:eastAsia="仿宋" w:hAnsi="仿宋" w:cs="仿宋"/>
          <w:kern w:val="0"/>
          <w:szCs w:val="21"/>
        </w:rPr>
        <w:t>12</w:t>
      </w:r>
      <w:r>
        <w:rPr>
          <w:rFonts w:ascii="仿宋" w:eastAsia="仿宋" w:hAnsi="仿宋" w:cs="仿宋" w:hint="eastAsia"/>
          <w:kern w:val="0"/>
          <w:szCs w:val="21"/>
        </w:rPr>
        <w:t>、</w:t>
      </w:r>
      <w:r>
        <w:rPr>
          <w:rFonts w:ascii="仿宋" w:eastAsia="仿宋" w:hAnsi="仿宋" w:cs="仿宋" w:hint="eastAsia"/>
          <w:kern w:val="10"/>
          <w:szCs w:val="21"/>
        </w:rPr>
        <w:t>张宏方，吴芳，环诚，等，调衡方对</w:t>
      </w:r>
      <w:r>
        <w:rPr>
          <w:rFonts w:ascii="仿宋" w:eastAsia="仿宋" w:hAnsi="仿宋" w:cs="仿宋"/>
          <w:kern w:val="10"/>
          <w:szCs w:val="21"/>
        </w:rPr>
        <w:t xml:space="preserve">Lewis </w:t>
      </w:r>
      <w:r>
        <w:rPr>
          <w:rFonts w:ascii="仿宋" w:eastAsia="仿宋" w:hAnsi="仿宋" w:cs="仿宋" w:hint="eastAsia"/>
          <w:kern w:val="10"/>
          <w:szCs w:val="21"/>
        </w:rPr>
        <w:t>肺癌细胞增殖及</w:t>
      </w:r>
      <w:r>
        <w:rPr>
          <w:rFonts w:ascii="仿宋" w:eastAsia="仿宋" w:hAnsi="仿宋" w:cs="仿宋"/>
          <w:kern w:val="10"/>
          <w:szCs w:val="21"/>
        </w:rPr>
        <w:t>JAK-STAT</w:t>
      </w:r>
      <w:r>
        <w:rPr>
          <w:rFonts w:ascii="仿宋" w:eastAsia="仿宋" w:hAnsi="仿宋" w:cs="仿宋" w:hint="eastAsia"/>
          <w:kern w:val="10"/>
          <w:szCs w:val="21"/>
        </w:rPr>
        <w:t>信号通路的影响</w:t>
      </w:r>
      <w:r>
        <w:rPr>
          <w:rFonts w:ascii="仿宋" w:eastAsia="仿宋" w:hAnsi="仿宋" w:cs="仿宋"/>
          <w:kern w:val="10"/>
          <w:szCs w:val="21"/>
        </w:rPr>
        <w:t>[J].</w:t>
      </w:r>
      <w:r>
        <w:rPr>
          <w:rFonts w:ascii="仿宋" w:eastAsia="仿宋" w:hAnsi="仿宋" w:cs="仿宋" w:hint="eastAsia"/>
          <w:kern w:val="10"/>
          <w:szCs w:val="21"/>
        </w:rPr>
        <w:t>辽宁中医药大学学报，</w:t>
      </w:r>
      <w:r>
        <w:rPr>
          <w:rFonts w:ascii="仿宋" w:eastAsia="仿宋" w:hAnsi="仿宋" w:cs="仿宋"/>
          <w:kern w:val="10"/>
          <w:szCs w:val="21"/>
        </w:rPr>
        <w:t>2013</w:t>
      </w:r>
      <w:r>
        <w:rPr>
          <w:rFonts w:ascii="仿宋" w:eastAsia="仿宋" w:hAnsi="仿宋" w:cs="仿宋" w:hint="eastAsia"/>
          <w:kern w:val="10"/>
          <w:szCs w:val="21"/>
        </w:rPr>
        <w:t>，</w:t>
      </w:r>
      <w:r>
        <w:rPr>
          <w:rFonts w:ascii="仿宋" w:eastAsia="仿宋" w:hAnsi="仿宋" w:cs="仿宋"/>
          <w:kern w:val="10"/>
          <w:szCs w:val="21"/>
        </w:rPr>
        <w:t>15</w:t>
      </w:r>
      <w:r>
        <w:rPr>
          <w:rFonts w:ascii="仿宋" w:eastAsia="仿宋" w:hAnsi="仿宋" w:cs="仿宋" w:hint="eastAsia"/>
          <w:kern w:val="10"/>
          <w:szCs w:val="21"/>
        </w:rPr>
        <w:t>（</w:t>
      </w:r>
      <w:r>
        <w:rPr>
          <w:rFonts w:ascii="仿宋" w:eastAsia="仿宋" w:hAnsi="仿宋" w:cs="仿宋"/>
          <w:kern w:val="10"/>
          <w:szCs w:val="21"/>
        </w:rPr>
        <w:t>3</w:t>
      </w:r>
      <w:r>
        <w:rPr>
          <w:rFonts w:ascii="仿宋" w:eastAsia="仿宋" w:hAnsi="仿宋" w:cs="仿宋" w:hint="eastAsia"/>
          <w:kern w:val="10"/>
          <w:szCs w:val="21"/>
        </w:rPr>
        <w:t>）：</w:t>
      </w:r>
      <w:r>
        <w:rPr>
          <w:rFonts w:ascii="仿宋" w:eastAsia="仿宋" w:hAnsi="仿宋" w:cs="仿宋"/>
          <w:kern w:val="10"/>
          <w:szCs w:val="21"/>
        </w:rPr>
        <w:t>16-19.</w:t>
      </w:r>
    </w:p>
    <w:p w:rsidR="003A3E0E" w:rsidRDefault="003A3E0E">
      <w:pPr>
        <w:rPr>
          <w:rFonts w:ascii="仿宋" w:eastAsia="仿宋" w:hAnsi="仿宋" w:cs="仿宋"/>
          <w:kern w:val="10"/>
          <w:szCs w:val="21"/>
        </w:rPr>
      </w:pPr>
      <w:r>
        <w:rPr>
          <w:rFonts w:ascii="仿宋" w:eastAsia="仿宋" w:hAnsi="仿宋" w:cs="仿宋"/>
          <w:kern w:val="0"/>
          <w:szCs w:val="21"/>
        </w:rPr>
        <w:t>13</w:t>
      </w:r>
      <w:r>
        <w:rPr>
          <w:rFonts w:ascii="仿宋" w:eastAsia="仿宋" w:hAnsi="仿宋" w:cs="仿宋" w:hint="eastAsia"/>
          <w:kern w:val="0"/>
          <w:szCs w:val="21"/>
        </w:rPr>
        <w:t>、</w:t>
      </w:r>
      <w:r>
        <w:rPr>
          <w:rFonts w:ascii="仿宋" w:eastAsia="仿宋" w:hAnsi="仿宋" w:cs="仿宋" w:hint="eastAsia"/>
          <w:kern w:val="10"/>
          <w:szCs w:val="21"/>
        </w:rPr>
        <w:t>刘东平，王金玲，李世梅，张宏方等，调衡方治疗子宫肌瘤临床疗效</w:t>
      </w:r>
      <w:r>
        <w:rPr>
          <w:rFonts w:ascii="仿宋" w:eastAsia="仿宋" w:hAnsi="仿宋" w:cs="仿宋"/>
          <w:kern w:val="10"/>
          <w:szCs w:val="21"/>
        </w:rPr>
        <w:t xml:space="preserve">[J]. </w:t>
      </w:r>
      <w:r>
        <w:rPr>
          <w:rFonts w:ascii="仿宋" w:eastAsia="仿宋" w:hAnsi="仿宋" w:cs="仿宋" w:hint="eastAsia"/>
          <w:kern w:val="10"/>
          <w:szCs w:val="21"/>
        </w:rPr>
        <w:t>吉林中医药，</w:t>
      </w:r>
      <w:r>
        <w:rPr>
          <w:rFonts w:ascii="仿宋" w:eastAsia="仿宋" w:hAnsi="仿宋" w:cs="仿宋"/>
          <w:kern w:val="10"/>
          <w:szCs w:val="21"/>
        </w:rPr>
        <w:t>2014</w:t>
      </w:r>
      <w:r>
        <w:rPr>
          <w:rFonts w:ascii="仿宋" w:eastAsia="仿宋" w:hAnsi="仿宋" w:cs="仿宋" w:hint="eastAsia"/>
          <w:kern w:val="10"/>
          <w:szCs w:val="21"/>
        </w:rPr>
        <w:t>，</w:t>
      </w:r>
      <w:r>
        <w:rPr>
          <w:rFonts w:ascii="仿宋" w:eastAsia="仿宋" w:hAnsi="仿宋" w:cs="仿宋"/>
          <w:kern w:val="10"/>
          <w:szCs w:val="21"/>
        </w:rPr>
        <w:t>34</w:t>
      </w:r>
      <w:r>
        <w:rPr>
          <w:rFonts w:ascii="仿宋" w:eastAsia="仿宋" w:hAnsi="仿宋" w:cs="仿宋" w:hint="eastAsia"/>
          <w:kern w:val="10"/>
          <w:szCs w:val="21"/>
        </w:rPr>
        <w:t>（</w:t>
      </w:r>
      <w:r>
        <w:rPr>
          <w:rFonts w:ascii="仿宋" w:eastAsia="仿宋" w:hAnsi="仿宋" w:cs="仿宋"/>
          <w:kern w:val="10"/>
          <w:szCs w:val="21"/>
        </w:rPr>
        <w:t>3</w:t>
      </w:r>
      <w:r>
        <w:rPr>
          <w:rFonts w:ascii="仿宋" w:eastAsia="仿宋" w:hAnsi="仿宋" w:cs="仿宋" w:hint="eastAsia"/>
          <w:kern w:val="10"/>
          <w:szCs w:val="21"/>
        </w:rPr>
        <w:t>）</w:t>
      </w:r>
      <w:r>
        <w:rPr>
          <w:rFonts w:ascii="仿宋" w:eastAsia="仿宋" w:hAnsi="仿宋" w:cs="仿宋"/>
          <w:kern w:val="10"/>
          <w:szCs w:val="21"/>
        </w:rPr>
        <w:t>:260-262.</w:t>
      </w:r>
    </w:p>
    <w:p w:rsidR="003A3E0E" w:rsidRDefault="003A3E0E">
      <w:pPr>
        <w:jc w:val="left"/>
        <w:rPr>
          <w:rFonts w:ascii="仿宋" w:eastAsia="仿宋" w:hAnsi="仿宋" w:cs="仿宋"/>
          <w:kern w:val="0"/>
          <w:szCs w:val="21"/>
        </w:rPr>
      </w:pPr>
      <w:r>
        <w:rPr>
          <w:rFonts w:ascii="仿宋" w:eastAsia="仿宋" w:hAnsi="仿宋" w:cs="仿宋"/>
          <w:kern w:val="0"/>
          <w:szCs w:val="21"/>
        </w:rPr>
        <w:t>14</w:t>
      </w:r>
      <w:r>
        <w:rPr>
          <w:rFonts w:ascii="仿宋" w:eastAsia="仿宋" w:hAnsi="仿宋" w:cs="仿宋" w:hint="eastAsia"/>
          <w:kern w:val="0"/>
          <w:szCs w:val="21"/>
        </w:rPr>
        <w:t>、</w:t>
      </w:r>
      <w:r>
        <w:rPr>
          <w:rFonts w:ascii="仿宋" w:eastAsia="仿宋" w:hAnsi="仿宋" w:cs="仿宋" w:hint="eastAsia"/>
          <w:kern w:val="10"/>
          <w:szCs w:val="21"/>
        </w:rPr>
        <w:t>王院春，张宏方，王希胜，等，调衡方联合</w:t>
      </w:r>
      <w:r>
        <w:rPr>
          <w:rFonts w:ascii="仿宋" w:eastAsia="仿宋" w:hAnsi="仿宋" w:cs="仿宋"/>
          <w:kern w:val="10"/>
          <w:szCs w:val="21"/>
        </w:rPr>
        <w:t>TP</w:t>
      </w:r>
      <w:r>
        <w:rPr>
          <w:rFonts w:ascii="仿宋" w:eastAsia="仿宋" w:hAnsi="仿宋" w:cs="仿宋" w:hint="eastAsia"/>
          <w:kern w:val="10"/>
          <w:szCs w:val="21"/>
        </w:rPr>
        <w:t>方案治疗晚期非小细胞肺癌临床研究</w:t>
      </w:r>
      <w:r>
        <w:rPr>
          <w:rFonts w:ascii="仿宋" w:eastAsia="仿宋" w:hAnsi="仿宋" w:cs="仿宋"/>
          <w:kern w:val="10"/>
          <w:szCs w:val="21"/>
        </w:rPr>
        <w:t xml:space="preserve">[J]. </w:t>
      </w:r>
      <w:r>
        <w:rPr>
          <w:rFonts w:ascii="仿宋" w:eastAsia="仿宋" w:hAnsi="仿宋" w:cs="仿宋" w:hint="eastAsia"/>
          <w:kern w:val="10"/>
          <w:szCs w:val="21"/>
        </w:rPr>
        <w:t>辽宁中医杂志，</w:t>
      </w:r>
      <w:r>
        <w:rPr>
          <w:rFonts w:ascii="仿宋" w:eastAsia="仿宋" w:hAnsi="仿宋" w:cs="仿宋"/>
          <w:kern w:val="10"/>
          <w:szCs w:val="21"/>
        </w:rPr>
        <w:t>2014</w:t>
      </w:r>
      <w:r>
        <w:rPr>
          <w:rFonts w:ascii="仿宋" w:eastAsia="仿宋" w:hAnsi="仿宋" w:cs="仿宋" w:hint="eastAsia"/>
          <w:kern w:val="10"/>
          <w:szCs w:val="21"/>
        </w:rPr>
        <w:t>，</w:t>
      </w:r>
      <w:r>
        <w:rPr>
          <w:rFonts w:ascii="仿宋" w:eastAsia="仿宋" w:hAnsi="仿宋" w:cs="仿宋"/>
          <w:kern w:val="10"/>
          <w:szCs w:val="21"/>
        </w:rPr>
        <w:t>41</w:t>
      </w:r>
      <w:r>
        <w:rPr>
          <w:rFonts w:ascii="仿宋" w:eastAsia="仿宋" w:hAnsi="仿宋" w:cs="仿宋" w:hint="eastAsia"/>
          <w:kern w:val="10"/>
          <w:szCs w:val="21"/>
        </w:rPr>
        <w:t>（</w:t>
      </w:r>
      <w:r>
        <w:rPr>
          <w:rFonts w:ascii="仿宋" w:eastAsia="仿宋" w:hAnsi="仿宋" w:cs="仿宋"/>
          <w:kern w:val="10"/>
          <w:szCs w:val="21"/>
        </w:rPr>
        <w:t>4</w:t>
      </w:r>
      <w:r>
        <w:rPr>
          <w:rFonts w:ascii="仿宋" w:eastAsia="仿宋" w:hAnsi="仿宋" w:cs="仿宋" w:hint="eastAsia"/>
          <w:kern w:val="10"/>
          <w:szCs w:val="21"/>
        </w:rPr>
        <w:t>）：</w:t>
      </w:r>
      <w:r>
        <w:rPr>
          <w:rFonts w:ascii="仿宋" w:eastAsia="仿宋" w:hAnsi="仿宋" w:cs="仿宋"/>
          <w:kern w:val="10"/>
          <w:szCs w:val="21"/>
        </w:rPr>
        <w:t>695-696.</w:t>
      </w:r>
    </w:p>
    <w:p w:rsidR="003A3E0E" w:rsidRDefault="003A3E0E">
      <w:pPr>
        <w:rPr>
          <w:rFonts w:ascii="仿宋" w:eastAsia="仿宋" w:hAnsi="仿宋" w:cs="仿宋"/>
          <w:kern w:val="10"/>
          <w:szCs w:val="21"/>
        </w:rPr>
      </w:pPr>
      <w:r>
        <w:rPr>
          <w:rFonts w:ascii="仿宋" w:eastAsia="仿宋" w:hAnsi="仿宋" w:cs="仿宋"/>
          <w:kern w:val="0"/>
          <w:szCs w:val="21"/>
        </w:rPr>
        <w:t>15</w:t>
      </w:r>
      <w:r>
        <w:rPr>
          <w:rFonts w:ascii="仿宋" w:eastAsia="仿宋" w:hAnsi="仿宋" w:cs="仿宋" w:hint="eastAsia"/>
          <w:kern w:val="0"/>
          <w:szCs w:val="21"/>
        </w:rPr>
        <w:t>、</w:t>
      </w:r>
      <w:r>
        <w:rPr>
          <w:rFonts w:ascii="仿宋" w:eastAsia="仿宋" w:hAnsi="仿宋" w:cs="仿宋" w:hint="eastAsia"/>
          <w:kern w:val="10"/>
          <w:szCs w:val="21"/>
        </w:rPr>
        <w:t>张宏方，于鹏龙，郑玉，于东波，吴</w:t>
      </w:r>
      <w:r>
        <w:rPr>
          <w:rFonts w:ascii="仿宋" w:eastAsia="仿宋" w:hAnsi="仿宋" w:cs="仿宋"/>
          <w:kern w:val="10"/>
          <w:szCs w:val="21"/>
        </w:rPr>
        <w:t xml:space="preserve"> </w:t>
      </w:r>
      <w:r>
        <w:rPr>
          <w:rFonts w:ascii="仿宋" w:eastAsia="仿宋" w:hAnsi="仿宋" w:cs="仿宋" w:hint="eastAsia"/>
          <w:kern w:val="10"/>
          <w:szCs w:val="21"/>
        </w:rPr>
        <w:t>芳，王希胜，</w:t>
      </w:r>
      <w:r>
        <w:rPr>
          <w:rFonts w:ascii="仿宋" w:eastAsia="仿宋" w:hAnsi="仿宋" w:cs="仿宋"/>
          <w:kern w:val="10"/>
          <w:szCs w:val="21"/>
        </w:rPr>
        <w:t xml:space="preserve"> </w:t>
      </w:r>
      <w:r>
        <w:rPr>
          <w:rFonts w:ascii="仿宋" w:eastAsia="仿宋" w:hAnsi="仿宋" w:cs="仿宋" w:hint="eastAsia"/>
          <w:kern w:val="10"/>
          <w:szCs w:val="21"/>
        </w:rPr>
        <w:t>环</w:t>
      </w:r>
      <w:r>
        <w:rPr>
          <w:rFonts w:ascii="仿宋" w:eastAsia="仿宋" w:hAnsi="仿宋" w:cs="仿宋"/>
          <w:kern w:val="10"/>
          <w:szCs w:val="21"/>
        </w:rPr>
        <w:t xml:space="preserve"> </w:t>
      </w:r>
      <w:r>
        <w:rPr>
          <w:rFonts w:ascii="仿宋" w:eastAsia="仿宋" w:hAnsi="仿宋" w:cs="仿宋" w:hint="eastAsia"/>
          <w:kern w:val="10"/>
          <w:szCs w:val="21"/>
        </w:rPr>
        <w:t>诚，张怡敏，等，调衡方多糖增强体外培养巨噬细胞的吞噬能力</w:t>
      </w:r>
      <w:r>
        <w:rPr>
          <w:rFonts w:ascii="仿宋" w:eastAsia="仿宋" w:hAnsi="仿宋" w:cs="仿宋"/>
          <w:kern w:val="10"/>
          <w:szCs w:val="21"/>
        </w:rPr>
        <w:t xml:space="preserve">[J]. </w:t>
      </w:r>
      <w:r>
        <w:rPr>
          <w:rFonts w:ascii="仿宋" w:eastAsia="仿宋" w:hAnsi="仿宋" w:cs="仿宋" w:hint="eastAsia"/>
          <w:kern w:val="10"/>
          <w:szCs w:val="21"/>
        </w:rPr>
        <w:t>细胞与分子免疫学杂志，</w:t>
      </w:r>
      <w:r>
        <w:rPr>
          <w:rFonts w:ascii="仿宋" w:eastAsia="仿宋" w:hAnsi="仿宋" w:cs="仿宋"/>
          <w:kern w:val="10"/>
          <w:szCs w:val="21"/>
        </w:rPr>
        <w:t>2016</w:t>
      </w:r>
      <w:r>
        <w:rPr>
          <w:rFonts w:ascii="仿宋" w:eastAsia="仿宋" w:hAnsi="仿宋" w:cs="仿宋" w:hint="eastAsia"/>
          <w:kern w:val="10"/>
          <w:szCs w:val="21"/>
        </w:rPr>
        <w:t>，</w:t>
      </w:r>
      <w:r>
        <w:rPr>
          <w:rFonts w:ascii="仿宋" w:eastAsia="仿宋" w:hAnsi="仿宋" w:cs="仿宋"/>
          <w:kern w:val="10"/>
          <w:szCs w:val="21"/>
        </w:rPr>
        <w:t>32</w:t>
      </w:r>
      <w:r>
        <w:rPr>
          <w:rFonts w:ascii="仿宋" w:eastAsia="仿宋" w:hAnsi="仿宋" w:cs="仿宋" w:hint="eastAsia"/>
          <w:kern w:val="10"/>
          <w:szCs w:val="21"/>
        </w:rPr>
        <w:t>（</w:t>
      </w:r>
      <w:r>
        <w:rPr>
          <w:rFonts w:ascii="仿宋" w:eastAsia="仿宋" w:hAnsi="仿宋" w:cs="仿宋"/>
          <w:kern w:val="10"/>
          <w:szCs w:val="21"/>
        </w:rPr>
        <w:t>1</w:t>
      </w:r>
      <w:r>
        <w:rPr>
          <w:rFonts w:ascii="仿宋" w:eastAsia="仿宋" w:hAnsi="仿宋" w:cs="仿宋" w:hint="eastAsia"/>
          <w:kern w:val="10"/>
          <w:szCs w:val="21"/>
        </w:rPr>
        <w:t>）：</w:t>
      </w:r>
      <w:r>
        <w:rPr>
          <w:rFonts w:ascii="仿宋" w:eastAsia="仿宋" w:hAnsi="仿宋" w:cs="仿宋"/>
          <w:kern w:val="10"/>
          <w:szCs w:val="21"/>
        </w:rPr>
        <w:t>63-66.</w:t>
      </w:r>
    </w:p>
    <w:p w:rsidR="003A3E0E" w:rsidRDefault="003A3E0E">
      <w:pPr>
        <w:rPr>
          <w:rFonts w:ascii="仿宋" w:eastAsia="仿宋" w:hAnsi="仿宋" w:cs="仿宋"/>
          <w:kern w:val="0"/>
          <w:szCs w:val="21"/>
        </w:rPr>
      </w:pPr>
    </w:p>
    <w:p w:rsidR="003A3E0E" w:rsidRDefault="003A3E0E">
      <w:pPr>
        <w:widowControl/>
        <w:jc w:val="left"/>
        <w:rPr>
          <w:rFonts w:ascii="??_GB2312" w:eastAsia="Times New Roman" w:hAnsi="??_GB2312" w:cs="??_GB2312"/>
          <w:sz w:val="32"/>
          <w:szCs w:val="32"/>
        </w:rPr>
      </w:pPr>
      <w:r>
        <w:rPr>
          <w:rFonts w:ascii="??_GB2312" w:eastAsia="Times New Roman" w:hAnsi="??_GB2312" w:cs="??_GB2312"/>
          <w:sz w:val="32"/>
          <w:szCs w:val="32"/>
        </w:rPr>
        <w:br w:type="page"/>
      </w:r>
    </w:p>
    <w:p w:rsidR="003A3E0E" w:rsidRDefault="003A3E0E">
      <w:pPr>
        <w:rPr>
          <w:rFonts w:ascii="??_GB2312" w:eastAsia="Times New Roman" w:hAnsi="??_GB2312" w:cs="??_GB2312"/>
          <w:sz w:val="32"/>
          <w:szCs w:val="32"/>
        </w:rPr>
        <w:sectPr w:rsidR="003A3E0E">
          <w:pgSz w:w="11906" w:h="16838"/>
          <w:pgMar w:top="1440" w:right="1800" w:bottom="1440" w:left="1800" w:header="851" w:footer="992" w:gutter="0"/>
          <w:cols w:space="425"/>
          <w:docGrid w:type="lines" w:linePitch="312"/>
        </w:sectPr>
      </w:pPr>
    </w:p>
    <w:p w:rsidR="003A3E0E" w:rsidRDefault="003A3E0E">
      <w:pPr>
        <w:pStyle w:val="PlainText"/>
        <w:ind w:firstLineChars="0" w:firstLine="0"/>
        <w:jc w:val="center"/>
        <w:outlineLvl w:val="1"/>
      </w:pPr>
      <w:r>
        <w:rPr>
          <w:rFonts w:ascii="宋体" w:hAnsi="宋体" w:cs="Courier" w:hint="eastAsia"/>
          <w:b/>
          <w:kern w:val="0"/>
          <w:sz w:val="28"/>
          <w:szCs w:val="28"/>
        </w:rPr>
        <w:t>主要论文专著目录（限</w:t>
      </w:r>
      <w:r>
        <w:rPr>
          <w:rFonts w:ascii="宋体" w:hAnsi="宋体" w:cs="Courier"/>
          <w:b/>
          <w:kern w:val="0"/>
          <w:sz w:val="28"/>
          <w:szCs w:val="28"/>
        </w:rPr>
        <w:t>15</w:t>
      </w:r>
      <w:r>
        <w:rPr>
          <w:rFonts w:ascii="宋体" w:hAnsi="宋体" w:cs="Courier" w:hint="eastAsia"/>
          <w:b/>
          <w:kern w:val="0"/>
          <w:sz w:val="28"/>
          <w:szCs w:val="28"/>
        </w:rPr>
        <w:t>条）</w:t>
      </w:r>
    </w:p>
    <w:tbl>
      <w:tblPr>
        <w:tblpPr w:leftFromText="180" w:rightFromText="180" w:vertAnchor="text" w:horzAnchor="margin" w:tblpXSpec="center" w:tblpY="270"/>
        <w:tblW w:w="131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560"/>
        <w:gridCol w:w="2517"/>
        <w:gridCol w:w="2694"/>
        <w:gridCol w:w="1701"/>
        <w:gridCol w:w="2266"/>
        <w:gridCol w:w="792"/>
        <w:gridCol w:w="792"/>
        <w:gridCol w:w="792"/>
      </w:tblGrid>
      <w:tr w:rsidR="003A3E0E">
        <w:trPr>
          <w:trHeigh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序号</w:t>
            </w:r>
          </w:p>
        </w:tc>
        <w:tc>
          <w:tcPr>
            <w:tcW w:w="2517"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论文专著名称</w:t>
            </w:r>
            <w:r>
              <w:rPr>
                <w:rFonts w:ascii="宋体" w:hAnsi="宋体"/>
                <w:sz w:val="21"/>
                <w:szCs w:val="21"/>
              </w:rPr>
              <w:t xml:space="preserve"> </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刊名</w:t>
            </w:r>
          </w:p>
        </w:tc>
        <w:tc>
          <w:tcPr>
            <w:tcW w:w="1701"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宋体" w:hAnsi="宋体" w:hint="eastAsia"/>
                <w:sz w:val="21"/>
                <w:szCs w:val="21"/>
              </w:rPr>
              <w:t>作者</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年卷页码（</w:t>
            </w:r>
            <w:r>
              <w:rPr>
                <w:rFonts w:ascii="宋体" w:hAnsi="宋体"/>
                <w:sz w:val="21"/>
                <w:szCs w:val="21"/>
              </w:rPr>
              <w:t>xx</w:t>
            </w:r>
            <w:r>
              <w:rPr>
                <w:rFonts w:ascii="宋体" w:hAnsi="宋体" w:hint="eastAsia"/>
                <w:sz w:val="21"/>
                <w:szCs w:val="21"/>
              </w:rPr>
              <w:t>年</w:t>
            </w:r>
            <w:r>
              <w:rPr>
                <w:rFonts w:ascii="宋体" w:hAnsi="宋体"/>
                <w:sz w:val="21"/>
                <w:szCs w:val="21"/>
              </w:rPr>
              <w:t>xx</w:t>
            </w:r>
            <w:r>
              <w:rPr>
                <w:rFonts w:ascii="宋体" w:hAnsi="宋体" w:hint="eastAsia"/>
                <w:sz w:val="21"/>
                <w:szCs w:val="21"/>
              </w:rPr>
              <w:t>卷</w:t>
            </w:r>
            <w:r>
              <w:rPr>
                <w:rFonts w:ascii="宋体" w:hAnsi="宋体"/>
                <w:sz w:val="21"/>
                <w:szCs w:val="21"/>
              </w:rPr>
              <w:t>xx</w:t>
            </w:r>
            <w:r>
              <w:rPr>
                <w:rFonts w:ascii="宋体" w:hAnsi="宋体" w:hint="eastAsia"/>
                <w:sz w:val="21"/>
                <w:szCs w:val="21"/>
              </w:rPr>
              <w:t>页）</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发表时间</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通讯作者</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hint="eastAsia"/>
                <w:sz w:val="21"/>
                <w:szCs w:val="21"/>
              </w:rPr>
              <w:t>第一作者</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w:t>
            </w:r>
          </w:p>
        </w:tc>
        <w:tc>
          <w:tcPr>
            <w:tcW w:w="2517" w:type="dxa"/>
            <w:vAlign w:val="center"/>
          </w:tcPr>
          <w:p w:rsidR="003A3E0E" w:rsidRDefault="003A3E0E">
            <w:pPr>
              <w:pStyle w:val="PlainText"/>
              <w:adjustRightInd w:val="0"/>
              <w:spacing w:line="240" w:lineRule="exact"/>
              <w:ind w:firstLineChars="0" w:firstLine="0"/>
              <w:jc w:val="center"/>
              <w:outlineLvl w:val="1"/>
              <w:rPr>
                <w:rFonts w:ascii="仿宋" w:eastAsia="仿宋" w:hAnsi="仿宋" w:cs="仿宋"/>
                <w:sz w:val="15"/>
                <w:szCs w:val="15"/>
              </w:rPr>
            </w:pPr>
            <w:r>
              <w:rPr>
                <w:rFonts w:ascii="仿宋" w:eastAsia="仿宋" w:hAnsi="仿宋" w:cs="仿宋" w:hint="eastAsia"/>
                <w:sz w:val="15"/>
                <w:szCs w:val="15"/>
              </w:rPr>
              <w:t>根据机体稳态平衡机制看肿瘤的发生变化</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sz w:val="21"/>
                <w:szCs w:val="21"/>
              </w:rPr>
              <w:t>现代中医药</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sz w:val="18"/>
                <w:szCs w:val="18"/>
              </w:rPr>
              <w:t>2003</w:t>
            </w:r>
            <w:r>
              <w:rPr>
                <w:rFonts w:ascii="华文仿宋" w:eastAsia="华文仿宋" w:hAnsi="华文仿宋" w:cs="华文仿宋" w:hint="eastAsia"/>
                <w:sz w:val="18"/>
                <w:szCs w:val="18"/>
              </w:rPr>
              <w:t>年</w:t>
            </w:r>
            <w:r>
              <w:rPr>
                <w:rFonts w:ascii="华文仿宋" w:eastAsia="华文仿宋" w:hAnsi="华文仿宋" w:cs="华文仿宋"/>
                <w:sz w:val="18"/>
                <w:szCs w:val="18"/>
              </w:rPr>
              <w:t>1</w:t>
            </w:r>
            <w:r>
              <w:rPr>
                <w:rFonts w:ascii="华文仿宋" w:eastAsia="华文仿宋" w:hAnsi="华文仿宋" w:cs="华文仿宋" w:hint="eastAsia"/>
                <w:sz w:val="18"/>
                <w:szCs w:val="18"/>
              </w:rPr>
              <w:t>卷</w:t>
            </w:r>
            <w:r>
              <w:rPr>
                <w:rFonts w:ascii="华文仿宋" w:eastAsia="华文仿宋" w:hAnsi="华文仿宋" w:cs="华文仿宋"/>
                <w:sz w:val="18"/>
                <w:szCs w:val="18"/>
              </w:rPr>
              <w:t>3-4</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2003</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18"/>
                <w:szCs w:val="18"/>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18"/>
                <w:szCs w:val="18"/>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2</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中药调衡方对</w:t>
            </w:r>
            <w:r>
              <w:rPr>
                <w:rFonts w:ascii="仿宋" w:eastAsia="仿宋" w:hAnsi="仿宋" w:cs="仿宋"/>
                <w:sz w:val="15"/>
                <w:szCs w:val="15"/>
              </w:rPr>
              <w:t>S180</w:t>
            </w:r>
            <w:r>
              <w:rPr>
                <w:rFonts w:ascii="仿宋" w:eastAsia="仿宋" w:hAnsi="仿宋" w:cs="仿宋" w:hint="eastAsia"/>
                <w:sz w:val="15"/>
                <w:szCs w:val="15"/>
              </w:rPr>
              <w:t>荷瘤小鼠抗肿瘤的实验研究</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sz w:val="21"/>
                <w:szCs w:val="21"/>
              </w:rPr>
              <w:t>陕西中医</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w:t>
            </w:r>
            <w:r>
              <w:rPr>
                <w:rFonts w:ascii="仿宋" w:eastAsia="仿宋" w:hAnsi="仿宋" w:cs="仿宋" w:hint="eastAsia"/>
                <w:sz w:val="18"/>
                <w:szCs w:val="18"/>
              </w:rPr>
              <w:t>宏方，马居里，郭兰生，等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sz w:val="18"/>
                <w:szCs w:val="18"/>
              </w:rPr>
              <w:t>2005</w:t>
            </w:r>
            <w:r>
              <w:rPr>
                <w:rFonts w:ascii="华文仿宋" w:eastAsia="华文仿宋" w:hAnsi="华文仿宋" w:cs="华文仿宋" w:hint="eastAsia"/>
                <w:sz w:val="18"/>
                <w:szCs w:val="18"/>
              </w:rPr>
              <w:t>年</w:t>
            </w:r>
            <w:r>
              <w:rPr>
                <w:rFonts w:ascii="华文仿宋" w:eastAsia="华文仿宋" w:hAnsi="华文仿宋" w:cs="华文仿宋"/>
                <w:sz w:val="18"/>
                <w:szCs w:val="18"/>
              </w:rPr>
              <w:t>26</w:t>
            </w:r>
            <w:r>
              <w:rPr>
                <w:rFonts w:ascii="华文仿宋" w:eastAsia="华文仿宋" w:hAnsi="华文仿宋" w:cs="华文仿宋" w:hint="eastAsia"/>
                <w:sz w:val="18"/>
                <w:szCs w:val="18"/>
              </w:rPr>
              <w:t>卷</w:t>
            </w:r>
            <w:r>
              <w:rPr>
                <w:rFonts w:ascii="华文仿宋" w:eastAsia="华文仿宋" w:hAnsi="华文仿宋" w:cs="华文仿宋"/>
                <w:sz w:val="18"/>
                <w:szCs w:val="18"/>
              </w:rPr>
              <w:t>85</w:t>
            </w:r>
            <w:r>
              <w:rPr>
                <w:rFonts w:ascii="华文仿宋" w:eastAsia="华文仿宋" w:hAnsi="华文仿宋" w:cs="华文仿宋" w:hint="eastAsia"/>
                <w:sz w:val="18"/>
                <w:szCs w:val="18"/>
              </w:rPr>
              <w:t>～</w:t>
            </w:r>
            <w:r>
              <w:rPr>
                <w:rFonts w:ascii="华文仿宋" w:eastAsia="华文仿宋" w:hAnsi="华文仿宋" w:cs="华文仿宋"/>
                <w:sz w:val="18"/>
                <w:szCs w:val="18"/>
              </w:rPr>
              <w:t>87</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仿宋" w:eastAsia="仿宋" w:hAnsi="仿宋" w:cs="仿宋"/>
                <w:szCs w:val="21"/>
              </w:rPr>
              <w:t>2005</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3</w:t>
            </w:r>
          </w:p>
        </w:tc>
        <w:tc>
          <w:tcPr>
            <w:tcW w:w="2517" w:type="dxa"/>
          </w:tcPr>
          <w:p w:rsidR="003A3E0E" w:rsidRDefault="003A3E0E">
            <w:pPr>
              <w:tabs>
                <w:tab w:val="left" w:pos="612"/>
              </w:tabs>
              <w:spacing w:line="240" w:lineRule="exact"/>
              <w:jc w:val="left"/>
              <w:rPr>
                <w:rFonts w:ascii="仿宋" w:eastAsia="仿宋" w:hAnsi="仿宋" w:cs="仿宋"/>
                <w:sz w:val="15"/>
                <w:szCs w:val="15"/>
              </w:rPr>
            </w:pPr>
            <w:r>
              <w:rPr>
                <w:rFonts w:ascii="仿宋" w:eastAsia="仿宋" w:hAnsi="仿宋" w:cs="仿宋" w:hint="eastAsia"/>
                <w:sz w:val="15"/>
                <w:szCs w:val="15"/>
              </w:rPr>
              <w:t>调衡Ⅰ、Ⅱ号对</w:t>
            </w:r>
            <w:r>
              <w:rPr>
                <w:rFonts w:ascii="仿宋" w:eastAsia="仿宋" w:hAnsi="仿宋" w:cs="仿宋"/>
                <w:sz w:val="15"/>
                <w:szCs w:val="15"/>
              </w:rPr>
              <w:t>H22</w:t>
            </w:r>
            <w:r>
              <w:rPr>
                <w:rFonts w:ascii="仿宋" w:eastAsia="仿宋" w:hAnsi="仿宋" w:cs="仿宋" w:hint="eastAsia"/>
                <w:sz w:val="15"/>
                <w:szCs w:val="15"/>
              </w:rPr>
              <w:t>与</w:t>
            </w:r>
            <w:r>
              <w:rPr>
                <w:rFonts w:ascii="仿宋" w:eastAsia="仿宋" w:hAnsi="仿宋" w:cs="仿宋"/>
                <w:sz w:val="15"/>
                <w:szCs w:val="15"/>
              </w:rPr>
              <w:t>EAC</w:t>
            </w:r>
            <w:r>
              <w:rPr>
                <w:rFonts w:ascii="仿宋" w:eastAsia="仿宋" w:hAnsi="仿宋" w:cs="仿宋" w:hint="eastAsia"/>
                <w:sz w:val="15"/>
                <w:szCs w:val="15"/>
              </w:rPr>
              <w:t>荷瘤小鼠的抗肿瘤实验研究</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sz w:val="21"/>
                <w:szCs w:val="21"/>
              </w:rPr>
              <w:t>四川中医</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w:t>
            </w:r>
            <w:r>
              <w:rPr>
                <w:rFonts w:ascii="仿宋" w:eastAsia="仿宋" w:hAnsi="仿宋" w:cs="仿宋" w:hint="eastAsia"/>
                <w:sz w:val="18"/>
                <w:szCs w:val="18"/>
              </w:rPr>
              <w:t>方，马居里，郭兰生，等</w:t>
            </w:r>
          </w:p>
        </w:tc>
        <w:tc>
          <w:tcPr>
            <w:tcW w:w="2266" w:type="dxa"/>
            <w:vAlign w:val="center"/>
          </w:tcPr>
          <w:p w:rsidR="003A3E0E" w:rsidRDefault="003A3E0E">
            <w:pPr>
              <w:pStyle w:val="PlainText"/>
              <w:tabs>
                <w:tab w:val="left" w:pos="420"/>
              </w:tabs>
              <w:adjustRightInd w:val="0"/>
              <w:spacing w:after="50" w:line="240" w:lineRule="auto"/>
              <w:ind w:firstLineChars="0" w:firstLine="0"/>
              <w:jc w:val="left"/>
              <w:outlineLvl w:val="1"/>
              <w:rPr>
                <w:rFonts w:ascii="华文仿宋" w:eastAsia="华文仿宋" w:hAnsi="华文仿宋" w:cs="华文仿宋"/>
                <w:sz w:val="18"/>
                <w:szCs w:val="18"/>
              </w:rPr>
            </w:pPr>
            <w:r>
              <w:rPr>
                <w:rFonts w:ascii="华文仿宋" w:eastAsia="华文仿宋" w:hAnsi="华文仿宋" w:cs="华文仿宋"/>
                <w:sz w:val="18"/>
                <w:szCs w:val="18"/>
              </w:rPr>
              <w:t>2005</w:t>
            </w:r>
            <w:r>
              <w:rPr>
                <w:rFonts w:ascii="华文仿宋" w:eastAsia="华文仿宋" w:hAnsi="华文仿宋" w:cs="华文仿宋" w:hint="eastAsia"/>
                <w:sz w:val="18"/>
                <w:szCs w:val="18"/>
              </w:rPr>
              <w:t>年</w:t>
            </w:r>
            <w:r>
              <w:rPr>
                <w:rFonts w:ascii="华文仿宋" w:eastAsia="华文仿宋" w:hAnsi="华文仿宋" w:cs="华文仿宋"/>
                <w:sz w:val="18"/>
                <w:szCs w:val="18"/>
              </w:rPr>
              <w:t>23</w:t>
            </w:r>
            <w:r>
              <w:rPr>
                <w:rFonts w:ascii="华文仿宋" w:eastAsia="华文仿宋" w:hAnsi="华文仿宋" w:cs="华文仿宋" w:hint="eastAsia"/>
                <w:sz w:val="18"/>
                <w:szCs w:val="18"/>
              </w:rPr>
              <w:t>卷</w:t>
            </w:r>
            <w:r>
              <w:rPr>
                <w:rFonts w:ascii="华文仿宋" w:eastAsia="华文仿宋" w:hAnsi="华文仿宋" w:cs="华文仿宋"/>
                <w:sz w:val="18"/>
                <w:szCs w:val="18"/>
              </w:rPr>
              <w:t>25</w:t>
            </w:r>
            <w:r>
              <w:rPr>
                <w:rFonts w:ascii="华文仿宋" w:eastAsia="华文仿宋" w:hAnsi="华文仿宋" w:cs="华文仿宋" w:hint="eastAsia"/>
                <w:sz w:val="18"/>
                <w:szCs w:val="18"/>
              </w:rPr>
              <w:t>～</w:t>
            </w:r>
            <w:r>
              <w:rPr>
                <w:rFonts w:ascii="华文仿宋" w:eastAsia="华文仿宋" w:hAnsi="华文仿宋" w:cs="华文仿宋"/>
                <w:sz w:val="18"/>
                <w:szCs w:val="18"/>
              </w:rPr>
              <w:t>27</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仿宋" w:eastAsia="仿宋" w:hAnsi="仿宋" w:cs="仿宋"/>
                <w:szCs w:val="21"/>
              </w:rPr>
              <w:t>2005</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4</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中药调衡方对</w:t>
            </w:r>
            <w:r>
              <w:rPr>
                <w:rFonts w:ascii="仿宋" w:eastAsia="仿宋" w:hAnsi="仿宋" w:cs="仿宋"/>
                <w:sz w:val="15"/>
                <w:szCs w:val="15"/>
              </w:rPr>
              <w:t>S180</w:t>
            </w:r>
            <w:r>
              <w:rPr>
                <w:rFonts w:ascii="仿宋" w:eastAsia="仿宋" w:hAnsi="仿宋" w:cs="仿宋" w:hint="eastAsia"/>
                <w:sz w:val="15"/>
                <w:szCs w:val="15"/>
              </w:rPr>
              <w:t>与</w:t>
            </w:r>
            <w:r>
              <w:rPr>
                <w:rFonts w:ascii="仿宋" w:eastAsia="仿宋" w:hAnsi="仿宋" w:cs="仿宋"/>
                <w:sz w:val="15"/>
                <w:szCs w:val="15"/>
              </w:rPr>
              <w:t>H22</w:t>
            </w:r>
            <w:r>
              <w:rPr>
                <w:rFonts w:ascii="仿宋" w:eastAsia="仿宋" w:hAnsi="仿宋" w:cs="仿宋" w:hint="eastAsia"/>
                <w:sz w:val="15"/>
                <w:szCs w:val="15"/>
              </w:rPr>
              <w:t>荷瘤小鼠</w:t>
            </w:r>
            <w:r>
              <w:rPr>
                <w:rFonts w:ascii="仿宋" w:eastAsia="仿宋" w:hAnsi="仿宋" w:cs="仿宋"/>
                <w:sz w:val="15"/>
                <w:szCs w:val="15"/>
              </w:rPr>
              <w:t>TNF</w:t>
            </w:r>
            <w:r>
              <w:rPr>
                <w:rFonts w:ascii="仿宋" w:eastAsia="仿宋" w:hAnsi="仿宋" w:cs="仿宋" w:hint="eastAsia"/>
                <w:sz w:val="15"/>
                <w:szCs w:val="15"/>
              </w:rPr>
              <w:t>与</w:t>
            </w:r>
            <w:r>
              <w:rPr>
                <w:rFonts w:ascii="仿宋" w:eastAsia="仿宋" w:hAnsi="仿宋" w:cs="仿宋"/>
                <w:sz w:val="15"/>
                <w:szCs w:val="15"/>
              </w:rPr>
              <w:t>LAK</w:t>
            </w:r>
            <w:r>
              <w:rPr>
                <w:rFonts w:ascii="仿宋" w:eastAsia="仿宋" w:hAnsi="仿宋" w:cs="仿宋" w:hint="eastAsia"/>
                <w:sz w:val="15"/>
                <w:szCs w:val="15"/>
              </w:rPr>
              <w:t>细胞活性的影响</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sz w:val="21"/>
                <w:szCs w:val="21"/>
              </w:rPr>
              <w:t>陕西中医</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sz w:val="18"/>
                <w:szCs w:val="18"/>
              </w:rPr>
              <w:t>张宏方，马振亚，胥　冰，等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sz w:val="18"/>
                <w:szCs w:val="18"/>
              </w:rPr>
              <w:t>2005</w:t>
            </w:r>
            <w:r>
              <w:rPr>
                <w:rFonts w:ascii="华文仿宋" w:eastAsia="华文仿宋" w:hAnsi="华文仿宋" w:cs="华文仿宋" w:hint="eastAsia"/>
                <w:sz w:val="18"/>
                <w:szCs w:val="18"/>
              </w:rPr>
              <w:t>年</w:t>
            </w:r>
            <w:r>
              <w:rPr>
                <w:rFonts w:ascii="华文仿宋" w:eastAsia="华文仿宋" w:hAnsi="华文仿宋" w:cs="华文仿宋"/>
                <w:sz w:val="18"/>
                <w:szCs w:val="18"/>
              </w:rPr>
              <w:t>26</w:t>
            </w:r>
            <w:r>
              <w:rPr>
                <w:rFonts w:ascii="华文仿宋" w:eastAsia="华文仿宋" w:hAnsi="华文仿宋" w:cs="华文仿宋" w:hint="eastAsia"/>
                <w:sz w:val="18"/>
                <w:szCs w:val="18"/>
              </w:rPr>
              <w:t>卷</w:t>
            </w:r>
            <w:r>
              <w:rPr>
                <w:rFonts w:ascii="华文仿宋" w:eastAsia="华文仿宋" w:hAnsi="华文仿宋" w:cs="华文仿宋"/>
                <w:sz w:val="18"/>
                <w:szCs w:val="18"/>
              </w:rPr>
              <w:t>983</w:t>
            </w:r>
            <w:r>
              <w:rPr>
                <w:rFonts w:ascii="华文仿宋" w:eastAsia="华文仿宋" w:hAnsi="华文仿宋" w:cs="华文仿宋" w:hint="eastAsia"/>
                <w:sz w:val="18"/>
                <w:szCs w:val="18"/>
              </w:rPr>
              <w:t>～</w:t>
            </w:r>
            <w:r>
              <w:rPr>
                <w:rFonts w:ascii="华文仿宋" w:eastAsia="华文仿宋" w:hAnsi="华文仿宋" w:cs="华文仿宋"/>
                <w:sz w:val="18"/>
                <w:szCs w:val="18"/>
              </w:rPr>
              <w:t>985</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仿宋" w:eastAsia="仿宋" w:hAnsi="仿宋" w:cs="仿宋"/>
                <w:szCs w:val="21"/>
              </w:rPr>
              <w:t>2005</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5</w:t>
            </w:r>
          </w:p>
        </w:tc>
        <w:tc>
          <w:tcPr>
            <w:tcW w:w="2517" w:type="dxa"/>
          </w:tcPr>
          <w:p w:rsidR="003A3E0E" w:rsidRDefault="003A3E0E">
            <w:pPr>
              <w:spacing w:line="240" w:lineRule="exact"/>
              <w:jc w:val="left"/>
              <w:rPr>
                <w:rFonts w:ascii="仿宋" w:eastAsia="仿宋" w:hAnsi="仿宋" w:cs="仿宋"/>
                <w:sz w:val="15"/>
                <w:szCs w:val="15"/>
              </w:rPr>
            </w:pPr>
            <w:r>
              <w:rPr>
                <w:rFonts w:ascii="仿宋" w:eastAsia="仿宋" w:hAnsi="仿宋" w:cs="仿宋" w:hint="eastAsia"/>
                <w:sz w:val="15"/>
                <w:szCs w:val="15"/>
              </w:rPr>
              <w:t>中药调衡Ⅰ、Ⅱ号方对</w:t>
            </w:r>
            <w:r>
              <w:rPr>
                <w:rFonts w:ascii="仿宋" w:eastAsia="仿宋" w:hAnsi="仿宋" w:cs="仿宋"/>
                <w:sz w:val="15"/>
                <w:szCs w:val="15"/>
              </w:rPr>
              <w:t>H22</w:t>
            </w:r>
            <w:r>
              <w:rPr>
                <w:rFonts w:ascii="仿宋" w:eastAsia="仿宋" w:hAnsi="仿宋" w:cs="仿宋" w:hint="eastAsia"/>
                <w:sz w:val="15"/>
                <w:szCs w:val="15"/>
              </w:rPr>
              <w:t>荷瘤小鼠癌组织</w:t>
            </w:r>
            <w:r>
              <w:rPr>
                <w:rFonts w:ascii="仿宋" w:eastAsia="仿宋" w:hAnsi="仿宋" w:cs="仿宋"/>
                <w:sz w:val="15"/>
                <w:szCs w:val="15"/>
              </w:rPr>
              <w:t>DNA</w:t>
            </w:r>
            <w:r>
              <w:rPr>
                <w:rFonts w:ascii="仿宋" w:eastAsia="仿宋" w:hAnsi="仿宋" w:cs="仿宋" w:hint="eastAsia"/>
                <w:sz w:val="15"/>
                <w:szCs w:val="15"/>
              </w:rPr>
              <w:t>倍体影响的实验研究</w:t>
            </w:r>
          </w:p>
        </w:tc>
        <w:tc>
          <w:tcPr>
            <w:tcW w:w="2694" w:type="dxa"/>
            <w:vAlign w:val="center"/>
          </w:tcPr>
          <w:p w:rsidR="003A3E0E" w:rsidRDefault="003A3E0E">
            <w:pPr>
              <w:pStyle w:val="PlainText"/>
              <w:adjustRightInd w:val="0"/>
              <w:spacing w:after="50" w:line="240" w:lineRule="auto"/>
              <w:ind w:firstLineChars="0" w:firstLine="0"/>
              <w:jc w:val="left"/>
              <w:outlineLvl w:val="1"/>
              <w:rPr>
                <w:rFonts w:ascii="宋体"/>
                <w:sz w:val="21"/>
                <w:szCs w:val="21"/>
              </w:rPr>
            </w:pPr>
            <w:r>
              <w:rPr>
                <w:rFonts w:ascii="仿宋" w:eastAsia="仿宋" w:hAnsi="仿宋" w:cs="仿宋" w:hint="eastAsia"/>
                <w:sz w:val="21"/>
                <w:szCs w:val="21"/>
              </w:rPr>
              <w:t>辽宁中医学院学报</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sz w:val="18"/>
                <w:szCs w:val="18"/>
              </w:rPr>
              <w:t>张宏方</w:t>
            </w:r>
            <w:r>
              <w:rPr>
                <w:rFonts w:ascii="仿宋" w:eastAsia="仿宋" w:hAnsi="仿宋" w:cs="仿宋"/>
                <w:sz w:val="18"/>
                <w:szCs w:val="18"/>
              </w:rPr>
              <w:t>,</w:t>
            </w:r>
            <w:r>
              <w:rPr>
                <w:rFonts w:ascii="仿宋" w:eastAsia="仿宋" w:hAnsi="仿宋" w:cs="仿宋" w:hint="eastAsia"/>
                <w:sz w:val="18"/>
                <w:szCs w:val="18"/>
              </w:rPr>
              <w:t>郭兰生</w:t>
            </w:r>
            <w:r>
              <w:rPr>
                <w:rFonts w:ascii="仿宋" w:eastAsia="仿宋" w:hAnsi="仿宋" w:cs="仿宋"/>
                <w:sz w:val="18"/>
                <w:szCs w:val="18"/>
              </w:rPr>
              <w:t>,</w:t>
            </w:r>
            <w:r>
              <w:rPr>
                <w:rFonts w:ascii="仿宋" w:eastAsia="仿宋" w:hAnsi="仿宋" w:cs="仿宋" w:hint="eastAsia"/>
                <w:sz w:val="18"/>
                <w:szCs w:val="18"/>
              </w:rPr>
              <w:t>马振亚</w:t>
            </w:r>
            <w:r>
              <w:rPr>
                <w:rFonts w:ascii="仿宋" w:eastAsia="仿宋" w:hAnsi="仿宋" w:cs="仿宋"/>
                <w:sz w:val="18"/>
                <w:szCs w:val="18"/>
              </w:rPr>
              <w:t>,</w:t>
            </w:r>
            <w:r>
              <w:rPr>
                <w:rFonts w:ascii="仿宋" w:eastAsia="仿宋" w:hAnsi="仿宋" w:cs="仿宋" w:hint="eastAsia"/>
                <w:sz w:val="18"/>
                <w:szCs w:val="18"/>
              </w:rPr>
              <w:t>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sz w:val="18"/>
                <w:szCs w:val="18"/>
              </w:rPr>
              <w:t>2006</w:t>
            </w:r>
            <w:r>
              <w:rPr>
                <w:rFonts w:ascii="华文仿宋" w:eastAsia="华文仿宋" w:hAnsi="华文仿宋" w:cs="华文仿宋" w:hint="eastAsia"/>
                <w:sz w:val="18"/>
                <w:szCs w:val="18"/>
              </w:rPr>
              <w:t>年</w:t>
            </w:r>
            <w:r>
              <w:rPr>
                <w:rFonts w:ascii="华文仿宋" w:eastAsia="华文仿宋" w:hAnsi="华文仿宋" w:cs="华文仿宋"/>
                <w:sz w:val="18"/>
                <w:szCs w:val="18"/>
              </w:rPr>
              <w:t xml:space="preserve">8 </w:t>
            </w:r>
            <w:r>
              <w:rPr>
                <w:rFonts w:ascii="华文仿宋" w:eastAsia="华文仿宋" w:hAnsi="华文仿宋" w:cs="华文仿宋" w:hint="eastAsia"/>
                <w:sz w:val="18"/>
                <w:szCs w:val="18"/>
              </w:rPr>
              <w:t>卷</w:t>
            </w:r>
            <w:r>
              <w:rPr>
                <w:rFonts w:ascii="华文仿宋" w:eastAsia="华文仿宋" w:hAnsi="华文仿宋" w:cs="华文仿宋"/>
                <w:sz w:val="18"/>
                <w:szCs w:val="18"/>
              </w:rPr>
              <w:t>117</w:t>
            </w:r>
            <w:r>
              <w:rPr>
                <w:rFonts w:ascii="华文仿宋" w:eastAsia="华文仿宋" w:hAnsi="华文仿宋" w:cs="华文仿宋" w:hint="eastAsia"/>
                <w:sz w:val="18"/>
                <w:szCs w:val="18"/>
              </w:rPr>
              <w:t>～</w:t>
            </w:r>
            <w:r>
              <w:rPr>
                <w:rFonts w:ascii="华文仿宋" w:eastAsia="华文仿宋" w:hAnsi="华文仿宋" w:cs="华文仿宋"/>
                <w:sz w:val="18"/>
                <w:szCs w:val="18"/>
              </w:rPr>
              <w:t>118</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2006</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6</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调衡方对</w:t>
            </w:r>
            <w:r>
              <w:rPr>
                <w:rFonts w:ascii="仿宋" w:eastAsia="仿宋" w:hAnsi="仿宋" w:cs="仿宋"/>
                <w:sz w:val="15"/>
                <w:szCs w:val="15"/>
              </w:rPr>
              <w:t>Lewis</w:t>
            </w:r>
            <w:r>
              <w:rPr>
                <w:rFonts w:ascii="仿宋" w:eastAsia="仿宋" w:hAnsi="仿宋" w:cs="仿宋" w:hint="eastAsia"/>
                <w:sz w:val="15"/>
                <w:szCs w:val="15"/>
              </w:rPr>
              <w:t>肺癌荷瘤小鼠免疫功能调节的实验研究</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kern w:val="10"/>
                <w:sz w:val="21"/>
                <w:szCs w:val="21"/>
              </w:rPr>
              <w:t>第四军医大学学报</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张宏方，白志超，任丽红</w:t>
            </w:r>
            <w:r>
              <w:rPr>
                <w:rFonts w:ascii="仿宋" w:eastAsia="仿宋" w:hAnsi="仿宋" w:cs="仿宋"/>
                <w:kern w:val="10"/>
                <w:sz w:val="18"/>
                <w:szCs w:val="18"/>
              </w:rPr>
              <w:t>,</w:t>
            </w:r>
            <w:r>
              <w:rPr>
                <w:rFonts w:ascii="仿宋" w:eastAsia="仿宋" w:hAnsi="仿宋" w:cs="仿宋" w:hint="eastAsia"/>
                <w:kern w:val="10"/>
                <w:sz w:val="18"/>
                <w:szCs w:val="18"/>
              </w:rPr>
              <w:t>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kern w:val="10"/>
                <w:sz w:val="18"/>
                <w:szCs w:val="18"/>
              </w:rPr>
              <w:t>2009</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30</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1689-1692</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2009</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7</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调衡方抗荷瘤小鼠</w:t>
            </w:r>
            <w:r>
              <w:rPr>
                <w:rFonts w:ascii="仿宋" w:eastAsia="仿宋" w:hAnsi="仿宋" w:cs="仿宋"/>
                <w:sz w:val="15"/>
                <w:szCs w:val="15"/>
              </w:rPr>
              <w:t>Lewis</w:t>
            </w:r>
            <w:r>
              <w:rPr>
                <w:rFonts w:ascii="仿宋" w:eastAsia="仿宋" w:hAnsi="仿宋" w:cs="仿宋" w:hint="eastAsia"/>
                <w:sz w:val="15"/>
                <w:szCs w:val="15"/>
              </w:rPr>
              <w:t>肺癌癌转移的实验研究</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kern w:val="10"/>
                <w:sz w:val="21"/>
                <w:szCs w:val="21"/>
              </w:rPr>
              <w:t>南开大学学报（自然科学版）</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张宏方，张奇，任丽红</w:t>
            </w:r>
            <w:r>
              <w:rPr>
                <w:rFonts w:ascii="仿宋" w:eastAsia="仿宋" w:hAnsi="仿宋" w:cs="仿宋"/>
                <w:kern w:val="10"/>
                <w:sz w:val="18"/>
                <w:szCs w:val="18"/>
              </w:rPr>
              <w:t>,</w:t>
            </w:r>
            <w:r>
              <w:rPr>
                <w:rFonts w:ascii="仿宋" w:eastAsia="仿宋" w:hAnsi="仿宋" w:cs="仿宋" w:hint="eastAsia"/>
                <w:kern w:val="10"/>
                <w:sz w:val="18"/>
                <w:szCs w:val="18"/>
              </w:rPr>
              <w:t>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kern w:val="10"/>
                <w:sz w:val="18"/>
                <w:szCs w:val="18"/>
              </w:rPr>
              <w:t>2009</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42</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108</w:t>
            </w:r>
            <w:r>
              <w:rPr>
                <w:rFonts w:ascii="华文仿宋" w:eastAsia="华文仿宋" w:hAnsi="华文仿宋" w:cs="华文仿宋" w:hint="eastAsia"/>
                <w:kern w:val="10"/>
                <w:sz w:val="18"/>
                <w:szCs w:val="18"/>
              </w:rPr>
              <w:t>～</w:t>
            </w:r>
            <w:r>
              <w:rPr>
                <w:rFonts w:ascii="华文仿宋" w:eastAsia="华文仿宋" w:hAnsi="华文仿宋" w:cs="华文仿宋"/>
                <w:kern w:val="10"/>
                <w:sz w:val="18"/>
                <w:szCs w:val="18"/>
              </w:rPr>
              <w:t>112</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2009</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8</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调衡方对</w:t>
            </w:r>
            <w:r>
              <w:rPr>
                <w:rFonts w:ascii="仿宋" w:eastAsia="仿宋" w:hAnsi="仿宋" w:cs="仿宋"/>
                <w:sz w:val="15"/>
                <w:szCs w:val="15"/>
              </w:rPr>
              <w:t>S180</w:t>
            </w:r>
            <w:r>
              <w:rPr>
                <w:rFonts w:ascii="仿宋" w:eastAsia="仿宋" w:hAnsi="仿宋" w:cs="仿宋" w:hint="eastAsia"/>
                <w:sz w:val="15"/>
                <w:szCs w:val="15"/>
              </w:rPr>
              <w:t>荷瘤小鼠腹水癌细胞的作用及免疫功能的影响</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kern w:val="10"/>
                <w:sz w:val="21"/>
                <w:szCs w:val="21"/>
              </w:rPr>
              <w:t>河北中医</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张宏方，环诚，白志超</w:t>
            </w:r>
            <w:r>
              <w:rPr>
                <w:rFonts w:ascii="仿宋" w:eastAsia="仿宋" w:hAnsi="仿宋" w:cs="仿宋"/>
                <w:kern w:val="10"/>
                <w:sz w:val="18"/>
                <w:szCs w:val="18"/>
              </w:rPr>
              <w:t>,</w:t>
            </w:r>
            <w:r>
              <w:rPr>
                <w:rFonts w:ascii="仿宋" w:eastAsia="仿宋" w:hAnsi="仿宋" w:cs="仿宋" w:hint="eastAsia"/>
                <w:kern w:val="10"/>
                <w:sz w:val="18"/>
                <w:szCs w:val="18"/>
              </w:rPr>
              <w:t>等</w:t>
            </w:r>
          </w:p>
        </w:tc>
        <w:tc>
          <w:tcPr>
            <w:tcW w:w="2266" w:type="dxa"/>
            <w:vAlign w:val="center"/>
          </w:tcPr>
          <w:p w:rsidR="003A3E0E" w:rsidRDefault="003A3E0E">
            <w:pPr>
              <w:pStyle w:val="PlainText"/>
              <w:tabs>
                <w:tab w:val="left" w:pos="289"/>
              </w:tabs>
              <w:adjustRightInd w:val="0"/>
              <w:spacing w:after="50" w:line="240" w:lineRule="auto"/>
              <w:ind w:firstLineChars="0" w:firstLine="0"/>
              <w:jc w:val="left"/>
              <w:outlineLvl w:val="1"/>
              <w:rPr>
                <w:rFonts w:ascii="华文仿宋" w:eastAsia="华文仿宋" w:hAnsi="华文仿宋" w:cs="华文仿宋"/>
                <w:sz w:val="18"/>
                <w:szCs w:val="18"/>
              </w:rPr>
            </w:pPr>
            <w:r>
              <w:rPr>
                <w:rFonts w:ascii="华文仿宋" w:eastAsia="华文仿宋" w:hAnsi="华文仿宋" w:cs="华文仿宋"/>
                <w:kern w:val="10"/>
                <w:sz w:val="18"/>
                <w:szCs w:val="18"/>
              </w:rPr>
              <w:t>2010</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32</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1230-1232</w:t>
            </w:r>
          </w:p>
        </w:tc>
        <w:tc>
          <w:tcPr>
            <w:tcW w:w="792" w:type="dxa"/>
          </w:tcPr>
          <w:p w:rsidR="003A3E0E" w:rsidRDefault="003A3E0E">
            <w:pPr>
              <w:rPr>
                <w:rFonts w:ascii="宋体"/>
                <w:szCs w:val="21"/>
              </w:rPr>
            </w:pPr>
            <w:r>
              <w:rPr>
                <w:rFonts w:ascii="宋体"/>
                <w:szCs w:val="21"/>
              </w:rPr>
              <w:t>2010</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9</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调衡方对荷瘤机体实验与理论探讨研究报告</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kern w:val="10"/>
                <w:sz w:val="21"/>
                <w:szCs w:val="21"/>
              </w:rPr>
              <w:t>辽宁中医药大学学报</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张宏方，任丽红，白志超</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kern w:val="10"/>
                <w:sz w:val="18"/>
                <w:szCs w:val="18"/>
              </w:rPr>
              <w:t>2011</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13</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15-17</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2011</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10</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调衡方对</w:t>
            </w:r>
            <w:r>
              <w:rPr>
                <w:rFonts w:ascii="仿宋" w:eastAsia="仿宋" w:hAnsi="仿宋" w:cs="仿宋"/>
                <w:sz w:val="15"/>
                <w:szCs w:val="15"/>
              </w:rPr>
              <w:t>Lewis</w:t>
            </w:r>
            <w:r>
              <w:rPr>
                <w:rFonts w:ascii="仿宋" w:eastAsia="仿宋" w:hAnsi="仿宋" w:cs="仿宋" w:hint="eastAsia"/>
                <w:sz w:val="15"/>
                <w:szCs w:val="15"/>
              </w:rPr>
              <w:t>肺癌细胞凋亡标志物</w:t>
            </w:r>
            <w:r>
              <w:rPr>
                <w:rFonts w:ascii="仿宋" w:eastAsia="仿宋" w:hAnsi="仿宋" w:cs="仿宋"/>
                <w:sz w:val="15"/>
                <w:szCs w:val="15"/>
              </w:rPr>
              <w:t>bax</w:t>
            </w:r>
            <w:r>
              <w:rPr>
                <w:rFonts w:ascii="仿宋" w:eastAsia="仿宋" w:hAnsi="仿宋" w:cs="仿宋" w:hint="eastAsia"/>
                <w:sz w:val="15"/>
                <w:szCs w:val="15"/>
              </w:rPr>
              <w:t>与</w:t>
            </w:r>
            <w:r>
              <w:rPr>
                <w:rFonts w:ascii="仿宋" w:eastAsia="仿宋" w:hAnsi="仿宋" w:cs="仿宋"/>
                <w:sz w:val="15"/>
                <w:szCs w:val="15"/>
              </w:rPr>
              <w:t>bcl-2</w:t>
            </w:r>
            <w:r>
              <w:rPr>
                <w:rFonts w:ascii="仿宋" w:eastAsia="仿宋" w:hAnsi="仿宋" w:cs="仿宋" w:hint="eastAsia"/>
                <w:sz w:val="15"/>
                <w:szCs w:val="15"/>
              </w:rPr>
              <w:t>表达的影响</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kern w:val="10"/>
                <w:sz w:val="21"/>
                <w:szCs w:val="21"/>
              </w:rPr>
              <w:t>河北中医</w:t>
            </w:r>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张宏方，周雪宁，吴</w:t>
            </w:r>
            <w:r>
              <w:rPr>
                <w:rFonts w:ascii="仿宋" w:eastAsia="仿宋" w:hAnsi="仿宋" w:cs="仿宋"/>
                <w:kern w:val="10"/>
                <w:sz w:val="18"/>
                <w:szCs w:val="18"/>
              </w:rPr>
              <w:t xml:space="preserve"> </w:t>
            </w:r>
            <w:r>
              <w:rPr>
                <w:rFonts w:ascii="仿宋" w:eastAsia="仿宋" w:hAnsi="仿宋" w:cs="仿宋" w:hint="eastAsia"/>
                <w:kern w:val="10"/>
                <w:sz w:val="18"/>
                <w:szCs w:val="18"/>
              </w:rPr>
              <w:t>芳，等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kern w:val="10"/>
                <w:sz w:val="18"/>
                <w:szCs w:val="18"/>
              </w:rPr>
              <w:t>2012</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34</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1536-1539</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2012</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11</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sz w:val="15"/>
                <w:szCs w:val="15"/>
              </w:rPr>
              <w:t>JAK</w:t>
            </w:r>
            <w:r>
              <w:rPr>
                <w:rFonts w:ascii="仿宋" w:eastAsia="仿宋" w:hAnsi="仿宋" w:cs="仿宋" w:hint="eastAsia"/>
                <w:sz w:val="15"/>
                <w:szCs w:val="15"/>
              </w:rPr>
              <w:t>激酶抑制剂</w:t>
            </w:r>
            <w:r>
              <w:rPr>
                <w:rFonts w:ascii="仿宋" w:eastAsia="仿宋" w:hAnsi="仿宋" w:cs="仿宋"/>
                <w:sz w:val="15"/>
                <w:szCs w:val="15"/>
              </w:rPr>
              <w:t>AG490</w:t>
            </w:r>
            <w:r>
              <w:rPr>
                <w:rFonts w:ascii="仿宋" w:eastAsia="仿宋" w:hAnsi="仿宋" w:cs="仿宋" w:hint="eastAsia"/>
                <w:sz w:val="15"/>
                <w:szCs w:val="15"/>
              </w:rPr>
              <w:t>对</w:t>
            </w:r>
            <w:r>
              <w:rPr>
                <w:rFonts w:ascii="仿宋" w:eastAsia="仿宋" w:hAnsi="仿宋" w:cs="仿宋"/>
                <w:sz w:val="15"/>
                <w:szCs w:val="15"/>
              </w:rPr>
              <w:t>Lewis</w:t>
            </w:r>
            <w:r>
              <w:rPr>
                <w:rFonts w:ascii="仿宋" w:eastAsia="仿宋" w:hAnsi="仿宋" w:cs="仿宋" w:hint="eastAsia"/>
                <w:sz w:val="15"/>
                <w:szCs w:val="15"/>
              </w:rPr>
              <w:t>肺癌细胞增殖及</w:t>
            </w:r>
            <w:r>
              <w:rPr>
                <w:rFonts w:ascii="仿宋" w:eastAsia="仿宋" w:hAnsi="仿宋" w:cs="仿宋"/>
                <w:sz w:val="15"/>
                <w:szCs w:val="15"/>
              </w:rPr>
              <w:t>JAK-Stat</w:t>
            </w:r>
            <w:r>
              <w:rPr>
                <w:rFonts w:ascii="仿宋" w:eastAsia="仿宋" w:hAnsi="仿宋" w:cs="仿宋" w:hint="eastAsia"/>
                <w:sz w:val="15"/>
                <w:szCs w:val="15"/>
              </w:rPr>
              <w:t>信号通路的影响</w:t>
            </w:r>
          </w:p>
        </w:tc>
        <w:tc>
          <w:tcPr>
            <w:tcW w:w="2694" w:type="dxa"/>
            <w:vAlign w:val="center"/>
          </w:tcPr>
          <w:p w:rsidR="003A3E0E" w:rsidRDefault="003A3E0E">
            <w:pPr>
              <w:pStyle w:val="PlainText"/>
              <w:adjustRightInd w:val="0"/>
              <w:spacing w:after="50" w:line="240" w:lineRule="auto"/>
              <w:ind w:firstLineChars="0" w:firstLine="0"/>
              <w:outlineLvl w:val="1"/>
              <w:rPr>
                <w:rFonts w:ascii="宋体"/>
                <w:sz w:val="21"/>
                <w:szCs w:val="21"/>
              </w:rPr>
            </w:pPr>
            <w:r>
              <w:rPr>
                <w:rFonts w:ascii="仿宋" w:eastAsia="仿宋" w:hAnsi="仿宋" w:cs="仿宋" w:hint="eastAsia"/>
                <w:kern w:val="10"/>
                <w:sz w:val="21"/>
                <w:szCs w:val="21"/>
              </w:rPr>
              <w:t>西北药学杂志</w:t>
            </w:r>
            <w:bookmarkStart w:id="0" w:name="_GoBack"/>
            <w:bookmarkEnd w:id="0"/>
          </w:p>
        </w:tc>
        <w:tc>
          <w:tcPr>
            <w:tcW w:w="1701" w:type="dxa"/>
            <w:vAlign w:val="center"/>
          </w:tcPr>
          <w:p w:rsidR="003A3E0E" w:rsidRDefault="003A3E0E">
            <w:pPr>
              <w:pStyle w:val="PlainText"/>
              <w:adjustRightInd w:val="0"/>
              <w:spacing w:after="50" w:line="240" w:lineRule="exact"/>
              <w:ind w:firstLineChars="0" w:firstLine="0"/>
              <w:outlineLvl w:val="1"/>
              <w:rPr>
                <w:rFonts w:ascii="宋体"/>
                <w:sz w:val="18"/>
                <w:szCs w:val="18"/>
              </w:rPr>
            </w:pPr>
            <w:r>
              <w:rPr>
                <w:rFonts w:ascii="仿宋" w:eastAsia="仿宋" w:hAnsi="仿宋" w:cs="仿宋" w:hint="eastAsia"/>
                <w:kern w:val="10"/>
                <w:sz w:val="18"/>
                <w:szCs w:val="18"/>
              </w:rPr>
              <w:t>张宏方</w:t>
            </w:r>
            <w:r>
              <w:rPr>
                <w:rFonts w:ascii="仿宋" w:eastAsia="仿宋" w:hAnsi="仿宋" w:cs="仿宋"/>
                <w:kern w:val="10"/>
                <w:sz w:val="18"/>
                <w:szCs w:val="18"/>
              </w:rPr>
              <w:t>,</w:t>
            </w:r>
            <w:r>
              <w:rPr>
                <w:rFonts w:ascii="仿宋" w:eastAsia="仿宋" w:hAnsi="仿宋" w:cs="仿宋" w:hint="eastAsia"/>
                <w:kern w:val="10"/>
                <w:sz w:val="18"/>
                <w:szCs w:val="18"/>
              </w:rPr>
              <w:t>张程斐</w:t>
            </w:r>
            <w:r>
              <w:rPr>
                <w:rFonts w:ascii="仿宋" w:eastAsia="仿宋" w:hAnsi="仿宋" w:cs="仿宋"/>
                <w:kern w:val="10"/>
                <w:sz w:val="18"/>
                <w:szCs w:val="18"/>
              </w:rPr>
              <w:t>,</w:t>
            </w:r>
            <w:r>
              <w:rPr>
                <w:rFonts w:ascii="仿宋" w:eastAsia="仿宋" w:hAnsi="仿宋" w:cs="仿宋" w:hint="eastAsia"/>
                <w:kern w:val="10"/>
                <w:sz w:val="18"/>
                <w:szCs w:val="18"/>
              </w:rPr>
              <w:t>周雪宁</w:t>
            </w:r>
            <w:r>
              <w:rPr>
                <w:rFonts w:ascii="仿宋" w:eastAsia="仿宋" w:hAnsi="仿宋" w:cs="仿宋"/>
                <w:kern w:val="10"/>
                <w:sz w:val="18"/>
                <w:szCs w:val="18"/>
              </w:rPr>
              <w:t>,</w:t>
            </w:r>
            <w:r>
              <w:rPr>
                <w:rFonts w:ascii="仿宋" w:eastAsia="仿宋" w:hAnsi="仿宋" w:cs="仿宋" w:hint="eastAsia"/>
                <w:kern w:val="10"/>
                <w:sz w:val="18"/>
                <w:szCs w:val="18"/>
              </w:rPr>
              <w:t>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sz w:val="18"/>
                <w:szCs w:val="18"/>
              </w:rPr>
            </w:pPr>
            <w:r>
              <w:rPr>
                <w:rFonts w:ascii="华文仿宋" w:eastAsia="华文仿宋" w:hAnsi="华文仿宋" w:cs="华文仿宋"/>
                <w:kern w:val="10"/>
                <w:sz w:val="18"/>
                <w:szCs w:val="18"/>
              </w:rPr>
              <w:t>2013</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28</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154-158</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2013</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12"/>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12</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调衡方对</w:t>
            </w:r>
            <w:r>
              <w:rPr>
                <w:rFonts w:ascii="仿宋" w:eastAsia="仿宋" w:hAnsi="仿宋" w:cs="仿宋"/>
                <w:sz w:val="15"/>
                <w:szCs w:val="15"/>
              </w:rPr>
              <w:t xml:space="preserve">Lewis </w:t>
            </w:r>
            <w:r>
              <w:rPr>
                <w:rFonts w:ascii="仿宋" w:eastAsia="仿宋" w:hAnsi="仿宋" w:cs="仿宋" w:hint="eastAsia"/>
                <w:sz w:val="15"/>
                <w:szCs w:val="15"/>
              </w:rPr>
              <w:t>肺癌细胞增殖及</w:t>
            </w:r>
            <w:r>
              <w:rPr>
                <w:rFonts w:ascii="仿宋" w:eastAsia="仿宋" w:hAnsi="仿宋" w:cs="仿宋"/>
                <w:sz w:val="15"/>
                <w:szCs w:val="15"/>
              </w:rPr>
              <w:t>JAK-STAT</w:t>
            </w:r>
            <w:r>
              <w:rPr>
                <w:rFonts w:ascii="仿宋" w:eastAsia="仿宋" w:hAnsi="仿宋" w:cs="仿宋" w:hint="eastAsia"/>
                <w:sz w:val="15"/>
                <w:szCs w:val="15"/>
              </w:rPr>
              <w:t>信号通路的影响</w:t>
            </w:r>
          </w:p>
        </w:tc>
        <w:tc>
          <w:tcPr>
            <w:tcW w:w="2694" w:type="dxa"/>
            <w:vAlign w:val="center"/>
          </w:tcPr>
          <w:p w:rsidR="003A3E0E" w:rsidRDefault="003A3E0E">
            <w:pPr>
              <w:pStyle w:val="PlainText"/>
              <w:adjustRightInd w:val="0"/>
              <w:spacing w:after="50" w:line="240" w:lineRule="auto"/>
              <w:ind w:firstLineChars="0" w:firstLine="0"/>
              <w:outlineLvl w:val="1"/>
              <w:rPr>
                <w:rFonts w:ascii="仿宋" w:eastAsia="仿宋" w:hAnsi="仿宋" w:cs="仿宋"/>
                <w:kern w:val="10"/>
                <w:sz w:val="21"/>
                <w:szCs w:val="21"/>
              </w:rPr>
            </w:pPr>
            <w:r>
              <w:rPr>
                <w:rFonts w:ascii="仿宋" w:eastAsia="仿宋" w:hAnsi="仿宋" w:cs="仿宋" w:hint="eastAsia"/>
                <w:kern w:val="10"/>
                <w:sz w:val="21"/>
                <w:szCs w:val="21"/>
              </w:rPr>
              <w:t>辽宁中医药大学学报</w:t>
            </w:r>
          </w:p>
        </w:tc>
        <w:tc>
          <w:tcPr>
            <w:tcW w:w="1701" w:type="dxa"/>
            <w:vAlign w:val="center"/>
          </w:tcPr>
          <w:p w:rsidR="003A3E0E" w:rsidRDefault="003A3E0E">
            <w:pPr>
              <w:pStyle w:val="PlainText"/>
              <w:adjustRightInd w:val="0"/>
              <w:spacing w:after="50" w:line="240" w:lineRule="exact"/>
              <w:ind w:firstLineChars="0" w:firstLine="0"/>
              <w:outlineLvl w:val="1"/>
              <w:rPr>
                <w:rFonts w:ascii="仿宋" w:eastAsia="仿宋" w:hAnsi="仿宋" w:cs="仿宋"/>
                <w:kern w:val="10"/>
                <w:sz w:val="18"/>
                <w:szCs w:val="18"/>
              </w:rPr>
            </w:pPr>
            <w:r>
              <w:rPr>
                <w:rFonts w:ascii="仿宋" w:eastAsia="仿宋" w:hAnsi="仿宋" w:cs="仿宋" w:hint="eastAsia"/>
                <w:kern w:val="10"/>
                <w:sz w:val="18"/>
                <w:szCs w:val="18"/>
              </w:rPr>
              <w:t>张宏方，吴芳，环诚，等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kern w:val="10"/>
                <w:sz w:val="18"/>
                <w:szCs w:val="18"/>
              </w:rPr>
            </w:pPr>
            <w:r>
              <w:rPr>
                <w:rFonts w:ascii="华文仿宋" w:eastAsia="华文仿宋" w:hAnsi="华文仿宋" w:cs="华文仿宋"/>
                <w:kern w:val="10"/>
                <w:sz w:val="18"/>
                <w:szCs w:val="18"/>
              </w:rPr>
              <w:t>2013</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15</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16-19</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2013</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仿宋" w:eastAsia="仿宋" w:hAnsi="仿宋" w:cs="仿宋"/>
                <w:kern w:val="10"/>
                <w:sz w:val="18"/>
                <w:szCs w:val="18"/>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13</w:t>
            </w:r>
          </w:p>
        </w:tc>
        <w:tc>
          <w:tcPr>
            <w:tcW w:w="2517" w:type="dxa"/>
          </w:tcPr>
          <w:p w:rsidR="003A3E0E" w:rsidRDefault="003A3E0E">
            <w:pPr>
              <w:jc w:val="left"/>
              <w:rPr>
                <w:rFonts w:ascii="仿宋" w:eastAsia="仿宋" w:hAnsi="仿宋" w:cs="仿宋"/>
                <w:sz w:val="15"/>
                <w:szCs w:val="15"/>
              </w:rPr>
            </w:pPr>
            <w:r>
              <w:rPr>
                <w:rFonts w:ascii="仿宋" w:eastAsia="仿宋" w:hAnsi="仿宋" w:cs="仿宋" w:hint="eastAsia"/>
                <w:sz w:val="15"/>
                <w:szCs w:val="15"/>
              </w:rPr>
              <w:t>调衡方治疗子宫肌瘤临床疗效</w:t>
            </w:r>
          </w:p>
        </w:tc>
        <w:tc>
          <w:tcPr>
            <w:tcW w:w="2694" w:type="dxa"/>
            <w:vAlign w:val="center"/>
          </w:tcPr>
          <w:p w:rsidR="003A3E0E" w:rsidRDefault="003A3E0E">
            <w:pPr>
              <w:pStyle w:val="PlainText"/>
              <w:adjustRightInd w:val="0"/>
              <w:spacing w:after="50" w:line="240" w:lineRule="auto"/>
              <w:ind w:firstLineChars="0" w:firstLine="0"/>
              <w:outlineLvl w:val="1"/>
              <w:rPr>
                <w:rFonts w:ascii="仿宋" w:eastAsia="仿宋" w:hAnsi="仿宋" w:cs="仿宋"/>
                <w:kern w:val="10"/>
                <w:sz w:val="21"/>
                <w:szCs w:val="21"/>
              </w:rPr>
            </w:pPr>
            <w:r>
              <w:rPr>
                <w:rFonts w:ascii="仿宋" w:eastAsia="仿宋" w:hAnsi="仿宋" w:cs="仿宋" w:hint="eastAsia"/>
                <w:kern w:val="10"/>
                <w:sz w:val="21"/>
                <w:szCs w:val="21"/>
              </w:rPr>
              <w:t>吉林中医药</w:t>
            </w:r>
          </w:p>
        </w:tc>
        <w:tc>
          <w:tcPr>
            <w:tcW w:w="1701" w:type="dxa"/>
            <w:vAlign w:val="center"/>
          </w:tcPr>
          <w:p w:rsidR="003A3E0E" w:rsidRDefault="003A3E0E">
            <w:pPr>
              <w:pStyle w:val="PlainText"/>
              <w:adjustRightInd w:val="0"/>
              <w:spacing w:after="50" w:line="240" w:lineRule="exact"/>
              <w:ind w:firstLineChars="0" w:firstLine="0"/>
              <w:outlineLvl w:val="1"/>
              <w:rPr>
                <w:rFonts w:ascii="仿宋" w:eastAsia="仿宋" w:hAnsi="仿宋" w:cs="仿宋"/>
                <w:kern w:val="10"/>
                <w:sz w:val="18"/>
                <w:szCs w:val="18"/>
              </w:rPr>
            </w:pPr>
            <w:r>
              <w:rPr>
                <w:rFonts w:ascii="仿宋" w:eastAsia="仿宋" w:hAnsi="仿宋" w:cs="仿宋" w:hint="eastAsia"/>
                <w:kern w:val="10"/>
                <w:sz w:val="18"/>
                <w:szCs w:val="18"/>
              </w:rPr>
              <w:t>刘东平，王金玲，李世梅，等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kern w:val="10"/>
                <w:sz w:val="18"/>
                <w:szCs w:val="18"/>
              </w:rPr>
            </w:pPr>
            <w:r>
              <w:rPr>
                <w:rFonts w:ascii="华文仿宋" w:eastAsia="华文仿宋" w:hAnsi="华文仿宋" w:cs="华文仿宋"/>
                <w:kern w:val="10"/>
                <w:sz w:val="18"/>
                <w:szCs w:val="18"/>
              </w:rPr>
              <w:t>2014</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34</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260-262</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2014</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张宏方</w:t>
            </w:r>
          </w:p>
        </w:tc>
        <w:tc>
          <w:tcPr>
            <w:tcW w:w="792" w:type="dxa"/>
            <w:vAlign w:val="center"/>
          </w:tcPr>
          <w:p w:rsidR="003A3E0E" w:rsidRDefault="003A3E0E">
            <w:pPr>
              <w:pStyle w:val="PlainText"/>
              <w:tabs>
                <w:tab w:val="left" w:pos="225"/>
              </w:tabs>
              <w:adjustRightInd w:val="0"/>
              <w:spacing w:after="50" w:line="240" w:lineRule="auto"/>
              <w:ind w:firstLineChars="0" w:firstLine="0"/>
              <w:jc w:val="left"/>
              <w:outlineLvl w:val="1"/>
              <w:rPr>
                <w:rFonts w:ascii="仿宋" w:eastAsia="仿宋" w:hAnsi="仿宋" w:cs="仿宋"/>
                <w:kern w:val="10"/>
                <w:sz w:val="18"/>
                <w:szCs w:val="18"/>
              </w:rPr>
            </w:pPr>
            <w:r>
              <w:rPr>
                <w:rFonts w:ascii="仿宋" w:eastAsia="仿宋" w:hAnsi="仿宋" w:cs="仿宋" w:hint="eastAsia"/>
                <w:kern w:val="10"/>
                <w:sz w:val="18"/>
                <w:szCs w:val="18"/>
              </w:rPr>
              <w:t>刘东平</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14</w:t>
            </w: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调衡方联合</w:t>
            </w:r>
            <w:r>
              <w:rPr>
                <w:rFonts w:ascii="仿宋" w:eastAsia="仿宋" w:hAnsi="仿宋" w:cs="仿宋"/>
                <w:sz w:val="15"/>
                <w:szCs w:val="15"/>
              </w:rPr>
              <w:t>TP</w:t>
            </w:r>
            <w:r>
              <w:rPr>
                <w:rFonts w:ascii="仿宋" w:eastAsia="仿宋" w:hAnsi="仿宋" w:cs="仿宋" w:hint="eastAsia"/>
                <w:sz w:val="15"/>
                <w:szCs w:val="15"/>
              </w:rPr>
              <w:t>方案治疗晚期非小细胞肺癌临床研究</w:t>
            </w:r>
          </w:p>
        </w:tc>
        <w:tc>
          <w:tcPr>
            <w:tcW w:w="2694" w:type="dxa"/>
            <w:vAlign w:val="center"/>
          </w:tcPr>
          <w:p w:rsidR="003A3E0E" w:rsidRDefault="003A3E0E">
            <w:pPr>
              <w:pStyle w:val="PlainText"/>
              <w:adjustRightInd w:val="0"/>
              <w:spacing w:after="50" w:line="240" w:lineRule="auto"/>
              <w:ind w:firstLineChars="0" w:firstLine="0"/>
              <w:outlineLvl w:val="1"/>
              <w:rPr>
                <w:rFonts w:ascii="仿宋" w:eastAsia="仿宋" w:hAnsi="仿宋" w:cs="仿宋"/>
                <w:kern w:val="10"/>
                <w:sz w:val="21"/>
                <w:szCs w:val="21"/>
              </w:rPr>
            </w:pPr>
            <w:r>
              <w:rPr>
                <w:rFonts w:ascii="仿宋" w:eastAsia="仿宋" w:hAnsi="仿宋" w:cs="仿宋" w:hint="eastAsia"/>
                <w:kern w:val="10"/>
                <w:sz w:val="21"/>
                <w:szCs w:val="21"/>
              </w:rPr>
              <w:t>辽宁中医杂志</w:t>
            </w:r>
          </w:p>
        </w:tc>
        <w:tc>
          <w:tcPr>
            <w:tcW w:w="1701" w:type="dxa"/>
            <w:vAlign w:val="center"/>
          </w:tcPr>
          <w:p w:rsidR="003A3E0E" w:rsidRDefault="003A3E0E">
            <w:pPr>
              <w:pStyle w:val="PlainText"/>
              <w:adjustRightInd w:val="0"/>
              <w:spacing w:after="50" w:line="240" w:lineRule="exact"/>
              <w:ind w:firstLineChars="0" w:firstLine="0"/>
              <w:outlineLvl w:val="1"/>
              <w:rPr>
                <w:rFonts w:ascii="仿宋" w:eastAsia="仿宋" w:hAnsi="仿宋" w:cs="仿宋"/>
                <w:kern w:val="10"/>
                <w:sz w:val="18"/>
                <w:szCs w:val="18"/>
              </w:rPr>
            </w:pPr>
            <w:r>
              <w:rPr>
                <w:rFonts w:ascii="仿宋" w:eastAsia="仿宋" w:hAnsi="仿宋" w:cs="仿宋" w:hint="eastAsia"/>
                <w:kern w:val="10"/>
                <w:sz w:val="18"/>
                <w:szCs w:val="18"/>
              </w:rPr>
              <w:t>王院春，张宏方，王希胜，等</w:t>
            </w:r>
          </w:p>
        </w:tc>
        <w:tc>
          <w:tcPr>
            <w:tcW w:w="2266" w:type="dxa"/>
            <w:vAlign w:val="center"/>
          </w:tcPr>
          <w:p w:rsidR="003A3E0E" w:rsidRDefault="003A3E0E">
            <w:pPr>
              <w:pStyle w:val="PlainText"/>
              <w:adjustRightInd w:val="0"/>
              <w:spacing w:after="50" w:line="240" w:lineRule="auto"/>
              <w:ind w:firstLineChars="0" w:firstLine="0"/>
              <w:jc w:val="center"/>
              <w:outlineLvl w:val="1"/>
              <w:rPr>
                <w:rFonts w:ascii="华文仿宋" w:eastAsia="华文仿宋" w:hAnsi="华文仿宋" w:cs="华文仿宋"/>
                <w:kern w:val="10"/>
                <w:sz w:val="18"/>
                <w:szCs w:val="18"/>
              </w:rPr>
            </w:pPr>
            <w:r>
              <w:rPr>
                <w:rFonts w:ascii="华文仿宋" w:eastAsia="华文仿宋" w:hAnsi="华文仿宋" w:cs="华文仿宋"/>
                <w:kern w:val="10"/>
                <w:sz w:val="18"/>
                <w:szCs w:val="18"/>
              </w:rPr>
              <w:t>2014</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41</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695-696</w:t>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2014</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仿宋" w:eastAsia="仿宋" w:hAnsi="仿宋" w:cs="仿宋" w:hint="eastAsia"/>
                <w:kern w:val="10"/>
                <w:sz w:val="18"/>
                <w:szCs w:val="18"/>
              </w:rPr>
              <w:t>张宏方</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仿宋" w:eastAsia="仿宋" w:hAnsi="仿宋" w:cs="仿宋"/>
                <w:kern w:val="10"/>
                <w:sz w:val="18"/>
                <w:szCs w:val="18"/>
              </w:rPr>
            </w:pPr>
            <w:r>
              <w:rPr>
                <w:rFonts w:ascii="仿宋" w:eastAsia="仿宋" w:hAnsi="仿宋" w:cs="仿宋" w:hint="eastAsia"/>
                <w:kern w:val="10"/>
                <w:sz w:val="18"/>
                <w:szCs w:val="18"/>
              </w:rPr>
              <w:t>王院春</w:t>
            </w:r>
          </w:p>
        </w:tc>
      </w:tr>
      <w:tr w:rsidR="003A3E0E">
        <w:trPr>
          <w:trHeight w:hRule="exact" w:val="567"/>
          <w:jc w:val="center"/>
        </w:trPr>
        <w:tc>
          <w:tcPr>
            <w:tcW w:w="1560"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r>
              <w:rPr>
                <w:rFonts w:ascii="宋体" w:hAnsi="宋体"/>
                <w:sz w:val="21"/>
                <w:szCs w:val="21"/>
              </w:rPr>
              <w:t>15</w:t>
            </w:r>
          </w:p>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2517" w:type="dxa"/>
          </w:tcPr>
          <w:p w:rsidR="003A3E0E" w:rsidRDefault="003A3E0E">
            <w:pPr>
              <w:spacing w:line="240" w:lineRule="exact"/>
              <w:rPr>
                <w:rFonts w:ascii="仿宋" w:eastAsia="仿宋" w:hAnsi="仿宋" w:cs="仿宋"/>
                <w:sz w:val="15"/>
                <w:szCs w:val="15"/>
              </w:rPr>
            </w:pPr>
            <w:r>
              <w:rPr>
                <w:rFonts w:ascii="仿宋" w:eastAsia="仿宋" w:hAnsi="仿宋" w:cs="仿宋" w:hint="eastAsia"/>
                <w:sz w:val="15"/>
                <w:szCs w:val="15"/>
              </w:rPr>
              <w:t>调衡方多糖增强体外培养巨噬细胞的吞噬能力</w:t>
            </w:r>
          </w:p>
        </w:tc>
        <w:tc>
          <w:tcPr>
            <w:tcW w:w="2694" w:type="dxa"/>
            <w:vAlign w:val="center"/>
          </w:tcPr>
          <w:p w:rsidR="003A3E0E" w:rsidRDefault="003A3E0E">
            <w:pPr>
              <w:pStyle w:val="PlainText"/>
              <w:adjustRightInd w:val="0"/>
              <w:spacing w:after="50" w:line="240" w:lineRule="auto"/>
              <w:ind w:firstLineChars="0" w:firstLine="0"/>
              <w:outlineLvl w:val="1"/>
              <w:rPr>
                <w:rFonts w:ascii="仿宋" w:eastAsia="仿宋" w:hAnsi="仿宋" w:cs="仿宋"/>
                <w:kern w:val="10"/>
                <w:sz w:val="21"/>
                <w:szCs w:val="21"/>
              </w:rPr>
            </w:pPr>
            <w:r>
              <w:rPr>
                <w:rFonts w:ascii="仿宋" w:eastAsia="仿宋" w:hAnsi="仿宋" w:cs="仿宋" w:hint="eastAsia"/>
                <w:kern w:val="10"/>
                <w:sz w:val="21"/>
                <w:szCs w:val="21"/>
              </w:rPr>
              <w:t>细胞与分子免疫学杂志</w:t>
            </w:r>
          </w:p>
        </w:tc>
        <w:tc>
          <w:tcPr>
            <w:tcW w:w="1701" w:type="dxa"/>
            <w:vAlign w:val="center"/>
          </w:tcPr>
          <w:p w:rsidR="003A3E0E" w:rsidRDefault="003A3E0E">
            <w:pPr>
              <w:pStyle w:val="PlainText"/>
              <w:adjustRightInd w:val="0"/>
              <w:spacing w:after="50" w:line="240" w:lineRule="exact"/>
              <w:ind w:firstLineChars="0" w:firstLine="0"/>
              <w:outlineLvl w:val="1"/>
              <w:rPr>
                <w:rFonts w:ascii="仿宋" w:eastAsia="仿宋" w:hAnsi="仿宋" w:cs="仿宋"/>
                <w:kern w:val="10"/>
                <w:sz w:val="18"/>
                <w:szCs w:val="18"/>
              </w:rPr>
            </w:pPr>
            <w:r>
              <w:rPr>
                <w:rFonts w:ascii="仿宋" w:eastAsia="仿宋" w:hAnsi="仿宋" w:cs="仿宋" w:hint="eastAsia"/>
                <w:kern w:val="10"/>
                <w:sz w:val="18"/>
                <w:szCs w:val="18"/>
              </w:rPr>
              <w:t>张宏方，于鹏龙，郑玉，等</w:t>
            </w:r>
          </w:p>
        </w:tc>
        <w:tc>
          <w:tcPr>
            <w:tcW w:w="2266" w:type="dxa"/>
            <w:vAlign w:val="center"/>
          </w:tcPr>
          <w:p w:rsidR="003A3E0E" w:rsidRDefault="003A3E0E">
            <w:pPr>
              <w:pStyle w:val="PlainText"/>
              <w:tabs>
                <w:tab w:val="center" w:pos="1088"/>
                <w:tab w:val="right" w:pos="2050"/>
              </w:tabs>
              <w:adjustRightInd w:val="0"/>
              <w:spacing w:after="50" w:line="240" w:lineRule="auto"/>
              <w:ind w:firstLineChars="0" w:firstLine="0"/>
              <w:jc w:val="left"/>
              <w:outlineLvl w:val="1"/>
              <w:rPr>
                <w:rFonts w:ascii="华文仿宋" w:eastAsia="华文仿宋" w:hAnsi="华文仿宋" w:cs="华文仿宋"/>
                <w:kern w:val="10"/>
                <w:sz w:val="18"/>
                <w:szCs w:val="18"/>
              </w:rPr>
            </w:pPr>
            <w:r>
              <w:rPr>
                <w:rFonts w:ascii="华文仿宋" w:eastAsia="华文仿宋" w:hAnsi="华文仿宋" w:cs="华文仿宋"/>
                <w:kern w:val="10"/>
                <w:sz w:val="18"/>
                <w:szCs w:val="18"/>
              </w:rPr>
              <w:tab/>
              <w:t>2016</w:t>
            </w:r>
            <w:r>
              <w:rPr>
                <w:rFonts w:ascii="华文仿宋" w:eastAsia="华文仿宋" w:hAnsi="华文仿宋" w:cs="华文仿宋" w:hint="eastAsia"/>
                <w:sz w:val="18"/>
                <w:szCs w:val="18"/>
              </w:rPr>
              <w:t>年</w:t>
            </w:r>
            <w:r>
              <w:rPr>
                <w:rFonts w:ascii="华文仿宋" w:eastAsia="华文仿宋" w:hAnsi="华文仿宋" w:cs="华文仿宋"/>
                <w:kern w:val="10"/>
                <w:sz w:val="18"/>
                <w:szCs w:val="18"/>
              </w:rPr>
              <w:t>32</w:t>
            </w:r>
            <w:r>
              <w:rPr>
                <w:rFonts w:ascii="华文仿宋" w:eastAsia="华文仿宋" w:hAnsi="华文仿宋" w:cs="华文仿宋" w:hint="eastAsia"/>
                <w:sz w:val="18"/>
                <w:szCs w:val="18"/>
              </w:rPr>
              <w:t>卷</w:t>
            </w:r>
            <w:r>
              <w:rPr>
                <w:rFonts w:ascii="华文仿宋" w:eastAsia="华文仿宋" w:hAnsi="华文仿宋" w:cs="华文仿宋"/>
                <w:kern w:val="10"/>
                <w:sz w:val="18"/>
                <w:szCs w:val="18"/>
              </w:rPr>
              <w:t>63-66</w:t>
            </w:r>
            <w:r>
              <w:rPr>
                <w:rFonts w:ascii="华文仿宋" w:eastAsia="华文仿宋" w:hAnsi="华文仿宋" w:cs="华文仿宋"/>
                <w:kern w:val="10"/>
                <w:sz w:val="18"/>
                <w:szCs w:val="18"/>
              </w:rPr>
              <w:tab/>
            </w:r>
            <w:r>
              <w:rPr>
                <w:rFonts w:ascii="华文仿宋" w:eastAsia="华文仿宋" w:hAnsi="华文仿宋" w:cs="华文仿宋" w:hint="eastAsia"/>
                <w:sz w:val="18"/>
                <w:szCs w:val="18"/>
              </w:rPr>
              <w:t>页</w:t>
            </w:r>
          </w:p>
        </w:tc>
        <w:tc>
          <w:tcPr>
            <w:tcW w:w="792" w:type="dxa"/>
          </w:tcPr>
          <w:p w:rsidR="003A3E0E" w:rsidRDefault="003A3E0E">
            <w:pPr>
              <w:rPr>
                <w:rFonts w:ascii="宋体"/>
                <w:szCs w:val="21"/>
              </w:rPr>
            </w:pPr>
            <w:r>
              <w:rPr>
                <w:rFonts w:ascii="宋体"/>
                <w:szCs w:val="21"/>
              </w:rPr>
              <w:t>2016</w:t>
            </w: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宋体"/>
                <w:sz w:val="21"/>
                <w:szCs w:val="21"/>
              </w:rPr>
            </w:pPr>
          </w:p>
        </w:tc>
        <w:tc>
          <w:tcPr>
            <w:tcW w:w="792" w:type="dxa"/>
            <w:vAlign w:val="center"/>
          </w:tcPr>
          <w:p w:rsidR="003A3E0E" w:rsidRDefault="003A3E0E">
            <w:pPr>
              <w:pStyle w:val="PlainText"/>
              <w:adjustRightInd w:val="0"/>
              <w:spacing w:after="50" w:line="240" w:lineRule="auto"/>
              <w:ind w:firstLineChars="0" w:firstLine="0"/>
              <w:jc w:val="center"/>
              <w:outlineLvl w:val="1"/>
              <w:rPr>
                <w:rFonts w:ascii="仿宋" w:eastAsia="仿宋" w:hAnsi="仿宋" w:cs="仿宋"/>
                <w:kern w:val="10"/>
                <w:sz w:val="18"/>
                <w:szCs w:val="18"/>
              </w:rPr>
            </w:pPr>
            <w:r>
              <w:rPr>
                <w:rFonts w:ascii="仿宋" w:eastAsia="仿宋" w:hAnsi="仿宋" w:cs="仿宋" w:hint="eastAsia"/>
                <w:kern w:val="10"/>
                <w:sz w:val="18"/>
                <w:szCs w:val="18"/>
              </w:rPr>
              <w:t>张宏</w:t>
            </w:r>
            <w:r>
              <w:rPr>
                <w:rFonts w:ascii="仿宋" w:eastAsia="仿宋" w:hAnsi="仿宋" w:cs="仿宋" w:hint="eastAsia"/>
                <w:sz w:val="18"/>
                <w:szCs w:val="18"/>
              </w:rPr>
              <w:t>方</w:t>
            </w:r>
          </w:p>
        </w:tc>
      </w:tr>
    </w:tbl>
    <w:p w:rsidR="003A3E0E" w:rsidRDefault="003A3E0E">
      <w:pPr>
        <w:pStyle w:val="PlainText"/>
        <w:ind w:firstLineChars="0" w:firstLine="0"/>
        <w:jc w:val="center"/>
        <w:outlineLvl w:val="1"/>
        <w:rPr>
          <w:rFonts w:ascii="宋体" w:cs="Courier"/>
          <w:b/>
          <w:kern w:val="0"/>
          <w:sz w:val="28"/>
          <w:szCs w:val="28"/>
        </w:rPr>
      </w:pPr>
      <w:r>
        <w:rPr>
          <w:rFonts w:ascii="宋体" w:hAnsi="宋体" w:cs="Courier" w:hint="eastAsia"/>
          <w:b/>
          <w:kern w:val="0"/>
          <w:sz w:val="28"/>
          <w:szCs w:val="28"/>
        </w:rPr>
        <w:t>主要知识产权证明目录（限</w:t>
      </w:r>
      <w:r>
        <w:rPr>
          <w:rFonts w:ascii="宋体" w:hAnsi="宋体" w:cs="Courier"/>
          <w:b/>
          <w:kern w:val="0"/>
          <w:sz w:val="28"/>
          <w:szCs w:val="28"/>
        </w:rPr>
        <w:t>10</w:t>
      </w:r>
      <w:r>
        <w:rPr>
          <w:rFonts w:ascii="宋体" w:hAnsi="宋体" w:cs="Courier" w:hint="eastAsia"/>
          <w:b/>
          <w:kern w:val="0"/>
          <w:sz w:val="28"/>
          <w:szCs w:val="28"/>
        </w:rPr>
        <w:t>条）</w:t>
      </w:r>
    </w:p>
    <w:tbl>
      <w:tblPr>
        <w:tblW w:w="14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526"/>
        <w:gridCol w:w="3260"/>
        <w:gridCol w:w="992"/>
        <w:gridCol w:w="1276"/>
        <w:gridCol w:w="709"/>
        <w:gridCol w:w="1701"/>
        <w:gridCol w:w="2410"/>
        <w:gridCol w:w="1134"/>
        <w:gridCol w:w="1134"/>
      </w:tblGrid>
      <w:tr w:rsidR="003A3E0E">
        <w:trPr>
          <w:trHeight w:val="567"/>
          <w:jc w:val="center"/>
        </w:trPr>
        <w:tc>
          <w:tcPr>
            <w:tcW w:w="1526"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知识产权类别</w:t>
            </w:r>
          </w:p>
        </w:tc>
        <w:tc>
          <w:tcPr>
            <w:tcW w:w="3260"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知识产权具体名称</w:t>
            </w:r>
          </w:p>
        </w:tc>
        <w:tc>
          <w:tcPr>
            <w:tcW w:w="992"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国家</w:t>
            </w:r>
          </w:p>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（地区）</w:t>
            </w:r>
          </w:p>
        </w:tc>
        <w:tc>
          <w:tcPr>
            <w:tcW w:w="1276"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授权号</w:t>
            </w:r>
          </w:p>
        </w:tc>
        <w:tc>
          <w:tcPr>
            <w:tcW w:w="709"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授权日期</w:t>
            </w:r>
          </w:p>
        </w:tc>
        <w:tc>
          <w:tcPr>
            <w:tcW w:w="1701"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证书编号</w:t>
            </w:r>
          </w:p>
        </w:tc>
        <w:tc>
          <w:tcPr>
            <w:tcW w:w="2410"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权利人</w:t>
            </w:r>
          </w:p>
        </w:tc>
        <w:tc>
          <w:tcPr>
            <w:tcW w:w="1134" w:type="dxa"/>
            <w:vAlign w:val="center"/>
          </w:tcPr>
          <w:p w:rsidR="003A3E0E" w:rsidRDefault="003A3E0E">
            <w:pPr>
              <w:pStyle w:val="PlainText"/>
              <w:spacing w:line="240" w:lineRule="auto"/>
              <w:ind w:firstLineChars="0" w:firstLine="0"/>
              <w:jc w:val="center"/>
              <w:rPr>
                <w:rFonts w:ascii="宋体"/>
                <w:sz w:val="21"/>
                <w:szCs w:val="21"/>
              </w:rPr>
            </w:pPr>
            <w:r>
              <w:rPr>
                <w:rFonts w:ascii="宋体" w:hAnsi="宋体" w:hint="eastAsia"/>
                <w:sz w:val="21"/>
                <w:szCs w:val="21"/>
              </w:rPr>
              <w:t>发明人</w:t>
            </w:r>
          </w:p>
        </w:tc>
        <w:tc>
          <w:tcPr>
            <w:tcW w:w="1134" w:type="dxa"/>
          </w:tcPr>
          <w:p w:rsidR="003A3E0E" w:rsidRDefault="003A3E0E">
            <w:pPr>
              <w:pStyle w:val="PlainText"/>
              <w:spacing w:line="240" w:lineRule="auto"/>
              <w:ind w:firstLineChars="0" w:firstLine="0"/>
              <w:jc w:val="center"/>
              <w:rPr>
                <w:rFonts w:ascii="宋体"/>
                <w:color w:val="000000"/>
                <w:sz w:val="21"/>
                <w:szCs w:val="21"/>
              </w:rPr>
            </w:pPr>
            <w:r>
              <w:rPr>
                <w:rFonts w:ascii="宋体" w:hAnsi="宋体" w:hint="eastAsia"/>
                <w:color w:val="000000"/>
                <w:sz w:val="21"/>
                <w:szCs w:val="21"/>
              </w:rPr>
              <w:t>专利有效状态</w:t>
            </w: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cs="Arial"/>
                <w:color w:val="FF0000"/>
                <w:kern w:val="0"/>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color w:val="FF0000"/>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r w:rsidR="003A3E0E">
        <w:trPr>
          <w:trHeight w:val="567"/>
          <w:jc w:val="center"/>
        </w:trPr>
        <w:tc>
          <w:tcPr>
            <w:tcW w:w="1526" w:type="dxa"/>
          </w:tcPr>
          <w:p w:rsidR="003A3E0E" w:rsidRDefault="003A3E0E">
            <w:pPr>
              <w:pStyle w:val="PlainText"/>
              <w:spacing w:line="240" w:lineRule="auto"/>
              <w:ind w:firstLineChars="0" w:firstLine="0"/>
              <w:jc w:val="left"/>
              <w:rPr>
                <w:rFonts w:ascii="宋体"/>
                <w:sz w:val="21"/>
                <w:szCs w:val="21"/>
              </w:rPr>
            </w:pPr>
          </w:p>
        </w:tc>
        <w:tc>
          <w:tcPr>
            <w:tcW w:w="3260" w:type="dxa"/>
          </w:tcPr>
          <w:p w:rsidR="003A3E0E" w:rsidRDefault="003A3E0E">
            <w:pPr>
              <w:pStyle w:val="PlainText"/>
              <w:spacing w:line="240" w:lineRule="auto"/>
              <w:ind w:firstLineChars="0" w:firstLine="0"/>
              <w:jc w:val="left"/>
              <w:rPr>
                <w:rFonts w:ascii="宋体"/>
                <w:sz w:val="21"/>
                <w:szCs w:val="21"/>
              </w:rPr>
            </w:pPr>
          </w:p>
        </w:tc>
        <w:tc>
          <w:tcPr>
            <w:tcW w:w="992" w:type="dxa"/>
          </w:tcPr>
          <w:p w:rsidR="003A3E0E" w:rsidRDefault="003A3E0E">
            <w:pPr>
              <w:pStyle w:val="PlainText"/>
              <w:spacing w:line="240" w:lineRule="auto"/>
              <w:ind w:firstLineChars="0" w:firstLine="0"/>
              <w:jc w:val="left"/>
              <w:rPr>
                <w:rFonts w:ascii="宋体"/>
                <w:sz w:val="21"/>
                <w:szCs w:val="21"/>
              </w:rPr>
            </w:pPr>
          </w:p>
        </w:tc>
        <w:tc>
          <w:tcPr>
            <w:tcW w:w="1276" w:type="dxa"/>
          </w:tcPr>
          <w:p w:rsidR="003A3E0E" w:rsidRDefault="003A3E0E">
            <w:pPr>
              <w:pStyle w:val="PlainText"/>
              <w:spacing w:line="240" w:lineRule="auto"/>
              <w:ind w:firstLineChars="0" w:firstLine="0"/>
              <w:jc w:val="left"/>
              <w:rPr>
                <w:rFonts w:ascii="宋体"/>
                <w:sz w:val="21"/>
                <w:szCs w:val="21"/>
              </w:rPr>
            </w:pPr>
          </w:p>
        </w:tc>
        <w:tc>
          <w:tcPr>
            <w:tcW w:w="709" w:type="dxa"/>
          </w:tcPr>
          <w:p w:rsidR="003A3E0E" w:rsidRDefault="003A3E0E">
            <w:pPr>
              <w:pStyle w:val="PlainText"/>
              <w:spacing w:line="240" w:lineRule="auto"/>
              <w:ind w:firstLineChars="0" w:firstLine="0"/>
              <w:jc w:val="left"/>
              <w:rPr>
                <w:rFonts w:ascii="宋体"/>
                <w:sz w:val="21"/>
                <w:szCs w:val="21"/>
              </w:rPr>
            </w:pPr>
          </w:p>
        </w:tc>
        <w:tc>
          <w:tcPr>
            <w:tcW w:w="1701" w:type="dxa"/>
          </w:tcPr>
          <w:p w:rsidR="003A3E0E" w:rsidRDefault="003A3E0E">
            <w:pPr>
              <w:pStyle w:val="PlainText"/>
              <w:spacing w:line="240" w:lineRule="auto"/>
              <w:ind w:firstLineChars="0" w:firstLine="0"/>
              <w:jc w:val="left"/>
              <w:rPr>
                <w:rFonts w:ascii="宋体"/>
                <w:sz w:val="21"/>
                <w:szCs w:val="21"/>
              </w:rPr>
            </w:pPr>
          </w:p>
        </w:tc>
        <w:tc>
          <w:tcPr>
            <w:tcW w:w="2410"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c>
          <w:tcPr>
            <w:tcW w:w="1134" w:type="dxa"/>
          </w:tcPr>
          <w:p w:rsidR="003A3E0E" w:rsidRDefault="003A3E0E">
            <w:pPr>
              <w:pStyle w:val="PlainText"/>
              <w:spacing w:line="240" w:lineRule="auto"/>
              <w:ind w:firstLineChars="0" w:firstLine="0"/>
              <w:jc w:val="left"/>
              <w:rPr>
                <w:rFonts w:ascii="宋体"/>
                <w:sz w:val="21"/>
                <w:szCs w:val="21"/>
              </w:rPr>
            </w:pPr>
          </w:p>
        </w:tc>
      </w:tr>
    </w:tbl>
    <w:p w:rsidR="003A3E0E" w:rsidRDefault="003A3E0E">
      <w:pPr>
        <w:pStyle w:val="PlainText"/>
        <w:adjustRightInd w:val="0"/>
        <w:spacing w:line="320" w:lineRule="exact"/>
        <w:ind w:firstLineChars="0" w:firstLine="0"/>
        <w:rPr>
          <w:rFonts w:ascii="宋体"/>
          <w:b/>
          <w:bCs/>
          <w:sz w:val="28"/>
          <w:szCs w:val="28"/>
        </w:rPr>
      </w:pPr>
    </w:p>
    <w:p w:rsidR="003A3E0E" w:rsidRDefault="003A3E0E">
      <w:pPr>
        <w:rPr>
          <w:rFonts w:ascii="??_GB2312" w:eastAsia="Times New Roman" w:hAnsi="??_GB2312" w:cs="??_GB2312"/>
          <w:sz w:val="32"/>
          <w:szCs w:val="32"/>
        </w:rPr>
      </w:pPr>
      <w:hyperlink r:id="rId4" w:history="1">
        <w:r>
          <w:rPr>
            <w:rStyle w:val="Hyperlink"/>
            <w:rFonts w:eastAsia="Times New Roman" w:hAnsi="??_GB2312" w:cs="??_GB2312"/>
            <w:spacing w:val="-4"/>
            <w:sz w:val="32"/>
            <w:szCs w:val="32"/>
          </w:rPr>
          <w:t>请</w:t>
        </w:r>
        <w:r>
          <w:rPr>
            <w:rStyle w:val="Hyperlink"/>
            <w:rFonts w:eastAsia="Times New Roman" w:hAnsi="??_GB2312" w:cs="??_GB2312"/>
            <w:spacing w:val="-4"/>
            <w:sz w:val="32"/>
            <w:szCs w:val="32"/>
          </w:rPr>
          <w:t>11</w:t>
        </w:r>
        <w:r>
          <w:rPr>
            <w:rStyle w:val="Hyperlink"/>
            <w:rFonts w:eastAsia="Times New Roman" w:hAnsi="??_GB2312" w:cs="??_GB2312"/>
            <w:spacing w:val="-4"/>
            <w:sz w:val="32"/>
            <w:szCs w:val="32"/>
          </w:rPr>
          <w:t>月</w:t>
        </w:r>
        <w:r>
          <w:rPr>
            <w:rStyle w:val="Hyperlink"/>
            <w:rFonts w:eastAsia="Times New Roman" w:hAnsi="??_GB2312" w:cs="??_GB2312"/>
            <w:spacing w:val="-4"/>
            <w:sz w:val="32"/>
            <w:szCs w:val="32"/>
          </w:rPr>
          <w:t>25</w:t>
        </w:r>
        <w:r>
          <w:rPr>
            <w:rStyle w:val="Hyperlink"/>
            <w:rFonts w:eastAsia="Times New Roman" w:hAnsi="??_GB2312" w:cs="??_GB2312"/>
            <w:spacing w:val="-4"/>
            <w:sz w:val="32"/>
            <w:szCs w:val="32"/>
          </w:rPr>
          <w:t>日前报送项目公示信息及</w:t>
        </w:r>
        <w:r>
          <w:rPr>
            <w:rStyle w:val="Hyperlink"/>
            <w:rFonts w:eastAsia="Times New Roman" w:hAnsi="??_GB2312" w:cs="??_GB2312"/>
            <w:spacing w:val="-4"/>
            <w:sz w:val="32"/>
            <w:szCs w:val="32"/>
            <w:highlight w:val="yellow"/>
          </w:rPr>
          <w:t>15</w:t>
        </w:r>
        <w:r>
          <w:rPr>
            <w:rStyle w:val="Hyperlink"/>
            <w:rFonts w:eastAsia="Times New Roman" w:hAnsi="??_GB2312" w:cs="??_GB2312"/>
            <w:spacing w:val="-4"/>
            <w:sz w:val="32"/>
            <w:szCs w:val="32"/>
            <w:highlight w:val="yellow"/>
          </w:rPr>
          <w:t>篇代表作</w:t>
        </w:r>
        <w:r>
          <w:rPr>
            <w:rStyle w:val="Hyperlink"/>
            <w:rFonts w:eastAsia="Times New Roman" w:hAnsi="??_GB2312" w:cs="??_GB2312"/>
            <w:spacing w:val="-4"/>
            <w:sz w:val="32"/>
            <w:szCs w:val="32"/>
            <w:highlight w:val="yellow"/>
          </w:rPr>
          <w:t>pdf</w:t>
        </w:r>
      </w:hyperlink>
      <w:r>
        <w:rPr>
          <w:rFonts w:ascii="宋体" w:hAnsi="宋体" w:cs="宋体" w:hint="eastAsia"/>
          <w:color w:val="FF0000"/>
          <w:spacing w:val="-4"/>
          <w:sz w:val="32"/>
          <w:szCs w:val="32"/>
          <w:u w:val="single"/>
        </w:rPr>
        <w:t>，公示后的项目信息不能再变。</w:t>
      </w:r>
    </w:p>
    <w:p w:rsidR="003A3E0E" w:rsidRDefault="003A3E0E"/>
    <w:sectPr w:rsidR="003A3E0E" w:rsidSect="008D2EF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微软雅黑"/>
    <w:panose1 w:val="00000000000000000000"/>
    <w:charset w:val="86"/>
    <w:family w:val="auto"/>
    <w:notTrueType/>
    <w:pitch w:val="default"/>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A25AF"/>
    <w:rsid w:val="000C433C"/>
    <w:rsid w:val="00172A27"/>
    <w:rsid w:val="001938A0"/>
    <w:rsid w:val="00205F09"/>
    <w:rsid w:val="00264021"/>
    <w:rsid w:val="00301B88"/>
    <w:rsid w:val="003A3E0E"/>
    <w:rsid w:val="00423AAE"/>
    <w:rsid w:val="004850CE"/>
    <w:rsid w:val="004A0355"/>
    <w:rsid w:val="004C244B"/>
    <w:rsid w:val="00551995"/>
    <w:rsid w:val="00560E3B"/>
    <w:rsid w:val="005743A1"/>
    <w:rsid w:val="00580598"/>
    <w:rsid w:val="005B41C6"/>
    <w:rsid w:val="005B643E"/>
    <w:rsid w:val="0067692D"/>
    <w:rsid w:val="007C2DBA"/>
    <w:rsid w:val="007D21AF"/>
    <w:rsid w:val="008D2EF9"/>
    <w:rsid w:val="0090391B"/>
    <w:rsid w:val="009142A3"/>
    <w:rsid w:val="0094635B"/>
    <w:rsid w:val="009569E9"/>
    <w:rsid w:val="009B7E20"/>
    <w:rsid w:val="00A4766D"/>
    <w:rsid w:val="00A4793B"/>
    <w:rsid w:val="00A56053"/>
    <w:rsid w:val="00A7458B"/>
    <w:rsid w:val="00A97A25"/>
    <w:rsid w:val="00AE3D4A"/>
    <w:rsid w:val="00AF7272"/>
    <w:rsid w:val="00B0063F"/>
    <w:rsid w:val="00B361E3"/>
    <w:rsid w:val="00B3635A"/>
    <w:rsid w:val="00CC4838"/>
    <w:rsid w:val="00DF5562"/>
    <w:rsid w:val="00E579E1"/>
    <w:rsid w:val="00E8469F"/>
    <w:rsid w:val="02B9331A"/>
    <w:rsid w:val="05260693"/>
    <w:rsid w:val="06DA5DBA"/>
    <w:rsid w:val="075C714A"/>
    <w:rsid w:val="0B992063"/>
    <w:rsid w:val="0BCA51F6"/>
    <w:rsid w:val="12B46EE6"/>
    <w:rsid w:val="14C26B5E"/>
    <w:rsid w:val="15B27AC4"/>
    <w:rsid w:val="15E17BCC"/>
    <w:rsid w:val="17F245C0"/>
    <w:rsid w:val="189D5F37"/>
    <w:rsid w:val="1A7B35E0"/>
    <w:rsid w:val="1C5F175D"/>
    <w:rsid w:val="1DBF22FD"/>
    <w:rsid w:val="21A566B7"/>
    <w:rsid w:val="25D13E88"/>
    <w:rsid w:val="26826520"/>
    <w:rsid w:val="26E374B1"/>
    <w:rsid w:val="27657B8D"/>
    <w:rsid w:val="2ABC3374"/>
    <w:rsid w:val="2ADA1F82"/>
    <w:rsid w:val="2B135112"/>
    <w:rsid w:val="2CE00667"/>
    <w:rsid w:val="2FF06CF7"/>
    <w:rsid w:val="315005E5"/>
    <w:rsid w:val="34191C00"/>
    <w:rsid w:val="3657394C"/>
    <w:rsid w:val="37E30E27"/>
    <w:rsid w:val="38684129"/>
    <w:rsid w:val="389C7423"/>
    <w:rsid w:val="3B5F5A02"/>
    <w:rsid w:val="3B680376"/>
    <w:rsid w:val="3EC82525"/>
    <w:rsid w:val="3F264BAC"/>
    <w:rsid w:val="40541C14"/>
    <w:rsid w:val="41D044C6"/>
    <w:rsid w:val="4475726E"/>
    <w:rsid w:val="47511A14"/>
    <w:rsid w:val="476F511C"/>
    <w:rsid w:val="4A6526AA"/>
    <w:rsid w:val="4E9528AA"/>
    <w:rsid w:val="4EBD27A2"/>
    <w:rsid w:val="518C6CAE"/>
    <w:rsid w:val="520F47DC"/>
    <w:rsid w:val="5434633B"/>
    <w:rsid w:val="54A034DE"/>
    <w:rsid w:val="561B1600"/>
    <w:rsid w:val="56FE064B"/>
    <w:rsid w:val="5792496A"/>
    <w:rsid w:val="5803080D"/>
    <w:rsid w:val="59657872"/>
    <w:rsid w:val="59D51B2F"/>
    <w:rsid w:val="5A6778D3"/>
    <w:rsid w:val="5AC3516B"/>
    <w:rsid w:val="5AED2DF4"/>
    <w:rsid w:val="5B0C198B"/>
    <w:rsid w:val="5CAB35F4"/>
    <w:rsid w:val="5F7506D7"/>
    <w:rsid w:val="617605BD"/>
    <w:rsid w:val="64233F65"/>
    <w:rsid w:val="651A2863"/>
    <w:rsid w:val="6A4954A5"/>
    <w:rsid w:val="6D753A95"/>
    <w:rsid w:val="701A3D8E"/>
    <w:rsid w:val="7056564E"/>
    <w:rsid w:val="726A5563"/>
    <w:rsid w:val="748F649C"/>
    <w:rsid w:val="753E30A5"/>
    <w:rsid w:val="769854F8"/>
    <w:rsid w:val="7B3433B6"/>
    <w:rsid w:val="7C1D127F"/>
    <w:rsid w:val="7C3300B2"/>
    <w:rsid w:val="7F022F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EF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D2EF9"/>
    <w:pPr>
      <w:spacing w:line="360" w:lineRule="auto"/>
      <w:ind w:firstLineChars="200" w:firstLine="480"/>
    </w:pPr>
    <w:rPr>
      <w:rFonts w:ascii="??_GB2312" w:hAnsi="Times New Roman"/>
      <w:sz w:val="24"/>
      <w:szCs w:val="24"/>
    </w:rPr>
  </w:style>
  <w:style w:type="character" w:customStyle="1" w:styleId="PlainTextChar">
    <w:name w:val="Plain Text Char"/>
    <w:basedOn w:val="DefaultParagraphFont"/>
    <w:link w:val="PlainText"/>
    <w:uiPriority w:val="99"/>
    <w:locked/>
    <w:rsid w:val="008D2EF9"/>
    <w:rPr>
      <w:rFonts w:ascii="??_GB2312" w:eastAsia="宋体" w:hAnsi="Times New Roman" w:cs="Times New Roman"/>
      <w:sz w:val="24"/>
      <w:szCs w:val="24"/>
    </w:rPr>
  </w:style>
  <w:style w:type="paragraph" w:styleId="Footer">
    <w:name w:val="footer"/>
    <w:basedOn w:val="Normal"/>
    <w:link w:val="FooterChar"/>
    <w:uiPriority w:val="99"/>
    <w:semiHidden/>
    <w:rsid w:val="008D2E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D2EF9"/>
    <w:rPr>
      <w:rFonts w:cs="Times New Roman"/>
      <w:sz w:val="18"/>
      <w:szCs w:val="18"/>
    </w:rPr>
  </w:style>
  <w:style w:type="paragraph" w:styleId="Header">
    <w:name w:val="header"/>
    <w:basedOn w:val="Normal"/>
    <w:link w:val="HeaderChar"/>
    <w:uiPriority w:val="99"/>
    <w:semiHidden/>
    <w:rsid w:val="008D2E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D2EF9"/>
    <w:rPr>
      <w:rFonts w:cs="Times New Roman"/>
      <w:sz w:val="18"/>
      <w:szCs w:val="18"/>
    </w:rPr>
  </w:style>
  <w:style w:type="character" w:styleId="Hyperlink">
    <w:name w:val="Hyperlink"/>
    <w:basedOn w:val="DefaultParagraphFont"/>
    <w:uiPriority w:val="99"/>
    <w:rsid w:val="008D2EF9"/>
    <w:rPr>
      <w:rFonts w:cs="Times New Roman"/>
      <w:color w:val="0000FF"/>
      <w:u w:val="single"/>
    </w:rPr>
  </w:style>
  <w:style w:type="paragraph" w:styleId="BalloonText">
    <w:name w:val="Balloon Text"/>
    <w:basedOn w:val="Normal"/>
    <w:link w:val="BalloonTextChar"/>
    <w:uiPriority w:val="99"/>
    <w:semiHidden/>
    <w:rsid w:val="00A7458B"/>
    <w:rPr>
      <w:sz w:val="18"/>
      <w:szCs w:val="18"/>
    </w:rPr>
  </w:style>
  <w:style w:type="character" w:customStyle="1" w:styleId="BalloonTextChar">
    <w:name w:val="Balloon Text Char"/>
    <w:basedOn w:val="DefaultParagraphFont"/>
    <w:link w:val="BalloonText"/>
    <w:uiPriority w:val="99"/>
    <w:semiHidden/>
    <w:rsid w:val="00FB0FF1"/>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3&#26376;21&#26085;&#21069;&#25253;&#36865;&#39033;&#30446;&#20844;&#31034;&#20449;&#24687;&#21450;15&#31687;&#20195;&#34920;&#20316;pdf&#21457;&#36865;&#33267;chwang@snn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520</Words>
  <Characters>2965</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项目公示信息</dc:title>
  <dc:subject/>
  <dc:creator>王彩红</dc:creator>
  <cp:keywords/>
  <dc:description/>
  <cp:lastModifiedBy>torch</cp:lastModifiedBy>
  <cp:revision>3</cp:revision>
  <cp:lastPrinted>2016-11-29T06:43:00Z</cp:lastPrinted>
  <dcterms:created xsi:type="dcterms:W3CDTF">2016-11-29T02:10:00Z</dcterms:created>
  <dcterms:modified xsi:type="dcterms:W3CDTF">2016-11-29T06:43:00Z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