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A6F" w:rsidRPr="005B41C6" w:rsidRDefault="008C3A6F" w:rsidP="005B41C6">
      <w:pPr>
        <w:jc w:val="center"/>
        <w:rPr>
          <w:rFonts w:ascii="仿宋_GB2312" w:eastAsia="仿宋_GB2312" w:hAnsi="仿宋_GB2312" w:cs="仿宋_GB2312"/>
          <w:b/>
          <w:sz w:val="32"/>
          <w:szCs w:val="32"/>
        </w:rPr>
      </w:pPr>
      <w:r w:rsidRPr="005B41C6">
        <w:rPr>
          <w:rFonts w:ascii="仿宋_GB2312" w:eastAsia="仿宋_GB2312" w:hAnsi="仿宋_GB2312" w:cs="仿宋_GB2312" w:hint="eastAsia"/>
          <w:b/>
          <w:sz w:val="32"/>
          <w:szCs w:val="32"/>
        </w:rPr>
        <w:t>项目公示信息</w:t>
      </w:r>
      <w:r>
        <w:rPr>
          <w:rFonts w:ascii="仿宋_GB2312" w:eastAsia="仿宋_GB2312" w:hAnsi="仿宋_GB2312" w:cs="仿宋_GB2312"/>
          <w:b/>
          <w:sz w:val="32"/>
          <w:szCs w:val="32"/>
        </w:rPr>
        <w:t>4.</w:t>
      </w:r>
    </w:p>
    <w:p w:rsidR="008C3A6F" w:rsidRPr="00D87043" w:rsidRDefault="008C3A6F" w:rsidP="00D87043">
      <w:pPr>
        <w:spacing w:line="360" w:lineRule="auto"/>
        <w:rPr>
          <w:rFonts w:ascii="宋体"/>
          <w:sz w:val="24"/>
          <w:szCs w:val="24"/>
        </w:rPr>
      </w:pPr>
      <w:r w:rsidRPr="00D87043">
        <w:rPr>
          <w:rFonts w:ascii="宋体" w:hAnsi="宋体" w:hint="eastAsia"/>
          <w:sz w:val="24"/>
          <w:szCs w:val="24"/>
        </w:rPr>
        <w:t>项目名称：太白洋参质量评价及其开发利用研究</w:t>
      </w:r>
    </w:p>
    <w:p w:rsidR="008C3A6F" w:rsidRPr="00D87043" w:rsidRDefault="008C3A6F" w:rsidP="00D87043">
      <w:pPr>
        <w:spacing w:line="360" w:lineRule="auto"/>
        <w:rPr>
          <w:rFonts w:ascii="宋体"/>
          <w:sz w:val="24"/>
          <w:szCs w:val="24"/>
        </w:rPr>
      </w:pPr>
      <w:r w:rsidRPr="00D87043">
        <w:rPr>
          <w:rFonts w:ascii="宋体" w:hAnsi="宋体" w:hint="eastAsia"/>
          <w:sz w:val="24"/>
          <w:szCs w:val="24"/>
        </w:rPr>
        <w:t>完成单位：陕西中医药大学</w:t>
      </w:r>
    </w:p>
    <w:p w:rsidR="008C3A6F" w:rsidRDefault="008C3A6F" w:rsidP="00D87043">
      <w:pPr>
        <w:spacing w:line="360" w:lineRule="auto"/>
        <w:rPr>
          <w:rFonts w:ascii="宋体"/>
          <w:sz w:val="24"/>
          <w:szCs w:val="24"/>
        </w:rPr>
      </w:pPr>
      <w:r w:rsidRPr="00D87043">
        <w:rPr>
          <w:rFonts w:ascii="宋体" w:hAnsi="宋体" w:hint="eastAsia"/>
          <w:sz w:val="24"/>
          <w:szCs w:val="24"/>
        </w:rPr>
        <w:t>完成人：</w:t>
      </w:r>
      <w:r w:rsidRPr="00D87043">
        <w:rPr>
          <w:rFonts w:ascii="宋体" w:hAnsi="宋体"/>
          <w:sz w:val="24"/>
          <w:szCs w:val="24"/>
        </w:rPr>
        <w:t xml:space="preserve">  </w:t>
      </w:r>
      <w:r w:rsidRPr="00D87043">
        <w:rPr>
          <w:rFonts w:ascii="宋体" w:hAnsi="宋体" w:hint="eastAsia"/>
          <w:sz w:val="24"/>
          <w:szCs w:val="24"/>
        </w:rPr>
        <w:t>颜永刚、雷国莲、杨文娟、邓</w:t>
      </w:r>
      <w:r w:rsidRPr="00D87043">
        <w:rPr>
          <w:rFonts w:ascii="宋体" w:hAnsi="宋体"/>
          <w:sz w:val="24"/>
          <w:szCs w:val="24"/>
        </w:rPr>
        <w:t xml:space="preserve">  </w:t>
      </w:r>
      <w:r w:rsidRPr="00D87043">
        <w:rPr>
          <w:rFonts w:ascii="宋体" w:hAnsi="宋体" w:hint="eastAsia"/>
          <w:sz w:val="24"/>
          <w:szCs w:val="24"/>
        </w:rPr>
        <w:t>翀、王</w:t>
      </w:r>
      <w:r w:rsidRPr="00D87043">
        <w:rPr>
          <w:rFonts w:ascii="宋体" w:hAnsi="宋体"/>
          <w:sz w:val="24"/>
          <w:szCs w:val="24"/>
        </w:rPr>
        <w:t xml:space="preserve">  </w:t>
      </w:r>
      <w:r w:rsidRPr="00D87043">
        <w:rPr>
          <w:rFonts w:ascii="宋体" w:hAnsi="宋体" w:hint="eastAsia"/>
          <w:sz w:val="24"/>
          <w:szCs w:val="24"/>
        </w:rPr>
        <w:t>薇、程虎印、胡本祥、</w:t>
      </w:r>
    </w:p>
    <w:p w:rsidR="008C3A6F" w:rsidRPr="00D87043" w:rsidRDefault="008C3A6F" w:rsidP="00505F34">
      <w:pPr>
        <w:spacing w:line="360" w:lineRule="auto"/>
        <w:ind w:firstLineChars="500" w:firstLine="31680"/>
        <w:rPr>
          <w:rFonts w:ascii="宋体"/>
          <w:sz w:val="24"/>
          <w:szCs w:val="24"/>
        </w:rPr>
      </w:pPr>
      <w:r w:rsidRPr="00D87043">
        <w:rPr>
          <w:rFonts w:ascii="宋体" w:hAnsi="宋体" w:hint="eastAsia"/>
          <w:sz w:val="24"/>
          <w:szCs w:val="24"/>
        </w:rPr>
        <w:t>邹艳敏、刘</w:t>
      </w:r>
      <w:r w:rsidRPr="00D87043">
        <w:rPr>
          <w:rFonts w:ascii="宋体" w:hAnsi="宋体"/>
          <w:sz w:val="24"/>
          <w:szCs w:val="24"/>
        </w:rPr>
        <w:t xml:space="preserve">  </w:t>
      </w:r>
      <w:r w:rsidRPr="00D87043">
        <w:rPr>
          <w:rFonts w:ascii="宋体" w:hAnsi="宋体" w:hint="eastAsia"/>
          <w:sz w:val="24"/>
          <w:szCs w:val="24"/>
        </w:rPr>
        <w:t>静</w:t>
      </w:r>
    </w:p>
    <w:p w:rsidR="008C3A6F" w:rsidRDefault="008C3A6F" w:rsidP="00841396">
      <w:pPr>
        <w:spacing w:line="360" w:lineRule="auto"/>
        <w:rPr>
          <w:rFonts w:ascii="宋体"/>
          <w:sz w:val="24"/>
          <w:szCs w:val="24"/>
        </w:rPr>
      </w:pPr>
      <w:r w:rsidRPr="00D87043">
        <w:rPr>
          <w:rFonts w:ascii="宋体" w:hAnsi="宋体" w:hint="eastAsia"/>
          <w:sz w:val="24"/>
          <w:szCs w:val="24"/>
        </w:rPr>
        <w:t>项目简介：</w:t>
      </w:r>
      <w:r w:rsidRPr="00917CC9">
        <w:rPr>
          <w:rFonts w:ascii="宋体" w:hAnsi="宋体" w:hint="eastAsia"/>
          <w:sz w:val="24"/>
          <w:szCs w:val="24"/>
        </w:rPr>
        <w:t>本项目研究主要以中医药理论为基础，《中国药典》中药材质量标准为要求，采用现代相关技术对太白洋参进行了中药材质量标准的制定研究、安全性评价；太白洋参和太白洋参颗粒治疗老年性痴呆实验与临床研究、以及太白洋参治疗血管性痴呆及痴呆症的实验与临床研究；太白洋参健脑益智与抗老年性痴呆物质基础与作用机制研究；秦巴山区马先蒿属药用植物资源和太白洋参资源调查等方面的研究工作。为太白洋参的临床应用和开发利用进一步提供了标准依据和理论科学依据，</w:t>
      </w:r>
      <w:r>
        <w:rPr>
          <w:rFonts w:ascii="宋体" w:hAnsi="宋体" w:hint="eastAsia"/>
          <w:sz w:val="24"/>
          <w:szCs w:val="24"/>
        </w:rPr>
        <w:t>扩大</w:t>
      </w:r>
      <w:r w:rsidRPr="00917CC9">
        <w:rPr>
          <w:rFonts w:ascii="宋体" w:hAnsi="宋体" w:hint="eastAsia"/>
          <w:sz w:val="24"/>
          <w:szCs w:val="24"/>
        </w:rPr>
        <w:t>了太白洋参的</w:t>
      </w:r>
      <w:r>
        <w:rPr>
          <w:rFonts w:ascii="宋体" w:hAnsi="宋体" w:hint="eastAsia"/>
          <w:sz w:val="24"/>
          <w:szCs w:val="24"/>
        </w:rPr>
        <w:t>临床</w:t>
      </w:r>
      <w:r w:rsidRPr="00917CC9">
        <w:rPr>
          <w:rFonts w:ascii="宋体" w:hAnsi="宋体" w:hint="eastAsia"/>
          <w:sz w:val="24"/>
          <w:szCs w:val="24"/>
        </w:rPr>
        <w:t>应用范围。同时为拓宽“太白七药”临床应用研究提供了一种新的思路。本项目的研究成果，首次制定了太白洋参中药材质量标准</w:t>
      </w:r>
      <w:r w:rsidRPr="00917CC9">
        <w:rPr>
          <w:rFonts w:ascii="宋体" w:hAnsi="宋体"/>
          <w:sz w:val="24"/>
          <w:szCs w:val="24"/>
        </w:rPr>
        <w:t>1</w:t>
      </w:r>
      <w:r>
        <w:rPr>
          <w:rFonts w:ascii="宋体" w:hAnsi="宋体" w:hint="eastAsia"/>
          <w:sz w:val="24"/>
          <w:szCs w:val="24"/>
        </w:rPr>
        <w:t>套，并被《陕西省中药材</w:t>
      </w:r>
      <w:r w:rsidRPr="00917CC9">
        <w:rPr>
          <w:rFonts w:ascii="宋体" w:hAnsi="宋体" w:hint="eastAsia"/>
          <w:sz w:val="24"/>
          <w:szCs w:val="24"/>
        </w:rPr>
        <w:t>标准》收载，发表学术论文</w:t>
      </w:r>
      <w:r w:rsidRPr="00917CC9">
        <w:rPr>
          <w:rFonts w:ascii="宋体" w:hAnsi="宋体"/>
          <w:sz w:val="24"/>
          <w:szCs w:val="24"/>
        </w:rPr>
        <w:t>41</w:t>
      </w:r>
      <w:r w:rsidRPr="00917CC9">
        <w:rPr>
          <w:rFonts w:ascii="宋体" w:hAnsi="宋体" w:hint="eastAsia"/>
          <w:sz w:val="24"/>
          <w:szCs w:val="24"/>
        </w:rPr>
        <w:t>篇，</w:t>
      </w:r>
      <w:r>
        <w:rPr>
          <w:rFonts w:ascii="宋体" w:hAnsi="宋体" w:hint="eastAsia"/>
          <w:sz w:val="24"/>
          <w:szCs w:val="24"/>
        </w:rPr>
        <w:t>培养研究生</w:t>
      </w:r>
      <w:r>
        <w:rPr>
          <w:rFonts w:ascii="宋体" w:hAnsi="宋体"/>
          <w:sz w:val="24"/>
          <w:szCs w:val="24"/>
        </w:rPr>
        <w:t>4</w:t>
      </w:r>
      <w:r>
        <w:rPr>
          <w:rFonts w:ascii="宋体" w:hAnsi="宋体" w:hint="eastAsia"/>
          <w:sz w:val="24"/>
          <w:szCs w:val="24"/>
        </w:rPr>
        <w:t>名</w:t>
      </w:r>
      <w:r w:rsidRPr="00917CC9">
        <w:rPr>
          <w:rFonts w:ascii="宋体" w:hAnsi="宋体" w:hint="eastAsia"/>
          <w:sz w:val="24"/>
          <w:szCs w:val="24"/>
        </w:rPr>
        <w:t>。</w:t>
      </w:r>
    </w:p>
    <w:p w:rsidR="008C3A6F" w:rsidRPr="00AC6D07"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Default="008C3A6F" w:rsidP="00505F34">
      <w:pPr>
        <w:ind w:firstLineChars="150" w:firstLine="31680"/>
        <w:rPr>
          <w:rFonts w:ascii="仿宋_GB2312" w:eastAsia="仿宋_GB2312" w:hAnsi="仿宋_GB2312" w:cs="仿宋_GB2312"/>
          <w:sz w:val="32"/>
          <w:szCs w:val="32"/>
        </w:rPr>
      </w:pPr>
    </w:p>
    <w:p w:rsidR="008C3A6F" w:rsidRPr="00841396" w:rsidRDefault="008C3A6F" w:rsidP="00505F34">
      <w:pPr>
        <w:ind w:firstLineChars="150" w:firstLine="31680"/>
        <w:rPr>
          <w:rFonts w:ascii="仿宋_GB2312" w:eastAsia="仿宋_GB2312" w:hAnsi="仿宋_GB2312" w:cs="仿宋_GB2312"/>
          <w:b/>
          <w:sz w:val="28"/>
          <w:szCs w:val="28"/>
        </w:rPr>
      </w:pPr>
      <w:r w:rsidRPr="00841396">
        <w:rPr>
          <w:rFonts w:ascii="仿宋_GB2312" w:eastAsia="仿宋_GB2312" w:hAnsi="仿宋_GB2312" w:cs="仿宋_GB2312" w:hint="eastAsia"/>
          <w:b/>
          <w:sz w:val="28"/>
          <w:szCs w:val="28"/>
        </w:rPr>
        <w:t>主要知识产权目录</w:t>
      </w:r>
      <w:r w:rsidRPr="00841396">
        <w:rPr>
          <w:rFonts w:ascii="仿宋_GB2312" w:eastAsia="仿宋_GB2312" w:hAnsi="仿宋_GB2312" w:cs="仿宋_GB2312"/>
          <w:b/>
          <w:sz w:val="28"/>
          <w:szCs w:val="28"/>
        </w:rPr>
        <w:t>(</w:t>
      </w:r>
      <w:r w:rsidRPr="00841396">
        <w:rPr>
          <w:rFonts w:ascii="仿宋_GB2312" w:eastAsia="仿宋_GB2312" w:hAnsi="仿宋_GB2312" w:cs="仿宋_GB2312" w:hint="eastAsia"/>
          <w:b/>
          <w:sz w:val="28"/>
          <w:szCs w:val="28"/>
        </w:rPr>
        <w:t>太白洋参药材标准收录证明与</w:t>
      </w:r>
      <w:r w:rsidRPr="00841396">
        <w:rPr>
          <w:rFonts w:ascii="仿宋_GB2312" w:eastAsia="仿宋_GB2312" w:hAnsi="仿宋_GB2312" w:cs="仿宋_GB2312"/>
          <w:b/>
          <w:sz w:val="28"/>
          <w:szCs w:val="28"/>
        </w:rPr>
        <w:t>15</w:t>
      </w:r>
      <w:r w:rsidRPr="00841396">
        <w:rPr>
          <w:rFonts w:ascii="仿宋_GB2312" w:eastAsia="仿宋_GB2312" w:hAnsi="仿宋_GB2312" w:cs="仿宋_GB2312" w:hint="eastAsia"/>
          <w:b/>
          <w:sz w:val="28"/>
          <w:szCs w:val="28"/>
        </w:rPr>
        <w:t>篇代表作</w:t>
      </w:r>
      <w:r w:rsidRPr="00841396">
        <w:rPr>
          <w:rFonts w:ascii="仿宋_GB2312" w:eastAsia="仿宋_GB2312" w:hAnsi="仿宋_GB2312" w:cs="仿宋_GB2312"/>
          <w:b/>
          <w:sz w:val="28"/>
          <w:szCs w:val="28"/>
        </w:rPr>
        <w:t>)</w:t>
      </w:r>
      <w:bookmarkStart w:id="0" w:name="_GoBack"/>
      <w:bookmarkEnd w:id="0"/>
    </w:p>
    <w:p w:rsidR="008C3A6F" w:rsidRPr="00D87043" w:rsidRDefault="008C3A6F" w:rsidP="00D87043">
      <w:pPr>
        <w:widowControl/>
        <w:jc w:val="center"/>
        <w:rPr>
          <w:rFonts w:ascii="宋体" w:cs="宋体"/>
          <w:kern w:val="0"/>
          <w:sz w:val="24"/>
          <w:szCs w:val="24"/>
        </w:rPr>
      </w:pPr>
      <w:r w:rsidRPr="00CF4822">
        <w:rPr>
          <w:rFonts w:ascii="宋体" w:cs="宋体"/>
          <w:noProo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85.5pt;height:426.75pt;visibility:visible">
            <v:imagedata r:id="rId6" o:title=""/>
          </v:shape>
        </w:pict>
      </w:r>
    </w:p>
    <w:p w:rsidR="008C3A6F" w:rsidRPr="00D87043" w:rsidRDefault="008C3A6F" w:rsidP="00505F34">
      <w:pPr>
        <w:ind w:firstLineChars="150" w:firstLine="31680"/>
        <w:rPr>
          <w:rFonts w:ascii="仿宋_GB2312" w:eastAsia="仿宋_GB2312" w:hAnsi="仿宋_GB2312" w:cs="仿宋_GB2312"/>
          <w:sz w:val="32"/>
          <w:szCs w:val="32"/>
        </w:rPr>
      </w:pPr>
    </w:p>
    <w:p w:rsidR="008C3A6F" w:rsidRDefault="008C3A6F" w:rsidP="001938A0">
      <w:pPr>
        <w:rPr>
          <w:rFonts w:ascii="仿宋_GB2312" w:eastAsia="仿宋_GB2312" w:hAnsi="仿宋_GB2312" w:cs="仿宋_GB2312"/>
          <w:sz w:val="32"/>
          <w:szCs w:val="32"/>
        </w:rPr>
        <w:sectPr w:rsidR="008C3A6F" w:rsidSect="00301B88">
          <w:pgSz w:w="11906" w:h="16838"/>
          <w:pgMar w:top="1440" w:right="1800" w:bottom="1440" w:left="1800" w:header="851" w:footer="992" w:gutter="0"/>
          <w:cols w:space="425"/>
          <w:docGrid w:type="lines" w:linePitch="312"/>
        </w:sectPr>
      </w:pPr>
    </w:p>
    <w:p w:rsidR="008C3A6F" w:rsidRPr="004A0355" w:rsidRDefault="008C3A6F" w:rsidP="00264021">
      <w:pPr>
        <w:pStyle w:val="PlainText"/>
        <w:ind w:firstLineChars="0" w:firstLine="0"/>
        <w:jc w:val="center"/>
        <w:outlineLvl w:val="1"/>
        <w:rPr>
          <w:rFonts w:ascii="宋体" w:cs="Courier"/>
          <w:b/>
          <w:kern w:val="0"/>
          <w:sz w:val="28"/>
          <w:szCs w:val="28"/>
        </w:rPr>
      </w:pPr>
      <w:r>
        <w:rPr>
          <w:rFonts w:ascii="宋体" w:hAnsi="宋体" w:cs="Courier" w:hint="eastAsia"/>
          <w:b/>
          <w:kern w:val="0"/>
          <w:sz w:val="28"/>
          <w:szCs w:val="28"/>
        </w:rPr>
        <w:t>主要</w:t>
      </w:r>
      <w:r w:rsidRPr="004A0355">
        <w:rPr>
          <w:rFonts w:ascii="宋体" w:hAnsi="宋体" w:cs="Courier" w:hint="eastAsia"/>
          <w:b/>
          <w:kern w:val="0"/>
          <w:sz w:val="28"/>
          <w:szCs w:val="28"/>
        </w:rPr>
        <w:t>论文专著目录</w:t>
      </w:r>
      <w:r w:rsidRPr="00E579E1">
        <w:rPr>
          <w:rFonts w:ascii="宋体" w:hAnsi="宋体" w:cs="Courier" w:hint="eastAsia"/>
          <w:b/>
          <w:kern w:val="0"/>
          <w:sz w:val="28"/>
          <w:szCs w:val="28"/>
        </w:rPr>
        <w:t>（限</w:t>
      </w:r>
      <w:r>
        <w:rPr>
          <w:rFonts w:ascii="宋体" w:hAnsi="宋体" w:cs="Courier"/>
          <w:b/>
          <w:kern w:val="0"/>
          <w:sz w:val="28"/>
          <w:szCs w:val="28"/>
        </w:rPr>
        <w:t>15</w:t>
      </w:r>
      <w:r w:rsidRPr="00E579E1">
        <w:rPr>
          <w:rFonts w:ascii="宋体" w:hAnsi="宋体" w:cs="Courier" w:hint="eastAsia"/>
          <w:b/>
          <w:kern w:val="0"/>
          <w:sz w:val="28"/>
          <w:szCs w:val="28"/>
        </w:rPr>
        <w:t>条）</w:t>
      </w:r>
    </w:p>
    <w:tbl>
      <w:tblPr>
        <w:tblpPr w:leftFromText="180" w:rightFromText="180" w:vertAnchor="text" w:horzAnchor="margin" w:tblpXSpec="center" w:tblpY="270"/>
        <w:tblW w:w="48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535"/>
        <w:gridCol w:w="3827"/>
        <w:gridCol w:w="1701"/>
        <w:gridCol w:w="2268"/>
        <w:gridCol w:w="2126"/>
        <w:gridCol w:w="1074"/>
        <w:gridCol w:w="1194"/>
        <w:gridCol w:w="1134"/>
      </w:tblGrid>
      <w:tr w:rsidR="008C3A6F" w:rsidRPr="00CF4822" w:rsidTr="00D87043">
        <w:trPr>
          <w:trHeight w:val="567"/>
          <w:jc w:val="center"/>
        </w:trPr>
        <w:tc>
          <w:tcPr>
            <w:tcW w:w="535" w:type="dxa"/>
            <w:vAlign w:val="center"/>
          </w:tcPr>
          <w:p w:rsidR="008C3A6F"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hint="eastAsia"/>
                <w:sz w:val="21"/>
                <w:szCs w:val="21"/>
              </w:rPr>
              <w:t>序</w:t>
            </w:r>
          </w:p>
          <w:p w:rsidR="008C3A6F" w:rsidRPr="00E579E1"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hint="eastAsia"/>
                <w:sz w:val="21"/>
                <w:szCs w:val="21"/>
              </w:rPr>
              <w:t>号</w:t>
            </w:r>
          </w:p>
        </w:tc>
        <w:tc>
          <w:tcPr>
            <w:tcW w:w="3827" w:type="dxa"/>
            <w:vAlign w:val="center"/>
          </w:tcPr>
          <w:p w:rsidR="008C3A6F" w:rsidRPr="00E579E1"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hint="eastAsia"/>
                <w:sz w:val="21"/>
                <w:szCs w:val="21"/>
              </w:rPr>
              <w:t>论文专著名称</w:t>
            </w:r>
          </w:p>
        </w:tc>
        <w:tc>
          <w:tcPr>
            <w:tcW w:w="1701" w:type="dxa"/>
            <w:vAlign w:val="center"/>
          </w:tcPr>
          <w:p w:rsidR="008C3A6F" w:rsidRPr="00E579E1" w:rsidRDefault="008C3A6F" w:rsidP="00560E3B">
            <w:pPr>
              <w:pStyle w:val="PlainText"/>
              <w:adjustRightInd w:val="0"/>
              <w:spacing w:after="50" w:line="240" w:lineRule="auto"/>
              <w:ind w:firstLineChars="0" w:firstLine="0"/>
              <w:outlineLvl w:val="1"/>
              <w:rPr>
                <w:rFonts w:ascii="宋体"/>
                <w:sz w:val="21"/>
                <w:szCs w:val="21"/>
              </w:rPr>
            </w:pPr>
            <w:r w:rsidRPr="00E579E1">
              <w:rPr>
                <w:rFonts w:ascii="宋体" w:hAnsi="宋体" w:hint="eastAsia"/>
                <w:sz w:val="21"/>
                <w:szCs w:val="21"/>
              </w:rPr>
              <w:t>刊名</w:t>
            </w:r>
          </w:p>
        </w:tc>
        <w:tc>
          <w:tcPr>
            <w:tcW w:w="2268" w:type="dxa"/>
            <w:vAlign w:val="center"/>
          </w:tcPr>
          <w:p w:rsidR="008C3A6F" w:rsidRPr="00E579E1" w:rsidRDefault="008C3A6F" w:rsidP="00560E3B">
            <w:pPr>
              <w:pStyle w:val="PlainText"/>
              <w:adjustRightInd w:val="0"/>
              <w:spacing w:after="50" w:line="240" w:lineRule="auto"/>
              <w:ind w:firstLineChars="0" w:firstLine="0"/>
              <w:outlineLvl w:val="1"/>
              <w:rPr>
                <w:rFonts w:ascii="宋体"/>
                <w:sz w:val="21"/>
                <w:szCs w:val="21"/>
              </w:rPr>
            </w:pPr>
            <w:r w:rsidRPr="00E579E1">
              <w:rPr>
                <w:rFonts w:ascii="宋体" w:hAnsi="宋体" w:hint="eastAsia"/>
                <w:sz w:val="21"/>
                <w:szCs w:val="21"/>
              </w:rPr>
              <w:t>作</w:t>
            </w:r>
            <w:r>
              <w:rPr>
                <w:rFonts w:ascii="宋体" w:hAnsi="宋体"/>
                <w:sz w:val="21"/>
                <w:szCs w:val="21"/>
              </w:rPr>
              <w:t xml:space="preserve">  </w:t>
            </w:r>
            <w:r w:rsidRPr="00E579E1">
              <w:rPr>
                <w:rFonts w:ascii="宋体" w:hAnsi="宋体" w:hint="eastAsia"/>
                <w:sz w:val="21"/>
                <w:szCs w:val="21"/>
              </w:rPr>
              <w:t>者</w:t>
            </w:r>
          </w:p>
        </w:tc>
        <w:tc>
          <w:tcPr>
            <w:tcW w:w="2126" w:type="dxa"/>
            <w:vAlign w:val="center"/>
          </w:tcPr>
          <w:p w:rsidR="008C3A6F"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hint="eastAsia"/>
                <w:sz w:val="21"/>
                <w:szCs w:val="21"/>
              </w:rPr>
              <w:t>年卷页码（</w:t>
            </w:r>
            <w:r w:rsidRPr="00E579E1">
              <w:rPr>
                <w:rFonts w:ascii="宋体" w:hAnsi="宋体"/>
                <w:sz w:val="21"/>
                <w:szCs w:val="21"/>
              </w:rPr>
              <w:t>xx</w:t>
            </w:r>
            <w:r w:rsidRPr="00E579E1">
              <w:rPr>
                <w:rFonts w:ascii="宋体" w:hAnsi="宋体" w:hint="eastAsia"/>
                <w:sz w:val="21"/>
                <w:szCs w:val="21"/>
              </w:rPr>
              <w:t>年</w:t>
            </w:r>
          </w:p>
          <w:p w:rsidR="008C3A6F" w:rsidRPr="00E579E1"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sz w:val="21"/>
                <w:szCs w:val="21"/>
              </w:rPr>
              <w:t>xx</w:t>
            </w:r>
            <w:r w:rsidRPr="00E579E1">
              <w:rPr>
                <w:rFonts w:ascii="宋体" w:hAnsi="宋体" w:hint="eastAsia"/>
                <w:sz w:val="21"/>
                <w:szCs w:val="21"/>
              </w:rPr>
              <w:t>卷</w:t>
            </w:r>
            <w:r w:rsidRPr="00E579E1">
              <w:rPr>
                <w:rFonts w:ascii="宋体" w:hAnsi="宋体"/>
                <w:sz w:val="21"/>
                <w:szCs w:val="21"/>
              </w:rPr>
              <w:t>xx</w:t>
            </w:r>
            <w:r w:rsidRPr="00E579E1">
              <w:rPr>
                <w:rFonts w:ascii="宋体" w:hAnsi="宋体" w:hint="eastAsia"/>
                <w:sz w:val="21"/>
                <w:szCs w:val="21"/>
              </w:rPr>
              <w:t>页）</w:t>
            </w:r>
          </w:p>
        </w:tc>
        <w:tc>
          <w:tcPr>
            <w:tcW w:w="1074" w:type="dxa"/>
            <w:vAlign w:val="center"/>
          </w:tcPr>
          <w:p w:rsidR="008C3A6F" w:rsidRPr="00E579E1" w:rsidRDefault="008C3A6F" w:rsidP="00D87043">
            <w:pPr>
              <w:pStyle w:val="PlainText"/>
              <w:adjustRightInd w:val="0"/>
              <w:spacing w:after="50" w:line="240" w:lineRule="auto"/>
              <w:ind w:firstLineChars="0" w:firstLine="0"/>
              <w:outlineLvl w:val="1"/>
              <w:rPr>
                <w:rFonts w:ascii="宋体"/>
                <w:sz w:val="21"/>
                <w:szCs w:val="21"/>
              </w:rPr>
            </w:pPr>
            <w:r w:rsidRPr="00E579E1">
              <w:rPr>
                <w:rFonts w:ascii="宋体" w:hAnsi="宋体" w:hint="eastAsia"/>
                <w:sz w:val="21"/>
                <w:szCs w:val="21"/>
              </w:rPr>
              <w:t>发表时间</w:t>
            </w:r>
          </w:p>
        </w:tc>
        <w:tc>
          <w:tcPr>
            <w:tcW w:w="1194" w:type="dxa"/>
            <w:vAlign w:val="center"/>
          </w:tcPr>
          <w:p w:rsidR="008C3A6F" w:rsidRPr="00E579E1"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hint="eastAsia"/>
                <w:sz w:val="21"/>
                <w:szCs w:val="21"/>
              </w:rPr>
              <w:t>通讯作者</w:t>
            </w:r>
          </w:p>
        </w:tc>
        <w:tc>
          <w:tcPr>
            <w:tcW w:w="1134" w:type="dxa"/>
            <w:vAlign w:val="center"/>
          </w:tcPr>
          <w:p w:rsidR="008C3A6F" w:rsidRPr="00E579E1" w:rsidRDefault="008C3A6F" w:rsidP="00560E3B">
            <w:pPr>
              <w:pStyle w:val="PlainText"/>
              <w:adjustRightInd w:val="0"/>
              <w:spacing w:after="50" w:line="240" w:lineRule="auto"/>
              <w:ind w:firstLineChars="0" w:firstLine="0"/>
              <w:jc w:val="center"/>
              <w:outlineLvl w:val="1"/>
              <w:rPr>
                <w:rFonts w:ascii="宋体"/>
                <w:sz w:val="21"/>
                <w:szCs w:val="21"/>
              </w:rPr>
            </w:pPr>
            <w:r w:rsidRPr="00E579E1">
              <w:rPr>
                <w:rFonts w:ascii="宋体" w:hAnsi="宋体" w:hint="eastAsia"/>
                <w:sz w:val="21"/>
                <w:szCs w:val="21"/>
              </w:rPr>
              <w:t>第一作者</w:t>
            </w:r>
          </w:p>
        </w:tc>
      </w:tr>
      <w:tr w:rsidR="008C3A6F" w:rsidRPr="00CF4822" w:rsidTr="00D87043">
        <w:trPr>
          <w:trHeight w:hRule="exact" w:val="693"/>
          <w:jc w:val="center"/>
        </w:trPr>
        <w:tc>
          <w:tcPr>
            <w:tcW w:w="535"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1</w:t>
            </w:r>
          </w:p>
        </w:tc>
        <w:tc>
          <w:tcPr>
            <w:tcW w:w="3827"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马先蒿属植物的现代研究进展</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陕西中医学院学报</w:t>
            </w:r>
          </w:p>
        </w:tc>
        <w:tc>
          <w:tcPr>
            <w:tcW w:w="2268" w:type="dxa"/>
            <w:vAlign w:val="center"/>
          </w:tcPr>
          <w:p w:rsidR="008C3A6F" w:rsidRDefault="008C3A6F" w:rsidP="00560E3B">
            <w:pPr>
              <w:pStyle w:val="PlainText"/>
              <w:adjustRightInd w:val="0"/>
              <w:spacing w:after="50" w:line="240" w:lineRule="auto"/>
              <w:ind w:firstLineChars="0" w:firstLine="0"/>
              <w:outlineLvl w:val="1"/>
              <w:rPr>
                <w:rFonts w:ascii="宋体" w:cs="宋体"/>
                <w:sz w:val="18"/>
                <w:szCs w:val="18"/>
              </w:rPr>
            </w:pPr>
            <w:r w:rsidRPr="00D87043">
              <w:rPr>
                <w:rFonts w:ascii="宋体" w:hAnsi="宋体" w:cs="宋体" w:hint="eastAsia"/>
                <w:sz w:val="18"/>
                <w:szCs w:val="18"/>
              </w:rPr>
              <w:t>王薇</w:t>
            </w:r>
            <w:r w:rsidRPr="00D87043">
              <w:rPr>
                <w:rFonts w:ascii="宋体" w:cs="宋体"/>
                <w:sz w:val="18"/>
                <w:szCs w:val="18"/>
              </w:rPr>
              <w:t>,</w:t>
            </w:r>
            <w:r w:rsidRPr="00D87043">
              <w:rPr>
                <w:rFonts w:ascii="宋体" w:hAnsi="宋体" w:cs="宋体" w:hint="eastAsia"/>
                <w:sz w:val="18"/>
                <w:szCs w:val="18"/>
              </w:rPr>
              <w:t>邹艳敏，张</w:t>
            </w:r>
            <w:r w:rsidRPr="00D87043">
              <w:rPr>
                <w:rFonts w:ascii="宋体" w:hAnsi="宋体" w:cs="宋体"/>
                <w:sz w:val="18"/>
                <w:szCs w:val="18"/>
              </w:rPr>
              <w:t xml:space="preserve"> </w:t>
            </w:r>
            <w:r w:rsidRPr="00D87043">
              <w:rPr>
                <w:rFonts w:ascii="宋体" w:hAnsi="宋体" w:cs="宋体" w:hint="eastAsia"/>
                <w:sz w:val="18"/>
                <w:szCs w:val="18"/>
              </w:rPr>
              <w:t>莉，</w:t>
            </w:r>
          </w:p>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雷国莲</w:t>
            </w:r>
          </w:p>
        </w:tc>
        <w:tc>
          <w:tcPr>
            <w:tcW w:w="2126"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2002</w:t>
            </w:r>
            <w:r w:rsidRPr="00D87043">
              <w:rPr>
                <w:rFonts w:ascii="宋体" w:cs="宋体"/>
                <w:sz w:val="18"/>
                <w:szCs w:val="18"/>
              </w:rPr>
              <w:t>,</w:t>
            </w:r>
            <w:r w:rsidRPr="00D87043">
              <w:rPr>
                <w:rFonts w:ascii="宋体" w:hAnsi="宋体" w:cs="宋体"/>
                <w:sz w:val="18"/>
                <w:szCs w:val="18"/>
              </w:rPr>
              <w:t>25(6):54</w:t>
            </w:r>
            <w:r w:rsidRPr="00D87043">
              <w:rPr>
                <w:rFonts w:ascii="宋体" w:cs="宋体"/>
                <w:sz w:val="18"/>
                <w:szCs w:val="18"/>
              </w:rPr>
              <w:t>-</w:t>
            </w:r>
            <w:r w:rsidRPr="00D87043">
              <w:rPr>
                <w:rFonts w:ascii="宋体" w:hAnsi="宋体" w:cs="宋体"/>
                <w:sz w:val="18"/>
                <w:szCs w:val="18"/>
              </w:rPr>
              <w:t>55</w:t>
            </w:r>
            <w:r w:rsidRPr="00D87043">
              <w:rPr>
                <w:rFonts w:ascii="宋体" w:cs="宋体"/>
                <w:sz w:val="18"/>
                <w:szCs w:val="18"/>
              </w:rPr>
              <w:t>.</w:t>
            </w:r>
          </w:p>
        </w:tc>
        <w:tc>
          <w:tcPr>
            <w:tcW w:w="1074" w:type="dxa"/>
          </w:tcPr>
          <w:p w:rsidR="008C3A6F" w:rsidRPr="00CF4822" w:rsidRDefault="008C3A6F" w:rsidP="00560E3B">
            <w:pPr>
              <w:rPr>
                <w:rFonts w:ascii="宋体"/>
                <w:sz w:val="18"/>
                <w:szCs w:val="18"/>
              </w:rPr>
            </w:pPr>
            <w:r w:rsidRPr="00CF4822">
              <w:rPr>
                <w:rFonts w:ascii="宋体" w:hAnsi="宋体"/>
                <w:sz w:val="18"/>
                <w:szCs w:val="18"/>
              </w:rPr>
              <w:t>2002</w:t>
            </w:r>
            <w:r w:rsidRPr="00CF4822">
              <w:rPr>
                <w:rFonts w:ascii="宋体" w:hAnsi="宋体" w:hint="eastAsia"/>
                <w:sz w:val="18"/>
                <w:szCs w:val="18"/>
              </w:rPr>
              <w:t>年</w:t>
            </w:r>
          </w:p>
        </w:tc>
        <w:tc>
          <w:tcPr>
            <w:tcW w:w="119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王薇</w:t>
            </w:r>
          </w:p>
        </w:tc>
      </w:tr>
      <w:tr w:rsidR="008C3A6F" w:rsidRPr="00CF4822" w:rsidTr="00D87043">
        <w:trPr>
          <w:trHeight w:hRule="exact" w:val="703"/>
          <w:jc w:val="center"/>
        </w:trPr>
        <w:tc>
          <w:tcPr>
            <w:tcW w:w="535"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2</w:t>
            </w:r>
          </w:p>
        </w:tc>
        <w:tc>
          <w:tcPr>
            <w:tcW w:w="3827" w:type="dxa"/>
          </w:tcPr>
          <w:p w:rsidR="008C3A6F" w:rsidRPr="00CF4822" w:rsidRDefault="008C3A6F" w:rsidP="00560E3B">
            <w:pPr>
              <w:rPr>
                <w:sz w:val="18"/>
                <w:szCs w:val="18"/>
              </w:rPr>
            </w:pPr>
            <w:r w:rsidRPr="00CF4822">
              <w:rPr>
                <w:rFonts w:ascii="宋体" w:hAnsi="宋体" w:cs="宋体" w:hint="eastAsia"/>
                <w:sz w:val="18"/>
                <w:szCs w:val="18"/>
              </w:rPr>
              <w:t>秦巴山区马先蒿属药用植物资源研究初报</w:t>
            </w:r>
          </w:p>
        </w:tc>
        <w:tc>
          <w:tcPr>
            <w:tcW w:w="1701" w:type="dxa"/>
            <w:vAlign w:val="center"/>
          </w:tcPr>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陕西中医学院学报</w:t>
            </w:r>
          </w:p>
        </w:tc>
        <w:tc>
          <w:tcPr>
            <w:tcW w:w="2268" w:type="dxa"/>
            <w:vAlign w:val="center"/>
          </w:tcPr>
          <w:p w:rsidR="008C3A6F" w:rsidRDefault="008C3A6F" w:rsidP="00560E3B">
            <w:pPr>
              <w:pStyle w:val="PlainText"/>
              <w:adjustRightInd w:val="0"/>
              <w:spacing w:after="50" w:line="240" w:lineRule="auto"/>
              <w:ind w:firstLineChars="0" w:firstLine="0"/>
              <w:outlineLvl w:val="1"/>
              <w:rPr>
                <w:rFonts w:ascii="宋体" w:cs="宋体"/>
                <w:sz w:val="18"/>
                <w:szCs w:val="18"/>
              </w:rPr>
            </w:pPr>
            <w:r w:rsidRPr="00D87043">
              <w:rPr>
                <w:rFonts w:ascii="宋体" w:hAnsi="宋体" w:cs="宋体" w:hint="eastAsia"/>
                <w:sz w:val="18"/>
                <w:szCs w:val="18"/>
              </w:rPr>
              <w:t>邹艳敏，王薇</w:t>
            </w:r>
            <w:r w:rsidRPr="00D87043">
              <w:rPr>
                <w:rFonts w:ascii="宋体" w:cs="宋体"/>
                <w:sz w:val="18"/>
                <w:szCs w:val="18"/>
              </w:rPr>
              <w:t>,</w:t>
            </w:r>
            <w:r w:rsidRPr="00D87043">
              <w:rPr>
                <w:rFonts w:ascii="宋体" w:hAnsi="宋体" w:cs="宋体" w:hint="eastAsia"/>
                <w:sz w:val="18"/>
                <w:szCs w:val="18"/>
              </w:rPr>
              <w:t>李智勇，</w:t>
            </w:r>
          </w:p>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雷国莲</w:t>
            </w:r>
          </w:p>
        </w:tc>
        <w:tc>
          <w:tcPr>
            <w:tcW w:w="2126"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2003</w:t>
            </w:r>
            <w:r w:rsidRPr="00D87043">
              <w:rPr>
                <w:rFonts w:ascii="宋体" w:cs="宋体"/>
                <w:sz w:val="18"/>
                <w:szCs w:val="18"/>
              </w:rPr>
              <w:t>,</w:t>
            </w:r>
            <w:r w:rsidRPr="00D87043">
              <w:rPr>
                <w:rFonts w:ascii="宋体" w:hAnsi="宋体" w:cs="宋体"/>
                <w:sz w:val="18"/>
                <w:szCs w:val="18"/>
              </w:rPr>
              <w:t>26(1):47</w:t>
            </w:r>
            <w:r w:rsidRPr="00D87043">
              <w:rPr>
                <w:rFonts w:ascii="宋体" w:cs="宋体"/>
                <w:sz w:val="18"/>
                <w:szCs w:val="18"/>
              </w:rPr>
              <w:t>-</w:t>
            </w:r>
            <w:r w:rsidRPr="00D87043">
              <w:rPr>
                <w:rFonts w:ascii="宋体" w:hAnsi="宋体" w:cs="宋体"/>
                <w:sz w:val="18"/>
                <w:szCs w:val="18"/>
              </w:rPr>
              <w:t>48</w:t>
            </w:r>
          </w:p>
        </w:tc>
        <w:tc>
          <w:tcPr>
            <w:tcW w:w="1074" w:type="dxa"/>
          </w:tcPr>
          <w:p w:rsidR="008C3A6F" w:rsidRPr="00CF4822" w:rsidRDefault="008C3A6F" w:rsidP="00560E3B">
            <w:pPr>
              <w:rPr>
                <w:rFonts w:ascii="宋体"/>
                <w:sz w:val="18"/>
                <w:szCs w:val="18"/>
              </w:rPr>
            </w:pPr>
            <w:r w:rsidRPr="00CF4822">
              <w:rPr>
                <w:rFonts w:ascii="宋体" w:hAnsi="宋体"/>
                <w:sz w:val="18"/>
                <w:szCs w:val="18"/>
              </w:rPr>
              <w:t>2003</w:t>
            </w:r>
            <w:r w:rsidRPr="00CF4822">
              <w:rPr>
                <w:rFonts w:ascii="宋体" w:hAnsi="宋体" w:hint="eastAsia"/>
                <w:sz w:val="18"/>
                <w:szCs w:val="18"/>
              </w:rPr>
              <w:t>年</w:t>
            </w:r>
          </w:p>
        </w:tc>
        <w:tc>
          <w:tcPr>
            <w:tcW w:w="119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邹艳敏</w:t>
            </w:r>
          </w:p>
        </w:tc>
      </w:tr>
      <w:tr w:rsidR="008C3A6F" w:rsidRPr="00CF4822" w:rsidTr="00D87043">
        <w:trPr>
          <w:trHeight w:hRule="exact" w:val="430"/>
          <w:jc w:val="center"/>
        </w:trPr>
        <w:tc>
          <w:tcPr>
            <w:tcW w:w="535"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3</w:t>
            </w:r>
          </w:p>
        </w:tc>
        <w:tc>
          <w:tcPr>
            <w:tcW w:w="3827" w:type="dxa"/>
          </w:tcPr>
          <w:p w:rsidR="008C3A6F" w:rsidRPr="00CF4822" w:rsidRDefault="008C3A6F" w:rsidP="00560E3B">
            <w:pPr>
              <w:rPr>
                <w:sz w:val="18"/>
                <w:szCs w:val="18"/>
              </w:rPr>
            </w:pPr>
            <w:r w:rsidRPr="00D87043">
              <w:rPr>
                <w:rFonts w:ascii="宋体" w:hAnsi="宋体" w:cs="宋体" w:hint="eastAsia"/>
                <w:sz w:val="18"/>
                <w:szCs w:val="18"/>
              </w:rPr>
              <w:t>太白洋参生药学研究</w:t>
            </w:r>
          </w:p>
        </w:tc>
        <w:tc>
          <w:tcPr>
            <w:tcW w:w="1701" w:type="dxa"/>
            <w:vAlign w:val="center"/>
          </w:tcPr>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中医药学刊</w:t>
            </w:r>
          </w:p>
        </w:tc>
        <w:tc>
          <w:tcPr>
            <w:tcW w:w="2268" w:type="dxa"/>
            <w:vAlign w:val="center"/>
          </w:tcPr>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胡本祥</w:t>
            </w:r>
            <w:r w:rsidRPr="00D87043">
              <w:rPr>
                <w:rFonts w:ascii="宋体" w:hAnsi="Calibri" w:cs="宋体"/>
                <w:sz w:val="18"/>
                <w:szCs w:val="18"/>
              </w:rPr>
              <w:t>,</w:t>
            </w:r>
            <w:r w:rsidRPr="00D87043">
              <w:rPr>
                <w:rFonts w:ascii="宋体" w:hAnsi="宋体" w:cs="宋体" w:hint="eastAsia"/>
                <w:sz w:val="18"/>
                <w:szCs w:val="18"/>
              </w:rPr>
              <w:t>李华</w:t>
            </w:r>
            <w:r w:rsidRPr="00D87043">
              <w:rPr>
                <w:rFonts w:ascii="宋体" w:cs="宋体"/>
                <w:sz w:val="18"/>
                <w:szCs w:val="18"/>
              </w:rPr>
              <w:t>.</w:t>
            </w:r>
          </w:p>
        </w:tc>
        <w:tc>
          <w:tcPr>
            <w:tcW w:w="2126"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2003,21(8):1345</w:t>
            </w:r>
            <w:r w:rsidRPr="00D87043">
              <w:rPr>
                <w:rFonts w:ascii="宋体" w:hAnsi="Calibri" w:cs="宋体"/>
                <w:sz w:val="18"/>
                <w:szCs w:val="18"/>
              </w:rPr>
              <w:t>-</w:t>
            </w:r>
            <w:r w:rsidRPr="00D87043">
              <w:rPr>
                <w:rFonts w:ascii="宋体" w:hAnsi="宋体" w:cs="宋体"/>
                <w:sz w:val="18"/>
                <w:szCs w:val="18"/>
              </w:rPr>
              <w:t>1347</w:t>
            </w:r>
          </w:p>
        </w:tc>
        <w:tc>
          <w:tcPr>
            <w:tcW w:w="1074" w:type="dxa"/>
          </w:tcPr>
          <w:p w:rsidR="008C3A6F" w:rsidRPr="00CF4822" w:rsidRDefault="008C3A6F" w:rsidP="00560E3B">
            <w:pPr>
              <w:rPr>
                <w:rFonts w:ascii="宋体"/>
                <w:sz w:val="18"/>
                <w:szCs w:val="18"/>
              </w:rPr>
            </w:pPr>
            <w:r w:rsidRPr="00CF4822">
              <w:rPr>
                <w:rFonts w:ascii="宋体" w:hAnsi="宋体"/>
                <w:sz w:val="18"/>
                <w:szCs w:val="18"/>
              </w:rPr>
              <w:t>2003</w:t>
            </w:r>
            <w:r w:rsidRPr="00CF4822">
              <w:rPr>
                <w:rFonts w:ascii="宋体" w:hAnsi="宋体" w:hint="eastAsia"/>
                <w:sz w:val="18"/>
                <w:szCs w:val="18"/>
              </w:rPr>
              <w:t>年</w:t>
            </w:r>
          </w:p>
        </w:tc>
        <w:tc>
          <w:tcPr>
            <w:tcW w:w="119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胡本祥</w:t>
            </w:r>
          </w:p>
        </w:tc>
        <w:tc>
          <w:tcPr>
            <w:tcW w:w="113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胡本祥</w:t>
            </w:r>
          </w:p>
        </w:tc>
      </w:tr>
      <w:tr w:rsidR="008C3A6F" w:rsidRPr="00CF4822" w:rsidTr="00D87043">
        <w:trPr>
          <w:trHeight w:hRule="exact" w:val="707"/>
          <w:jc w:val="center"/>
        </w:trPr>
        <w:tc>
          <w:tcPr>
            <w:tcW w:w="535"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4</w:t>
            </w:r>
          </w:p>
        </w:tc>
        <w:tc>
          <w:tcPr>
            <w:tcW w:w="3827" w:type="dxa"/>
          </w:tcPr>
          <w:p w:rsidR="008C3A6F" w:rsidRPr="00CF4822" w:rsidRDefault="008C3A6F" w:rsidP="00560E3B">
            <w:pPr>
              <w:rPr>
                <w:sz w:val="18"/>
                <w:szCs w:val="18"/>
              </w:rPr>
            </w:pPr>
            <w:r w:rsidRPr="00D87043">
              <w:rPr>
                <w:rFonts w:ascii="宋体" w:hAnsi="宋体" w:cs="宋体" w:hint="eastAsia"/>
                <w:sz w:val="18"/>
                <w:szCs w:val="18"/>
              </w:rPr>
              <w:t>太白洋参健脑益智作用机制的研究</w:t>
            </w:r>
          </w:p>
        </w:tc>
        <w:tc>
          <w:tcPr>
            <w:tcW w:w="1701" w:type="dxa"/>
            <w:vAlign w:val="center"/>
          </w:tcPr>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中西医结合心脑血管病杂志</w:t>
            </w:r>
          </w:p>
        </w:tc>
        <w:tc>
          <w:tcPr>
            <w:tcW w:w="2268" w:type="dxa"/>
            <w:vAlign w:val="center"/>
          </w:tcPr>
          <w:p w:rsidR="008C3A6F" w:rsidRDefault="008C3A6F" w:rsidP="00560E3B">
            <w:pPr>
              <w:pStyle w:val="PlainText"/>
              <w:adjustRightInd w:val="0"/>
              <w:spacing w:after="50" w:line="240" w:lineRule="auto"/>
              <w:ind w:firstLineChars="0" w:firstLine="0"/>
              <w:outlineLvl w:val="1"/>
              <w:rPr>
                <w:rFonts w:ascii="宋体" w:hAnsi="Calibri" w:cs="宋体"/>
                <w:sz w:val="18"/>
                <w:szCs w:val="18"/>
              </w:rPr>
            </w:pP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景宏志</w:t>
            </w:r>
            <w:r w:rsidRPr="00D87043">
              <w:rPr>
                <w:rFonts w:ascii="宋体" w:hAnsi="Calibri" w:cs="宋体"/>
                <w:sz w:val="18"/>
                <w:szCs w:val="18"/>
              </w:rPr>
              <w:t>,</w:t>
            </w:r>
            <w:r w:rsidRPr="00D87043">
              <w:rPr>
                <w:rFonts w:ascii="宋体" w:hAnsi="宋体" w:cs="宋体" w:hint="eastAsia"/>
                <w:sz w:val="18"/>
                <w:szCs w:val="18"/>
              </w:rPr>
              <w:t>金颖</w:t>
            </w:r>
            <w:r w:rsidRPr="00D87043">
              <w:rPr>
                <w:rFonts w:ascii="宋体" w:hAnsi="Calibri" w:cs="宋体"/>
                <w:sz w:val="18"/>
                <w:szCs w:val="18"/>
              </w:rPr>
              <w:t>,</w:t>
            </w:r>
          </w:p>
          <w:p w:rsidR="008C3A6F" w:rsidRPr="00D87043" w:rsidRDefault="008C3A6F" w:rsidP="00560E3B">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王薇</w:t>
            </w:r>
            <w:r w:rsidRPr="00D87043">
              <w:rPr>
                <w:rFonts w:ascii="宋体" w:hAnsi="Calibri" w:cs="宋体"/>
                <w:sz w:val="18"/>
                <w:szCs w:val="18"/>
              </w:rPr>
              <w:t>,</w:t>
            </w:r>
            <w:r w:rsidRPr="00D87043">
              <w:rPr>
                <w:rFonts w:ascii="宋体" w:hAnsi="宋体" w:cs="宋体" w:hint="eastAsia"/>
                <w:sz w:val="18"/>
                <w:szCs w:val="18"/>
              </w:rPr>
              <w:t>颜永刚</w:t>
            </w:r>
          </w:p>
        </w:tc>
        <w:tc>
          <w:tcPr>
            <w:tcW w:w="2126"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 xml:space="preserve">2003,1(5):251-252  </w:t>
            </w:r>
          </w:p>
        </w:tc>
        <w:tc>
          <w:tcPr>
            <w:tcW w:w="1074" w:type="dxa"/>
          </w:tcPr>
          <w:p w:rsidR="008C3A6F" w:rsidRPr="00CF4822" w:rsidRDefault="008C3A6F" w:rsidP="00560E3B">
            <w:pPr>
              <w:rPr>
                <w:rFonts w:ascii="宋体"/>
                <w:sz w:val="18"/>
                <w:szCs w:val="18"/>
              </w:rPr>
            </w:pPr>
            <w:r w:rsidRPr="00CF4822">
              <w:rPr>
                <w:rFonts w:ascii="宋体" w:hAnsi="宋体"/>
                <w:sz w:val="18"/>
                <w:szCs w:val="18"/>
              </w:rPr>
              <w:t>2003</w:t>
            </w:r>
            <w:r w:rsidRPr="00CF4822">
              <w:rPr>
                <w:rFonts w:ascii="宋体" w:hAnsi="宋体" w:hint="eastAsia"/>
                <w:sz w:val="18"/>
                <w:szCs w:val="18"/>
              </w:rPr>
              <w:t>年</w:t>
            </w:r>
          </w:p>
        </w:tc>
        <w:tc>
          <w:tcPr>
            <w:tcW w:w="119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560E3B">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r>
      <w:tr w:rsidR="008C3A6F" w:rsidRPr="00CF4822" w:rsidTr="00D87043">
        <w:trPr>
          <w:trHeight w:hRule="exact" w:val="716"/>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5</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太白洋参健脑益智作用机理的研究</w:t>
            </w:r>
            <w:r w:rsidRPr="00D87043">
              <w:rPr>
                <w:rFonts w:ascii="宋体" w:hAnsi="宋体" w:cs="宋体"/>
                <w:sz w:val="18"/>
                <w:szCs w:val="18"/>
              </w:rPr>
              <w:fldChar w:fldCharType="begin"/>
            </w:r>
            <w:r w:rsidRPr="00D87043">
              <w:rPr>
                <w:rFonts w:ascii="宋体" w:hAnsi="宋体" w:cs="宋体"/>
                <w:sz w:val="18"/>
                <w:szCs w:val="18"/>
              </w:rPr>
              <w:instrText xml:space="preserve"> = 2 \* ROMAN </w:instrText>
            </w:r>
            <w:r w:rsidRPr="00D87043">
              <w:rPr>
                <w:rFonts w:ascii="宋体" w:hAnsi="宋体" w:cs="宋体"/>
                <w:sz w:val="18"/>
                <w:szCs w:val="18"/>
              </w:rPr>
              <w:fldChar w:fldCharType="separate"/>
            </w:r>
            <w:r w:rsidRPr="00D87043">
              <w:rPr>
                <w:rFonts w:ascii="宋体" w:hAnsi="宋体" w:cs="宋体"/>
                <w:noProof/>
                <w:sz w:val="18"/>
                <w:szCs w:val="18"/>
              </w:rPr>
              <w:t>II</w:t>
            </w:r>
            <w:r w:rsidRPr="00D87043">
              <w:rPr>
                <w:rFonts w:ascii="宋体" w:hAnsi="宋体" w:cs="宋体"/>
                <w:sz w:val="18"/>
                <w:szCs w:val="18"/>
              </w:rPr>
              <w:fldChar w:fldCharType="end"/>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中医药学刊</w:t>
            </w:r>
          </w:p>
        </w:tc>
        <w:tc>
          <w:tcPr>
            <w:tcW w:w="2268" w:type="dxa"/>
            <w:vAlign w:val="center"/>
          </w:tcPr>
          <w:p w:rsidR="008C3A6F" w:rsidRDefault="008C3A6F" w:rsidP="00D87043">
            <w:pPr>
              <w:pStyle w:val="PlainText"/>
              <w:adjustRightInd w:val="0"/>
              <w:spacing w:after="50" w:line="240" w:lineRule="auto"/>
              <w:ind w:firstLineChars="0" w:firstLine="0"/>
              <w:outlineLvl w:val="1"/>
              <w:rPr>
                <w:rFonts w:ascii="宋体" w:hAnsi="Calibri" w:cs="宋体"/>
                <w:sz w:val="18"/>
                <w:szCs w:val="18"/>
              </w:rPr>
            </w:pP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王薇</w:t>
            </w:r>
            <w:r w:rsidRPr="00D87043">
              <w:rPr>
                <w:rFonts w:ascii="宋体" w:hAnsi="Calibri" w:cs="宋体"/>
                <w:sz w:val="18"/>
                <w:szCs w:val="18"/>
              </w:rPr>
              <w:t>,</w:t>
            </w:r>
            <w:r w:rsidRPr="00D87043">
              <w:rPr>
                <w:rFonts w:ascii="宋体" w:hAnsi="宋体" w:cs="宋体" w:hint="eastAsia"/>
                <w:sz w:val="18"/>
                <w:szCs w:val="18"/>
              </w:rPr>
              <w:t>金颖</w:t>
            </w:r>
            <w:r w:rsidRPr="00D87043">
              <w:rPr>
                <w:rFonts w:ascii="宋体" w:hAnsi="Calibri" w:cs="宋体"/>
                <w:sz w:val="18"/>
                <w:szCs w:val="18"/>
              </w:rPr>
              <w:t>,</w:t>
            </w:r>
          </w:p>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王继涛</w:t>
            </w:r>
            <w:r w:rsidRPr="00D87043">
              <w:rPr>
                <w:rFonts w:ascii="宋体" w:hAnsi="Calibri" w:cs="宋体"/>
                <w:sz w:val="18"/>
                <w:szCs w:val="18"/>
              </w:rPr>
              <w:t>,</w:t>
            </w:r>
            <w:r w:rsidRPr="00D87043">
              <w:rPr>
                <w:rFonts w:ascii="宋体" w:hAnsi="宋体" w:cs="宋体" w:hint="eastAsia"/>
                <w:sz w:val="18"/>
                <w:szCs w:val="18"/>
              </w:rPr>
              <w:t>颜永刚</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2004,22(2):239-240</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2004</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r>
      <w:tr w:rsidR="008C3A6F" w:rsidRPr="00CF4822" w:rsidTr="00D87043">
        <w:trPr>
          <w:trHeight w:hRule="exact" w:val="698"/>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6</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太白洋参对大鼠脑缺血再灌注损伤的保护研究</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陕西中医学院学报</w:t>
            </w:r>
          </w:p>
        </w:tc>
        <w:tc>
          <w:tcPr>
            <w:tcW w:w="2268" w:type="dxa"/>
            <w:vAlign w:val="center"/>
          </w:tcPr>
          <w:p w:rsidR="008C3A6F" w:rsidRDefault="008C3A6F" w:rsidP="00D87043">
            <w:pPr>
              <w:pStyle w:val="PlainText"/>
              <w:adjustRightInd w:val="0"/>
              <w:spacing w:after="50" w:line="240" w:lineRule="auto"/>
              <w:ind w:firstLineChars="0" w:firstLine="0"/>
              <w:outlineLvl w:val="1"/>
              <w:rPr>
                <w:rFonts w:ascii="宋体" w:hAnsi="Calibri" w:cs="宋体"/>
                <w:sz w:val="18"/>
                <w:szCs w:val="18"/>
              </w:rPr>
            </w:pPr>
            <w:r w:rsidRPr="00D87043">
              <w:rPr>
                <w:rFonts w:ascii="宋体" w:hAnsi="宋体" w:cs="宋体" w:hint="eastAsia"/>
                <w:sz w:val="18"/>
                <w:szCs w:val="18"/>
              </w:rPr>
              <w:t>杨文娟</w:t>
            </w:r>
            <w:r w:rsidRPr="00D87043">
              <w:rPr>
                <w:rFonts w:ascii="宋体" w:hAnsi="Calibri" w:cs="宋体"/>
                <w:sz w:val="18"/>
                <w:szCs w:val="18"/>
              </w:rPr>
              <w:t>,</w:t>
            </w: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邓冲</w:t>
            </w:r>
            <w:r w:rsidRPr="00D87043">
              <w:rPr>
                <w:rFonts w:ascii="宋体" w:hAnsi="Calibri" w:cs="宋体"/>
                <w:sz w:val="18"/>
                <w:szCs w:val="18"/>
              </w:rPr>
              <w:t>,</w:t>
            </w:r>
          </w:p>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雷国莲</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2005,28(3):56-57.</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2005</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杨文娟</w:t>
            </w:r>
          </w:p>
        </w:tc>
      </w:tr>
      <w:tr w:rsidR="008C3A6F" w:rsidRPr="00CF4822" w:rsidTr="00D87043">
        <w:trPr>
          <w:trHeight w:hRule="exact" w:val="706"/>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7</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太白洋参对青年和老年大鼠血清中过氧化脂质、单胺氧化酶、超氧化物歧化酶的影响</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中国临床康复</w:t>
            </w:r>
          </w:p>
        </w:tc>
        <w:tc>
          <w:tcPr>
            <w:tcW w:w="2268" w:type="dxa"/>
            <w:vAlign w:val="center"/>
          </w:tcPr>
          <w:p w:rsidR="008C3A6F" w:rsidRDefault="008C3A6F" w:rsidP="00D87043">
            <w:pPr>
              <w:pStyle w:val="PlainText"/>
              <w:adjustRightInd w:val="0"/>
              <w:spacing w:after="50" w:line="240" w:lineRule="auto"/>
              <w:ind w:firstLineChars="0" w:firstLine="0"/>
              <w:outlineLvl w:val="1"/>
              <w:rPr>
                <w:rFonts w:ascii="宋体" w:hAnsi="Calibri" w:cs="宋体"/>
                <w:sz w:val="18"/>
                <w:szCs w:val="18"/>
              </w:rPr>
            </w:pP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王薇</w:t>
            </w:r>
            <w:r w:rsidRPr="00D87043">
              <w:rPr>
                <w:rFonts w:ascii="宋体" w:hAnsi="Calibri" w:cs="宋体"/>
                <w:sz w:val="18"/>
                <w:szCs w:val="18"/>
              </w:rPr>
              <w:t>,</w:t>
            </w:r>
            <w:r w:rsidRPr="00D87043">
              <w:rPr>
                <w:rFonts w:ascii="宋体" w:hAnsi="宋体" w:cs="宋体" w:hint="eastAsia"/>
                <w:sz w:val="18"/>
                <w:szCs w:val="18"/>
              </w:rPr>
              <w:t>金颖</w:t>
            </w:r>
            <w:r w:rsidRPr="00D87043">
              <w:rPr>
                <w:rFonts w:ascii="宋体" w:hAnsi="Calibri" w:cs="宋体"/>
                <w:sz w:val="18"/>
                <w:szCs w:val="18"/>
              </w:rPr>
              <w:t>,</w:t>
            </w:r>
          </w:p>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王继涛</w:t>
            </w:r>
            <w:r w:rsidRPr="00D87043">
              <w:rPr>
                <w:rFonts w:ascii="宋体" w:hAnsi="Calibri" w:cs="宋体"/>
                <w:sz w:val="18"/>
                <w:szCs w:val="18"/>
              </w:rPr>
              <w:t>,</w:t>
            </w:r>
            <w:r w:rsidRPr="00D87043">
              <w:rPr>
                <w:rFonts w:ascii="宋体" w:hAnsi="宋体" w:cs="宋体" w:hint="eastAsia"/>
                <w:sz w:val="18"/>
                <w:szCs w:val="18"/>
              </w:rPr>
              <w:t>颜永刚</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2005,9(39):182-183</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2005</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r>
      <w:tr w:rsidR="008C3A6F" w:rsidRPr="00CF4822" w:rsidTr="00D87043">
        <w:trPr>
          <w:trHeight w:hRule="exact" w:val="560"/>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8</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不同采收季节不同炮制加工方法对太白洋参水溶性浸出物含量的影响</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中医药学刊</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李智勇</w:t>
            </w:r>
            <w:r w:rsidRPr="00D87043">
              <w:rPr>
                <w:rFonts w:ascii="宋体" w:hAnsi="Calibri" w:cs="宋体"/>
                <w:sz w:val="18"/>
                <w:szCs w:val="18"/>
              </w:rPr>
              <w:t>,</w:t>
            </w: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杨文娟</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2005,23(2):294</w:t>
            </w:r>
            <w:r w:rsidRPr="00D87043">
              <w:rPr>
                <w:rFonts w:ascii="宋体" w:hAnsi="Calibri" w:cs="宋体"/>
                <w:sz w:val="18"/>
                <w:szCs w:val="18"/>
              </w:rPr>
              <w:t>-</w:t>
            </w:r>
            <w:r w:rsidRPr="00D87043">
              <w:rPr>
                <w:rFonts w:ascii="宋体" w:hAnsi="宋体" w:cs="宋体"/>
                <w:sz w:val="18"/>
                <w:szCs w:val="18"/>
              </w:rPr>
              <w:t>296</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2005</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r>
      <w:tr w:rsidR="008C3A6F" w:rsidRPr="00CF4822" w:rsidTr="00D87043">
        <w:trPr>
          <w:trHeight w:hRule="exact" w:val="567"/>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hAnsi="宋体"/>
                <w:sz w:val="18"/>
                <w:szCs w:val="18"/>
              </w:rPr>
            </w:pPr>
            <w:r w:rsidRPr="00D87043">
              <w:rPr>
                <w:rFonts w:ascii="宋体" w:hAnsi="宋体"/>
                <w:sz w:val="18"/>
                <w:szCs w:val="18"/>
              </w:rPr>
              <w:t>9</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太白洋参药材资源开发与利用</w:t>
            </w:r>
            <w:r w:rsidRPr="00D87043">
              <w:rPr>
                <w:rFonts w:ascii="宋体" w:cs="宋体"/>
                <w:sz w:val="18"/>
                <w:szCs w:val="18"/>
              </w:rPr>
              <w:t>--</w:t>
            </w:r>
            <w:r w:rsidRPr="00D87043">
              <w:rPr>
                <w:rFonts w:ascii="宋体" w:hAnsi="宋体" w:cs="宋体" w:hint="eastAsia"/>
                <w:sz w:val="18"/>
                <w:szCs w:val="18"/>
              </w:rPr>
              <w:t>不同采收与炮制加工对太白洋参中无机微量元素的测定</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中医药学刊</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李智勇</w:t>
            </w:r>
            <w:r w:rsidRPr="00D87043">
              <w:rPr>
                <w:rFonts w:ascii="宋体" w:hAnsi="Calibri" w:cs="宋体"/>
                <w:sz w:val="18"/>
                <w:szCs w:val="18"/>
              </w:rPr>
              <w:t>,</w:t>
            </w:r>
            <w:r w:rsidRPr="00D87043">
              <w:rPr>
                <w:rFonts w:ascii="宋体" w:hAnsi="宋体" w:cs="宋体" w:hint="eastAsia"/>
                <w:sz w:val="18"/>
                <w:szCs w:val="18"/>
              </w:rPr>
              <w:t>岳若惠</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2005,23(3):464</w:t>
            </w:r>
            <w:r w:rsidRPr="00D87043">
              <w:rPr>
                <w:rFonts w:ascii="宋体" w:hAnsi="Calibri" w:cs="宋体"/>
                <w:sz w:val="18"/>
                <w:szCs w:val="18"/>
              </w:rPr>
              <w:t>-</w:t>
            </w:r>
            <w:r w:rsidRPr="00D87043">
              <w:rPr>
                <w:rFonts w:ascii="宋体" w:hAnsi="宋体" w:cs="宋体"/>
                <w:sz w:val="18"/>
                <w:szCs w:val="18"/>
              </w:rPr>
              <w:t>465</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2005</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r>
      <w:tr w:rsidR="008C3A6F" w:rsidRPr="00CF4822" w:rsidTr="00D87043">
        <w:trPr>
          <w:trHeight w:hRule="exact" w:val="567"/>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hAnsi="宋体"/>
                <w:sz w:val="18"/>
                <w:szCs w:val="18"/>
              </w:rPr>
            </w:pPr>
            <w:r w:rsidRPr="00D87043">
              <w:rPr>
                <w:rFonts w:ascii="宋体" w:hAnsi="宋体"/>
                <w:sz w:val="18"/>
                <w:szCs w:val="18"/>
              </w:rPr>
              <w:t>10</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太白洋参颗粒治疗老年性痴呆的临床观察</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国外医药·植物药分册</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杨文娟</w:t>
            </w:r>
            <w:r w:rsidRPr="00D87043">
              <w:rPr>
                <w:rFonts w:ascii="宋体" w:hAnsi="Calibri" w:cs="宋体"/>
                <w:sz w:val="18"/>
                <w:szCs w:val="18"/>
              </w:rPr>
              <w:t>,</w:t>
            </w: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黄广平</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2008,23(5):208-210</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2005</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r>
      <w:tr w:rsidR="008C3A6F" w:rsidRPr="00CF4822" w:rsidTr="00D87043">
        <w:trPr>
          <w:trHeight w:hRule="exact" w:val="732"/>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11</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太白洋参颗粒治疗老年性痴呆的临床研究</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时珍国医国药</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杨文娟</w:t>
            </w:r>
            <w:r w:rsidRPr="00D87043">
              <w:rPr>
                <w:rFonts w:ascii="宋体" w:hAnsi="Calibri" w:cs="宋体"/>
                <w:sz w:val="18"/>
                <w:szCs w:val="18"/>
              </w:rPr>
              <w:t>,</w:t>
            </w: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黄广平</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2009,20(6):1453-1454</w:t>
            </w:r>
          </w:p>
        </w:tc>
        <w:tc>
          <w:tcPr>
            <w:tcW w:w="1074" w:type="dxa"/>
          </w:tcPr>
          <w:p w:rsidR="008C3A6F" w:rsidRPr="00CF4822" w:rsidRDefault="008C3A6F" w:rsidP="00D87043">
            <w:pPr>
              <w:rPr>
                <w:rFonts w:ascii="宋体"/>
                <w:sz w:val="18"/>
                <w:szCs w:val="18"/>
              </w:rPr>
            </w:pPr>
            <w:r w:rsidRPr="00CF4822">
              <w:rPr>
                <w:rFonts w:ascii="宋体" w:hAnsi="宋体"/>
                <w:sz w:val="18"/>
                <w:szCs w:val="18"/>
              </w:rPr>
              <w:t>2009</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杨文娟</w:t>
            </w:r>
          </w:p>
        </w:tc>
      </w:tr>
      <w:tr w:rsidR="008C3A6F" w:rsidRPr="00CF4822" w:rsidTr="00D87043">
        <w:trPr>
          <w:trHeight w:hRule="exact" w:val="701"/>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12</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太白洋参药材稳定性研究</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现代中医药</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刘静</w:t>
            </w:r>
            <w:r w:rsidRPr="00D87043">
              <w:rPr>
                <w:rFonts w:ascii="宋体" w:hAnsi="Calibri" w:cs="宋体"/>
                <w:sz w:val="18"/>
                <w:szCs w:val="18"/>
              </w:rPr>
              <w:t>,</w:t>
            </w:r>
            <w:r w:rsidRPr="00D87043">
              <w:rPr>
                <w:rFonts w:ascii="宋体" w:hAnsi="宋体" w:cs="宋体" w:hint="eastAsia"/>
                <w:sz w:val="18"/>
                <w:szCs w:val="18"/>
              </w:rPr>
              <w:t>雷国莲</w:t>
            </w:r>
            <w:r w:rsidRPr="00D87043">
              <w:rPr>
                <w:rFonts w:ascii="宋体" w:hAnsi="Calibri" w:cs="宋体"/>
                <w:sz w:val="18"/>
                <w:szCs w:val="18"/>
              </w:rPr>
              <w:t>,</w:t>
            </w: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杨文娟</w:t>
            </w:r>
            <w:r w:rsidRPr="00D87043">
              <w:rPr>
                <w:rFonts w:ascii="宋体" w:hAnsi="Calibri" w:cs="宋体"/>
                <w:sz w:val="18"/>
                <w:szCs w:val="18"/>
              </w:rPr>
              <w:t>,</w:t>
            </w:r>
            <w:r w:rsidRPr="00D87043">
              <w:rPr>
                <w:rFonts w:ascii="宋体" w:hAnsi="宋体" w:cs="宋体" w:hint="eastAsia"/>
                <w:sz w:val="18"/>
                <w:szCs w:val="18"/>
              </w:rPr>
              <w:t>刘贵洲</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2012,32(1):60-63</w:t>
            </w:r>
          </w:p>
        </w:tc>
        <w:tc>
          <w:tcPr>
            <w:tcW w:w="1074" w:type="dxa"/>
          </w:tcPr>
          <w:p w:rsidR="008C3A6F" w:rsidRPr="00CF4822" w:rsidRDefault="008C3A6F" w:rsidP="00D87043">
            <w:pPr>
              <w:rPr>
                <w:rFonts w:ascii="宋体"/>
                <w:sz w:val="18"/>
                <w:szCs w:val="18"/>
              </w:rPr>
            </w:pPr>
            <w:r w:rsidRPr="00CF4822">
              <w:rPr>
                <w:rFonts w:ascii="宋体" w:hAnsi="宋体"/>
                <w:sz w:val="18"/>
                <w:szCs w:val="18"/>
              </w:rPr>
              <w:t>2012</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雷国莲</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刘静</w:t>
            </w:r>
          </w:p>
        </w:tc>
      </w:tr>
      <w:tr w:rsidR="008C3A6F" w:rsidRPr="00CF4822" w:rsidTr="00D87043">
        <w:trPr>
          <w:trHeight w:hRule="exact" w:val="567"/>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13</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“七药”的资源特征及其研发策略</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中草药</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程虎印</w:t>
            </w:r>
            <w:r w:rsidRPr="00D87043">
              <w:rPr>
                <w:rFonts w:ascii="宋体" w:cs="宋体"/>
                <w:sz w:val="18"/>
                <w:szCs w:val="18"/>
              </w:rPr>
              <w:t>,</w:t>
            </w:r>
            <w:r w:rsidRPr="00D87043">
              <w:rPr>
                <w:rFonts w:ascii="宋体" w:hAnsi="宋体" w:cs="宋体" w:hint="eastAsia"/>
                <w:sz w:val="18"/>
                <w:szCs w:val="18"/>
              </w:rPr>
              <w:t>王薇</w:t>
            </w:r>
            <w:r w:rsidRPr="00D87043">
              <w:rPr>
                <w:rFonts w:ascii="宋体" w:cs="宋体"/>
                <w:sz w:val="18"/>
                <w:szCs w:val="18"/>
              </w:rPr>
              <w:t>,</w:t>
            </w:r>
            <w:r w:rsidRPr="00D87043">
              <w:rPr>
                <w:rFonts w:ascii="宋体" w:hAnsi="宋体" w:cs="宋体" w:hint="eastAsia"/>
                <w:sz w:val="18"/>
                <w:szCs w:val="18"/>
              </w:rPr>
              <w:t>程江雪</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2014</w:t>
            </w:r>
            <w:r w:rsidRPr="00D87043">
              <w:rPr>
                <w:rFonts w:ascii="宋体" w:cs="宋体"/>
                <w:sz w:val="18"/>
                <w:szCs w:val="18"/>
              </w:rPr>
              <w:t>,</w:t>
            </w:r>
            <w:r w:rsidRPr="00D87043">
              <w:rPr>
                <w:rFonts w:ascii="宋体" w:hAnsi="宋体" w:cs="宋体"/>
                <w:sz w:val="18"/>
                <w:szCs w:val="18"/>
              </w:rPr>
              <w:t>45(15):2272</w:t>
            </w:r>
            <w:r w:rsidRPr="00D87043">
              <w:rPr>
                <w:rFonts w:ascii="宋体" w:cs="宋体"/>
                <w:sz w:val="18"/>
                <w:szCs w:val="18"/>
              </w:rPr>
              <w:t>-</w:t>
            </w:r>
            <w:r w:rsidRPr="00D87043">
              <w:rPr>
                <w:rFonts w:ascii="宋体" w:hAnsi="宋体" w:cs="宋体"/>
                <w:sz w:val="18"/>
                <w:szCs w:val="18"/>
              </w:rPr>
              <w:t>2276</w:t>
            </w:r>
          </w:p>
        </w:tc>
        <w:tc>
          <w:tcPr>
            <w:tcW w:w="1074" w:type="dxa"/>
          </w:tcPr>
          <w:p w:rsidR="008C3A6F" w:rsidRPr="00CF4822" w:rsidRDefault="008C3A6F" w:rsidP="00D87043">
            <w:pPr>
              <w:rPr>
                <w:rFonts w:ascii="宋体"/>
                <w:sz w:val="18"/>
                <w:szCs w:val="18"/>
              </w:rPr>
            </w:pPr>
            <w:r w:rsidRPr="00CF4822">
              <w:rPr>
                <w:rFonts w:ascii="宋体" w:hAnsi="宋体"/>
                <w:sz w:val="18"/>
                <w:szCs w:val="18"/>
              </w:rPr>
              <w:t>2014</w:t>
            </w:r>
            <w:r w:rsidRPr="00CF4822">
              <w:rPr>
                <w:rFonts w:ascii="宋体" w:hAnsi="宋体" w:hint="eastAsia"/>
                <w:sz w:val="18"/>
                <w:szCs w:val="18"/>
              </w:rPr>
              <w:t>年</w:t>
            </w:r>
          </w:p>
        </w:tc>
        <w:tc>
          <w:tcPr>
            <w:tcW w:w="119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程虎印</w:t>
            </w:r>
          </w:p>
        </w:tc>
        <w:tc>
          <w:tcPr>
            <w:tcW w:w="1134"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hint="eastAsia"/>
                <w:sz w:val="18"/>
                <w:szCs w:val="18"/>
              </w:rPr>
              <w:t>程虎印</w:t>
            </w:r>
          </w:p>
        </w:tc>
      </w:tr>
      <w:tr w:rsidR="008C3A6F" w:rsidRPr="00CF4822" w:rsidTr="00D87043">
        <w:trPr>
          <w:trHeight w:hRule="exact" w:val="704"/>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14</w:t>
            </w:r>
          </w:p>
        </w:tc>
        <w:tc>
          <w:tcPr>
            <w:tcW w:w="3827" w:type="dxa"/>
          </w:tcPr>
          <w:p w:rsidR="008C3A6F" w:rsidRPr="00CF4822" w:rsidRDefault="008C3A6F" w:rsidP="00D87043">
            <w:pPr>
              <w:rPr>
                <w:sz w:val="18"/>
                <w:szCs w:val="18"/>
              </w:rPr>
            </w:pPr>
            <w:r w:rsidRPr="00D87043">
              <w:rPr>
                <w:rFonts w:ascii="宋体" w:hAnsi="宋体" w:cs="宋体"/>
                <w:sz w:val="18"/>
                <w:szCs w:val="18"/>
              </w:rPr>
              <w:t xml:space="preserve">HPLC </w:t>
            </w:r>
            <w:r w:rsidRPr="00D87043">
              <w:rPr>
                <w:rFonts w:ascii="宋体" w:hAnsi="宋体" w:cs="宋体" w:hint="eastAsia"/>
                <w:sz w:val="18"/>
                <w:szCs w:val="18"/>
              </w:rPr>
              <w:t>法测定太白洋参中桃叶珊瑚苷的含量</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现代中医药</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薛泉</w:t>
            </w:r>
            <w:r w:rsidRPr="00D87043">
              <w:rPr>
                <w:rFonts w:ascii="宋体" w:hAnsi="Calibri" w:cs="宋体"/>
                <w:sz w:val="18"/>
                <w:szCs w:val="18"/>
              </w:rPr>
              <w:t>,</w:t>
            </w:r>
            <w:r w:rsidRPr="00D87043">
              <w:rPr>
                <w:rFonts w:ascii="宋体" w:hAnsi="宋体" w:cs="宋体" w:hint="eastAsia"/>
                <w:sz w:val="18"/>
                <w:szCs w:val="18"/>
              </w:rPr>
              <w:t>吴玲</w:t>
            </w:r>
            <w:r w:rsidRPr="00D87043">
              <w:rPr>
                <w:rFonts w:ascii="宋体" w:hAnsi="Calibri" w:cs="宋体"/>
                <w:sz w:val="18"/>
                <w:szCs w:val="18"/>
              </w:rPr>
              <w:t>,</w:t>
            </w:r>
            <w:r w:rsidRPr="00D87043">
              <w:rPr>
                <w:rFonts w:ascii="宋体" w:hAnsi="宋体" w:cs="宋体" w:hint="eastAsia"/>
                <w:sz w:val="18"/>
                <w:szCs w:val="18"/>
              </w:rPr>
              <w:t>马妮</w:t>
            </w:r>
            <w:r w:rsidRPr="00D87043">
              <w:rPr>
                <w:rFonts w:ascii="宋体" w:hAnsi="Calibri" w:cs="宋体"/>
                <w:sz w:val="18"/>
                <w:szCs w:val="18"/>
              </w:rPr>
              <w:t>,</w:t>
            </w:r>
            <w:r w:rsidRPr="00D87043">
              <w:rPr>
                <w:rFonts w:ascii="宋体" w:hAnsi="宋体" w:cs="宋体" w:hint="eastAsia"/>
                <w:sz w:val="18"/>
                <w:szCs w:val="18"/>
              </w:rPr>
              <w:t>李博</w:t>
            </w:r>
            <w:r w:rsidRPr="00D87043">
              <w:rPr>
                <w:rFonts w:ascii="宋体" w:hAnsi="Calibri" w:cs="宋体"/>
                <w:sz w:val="18"/>
                <w:szCs w:val="18"/>
              </w:rPr>
              <w:t>,</w:t>
            </w:r>
            <w:r w:rsidRPr="00D87043">
              <w:rPr>
                <w:rFonts w:ascii="宋体" w:hAnsi="宋体" w:cs="宋体" w:hint="eastAsia"/>
                <w:sz w:val="18"/>
                <w:szCs w:val="18"/>
              </w:rPr>
              <w:t>王玉</w:t>
            </w:r>
            <w:r w:rsidRPr="00D87043">
              <w:rPr>
                <w:rFonts w:ascii="宋体" w:hAnsi="Calibri" w:cs="宋体"/>
                <w:sz w:val="18"/>
                <w:szCs w:val="18"/>
              </w:rPr>
              <w:t>,</w:t>
            </w:r>
            <w:r w:rsidRPr="00D87043">
              <w:rPr>
                <w:rFonts w:ascii="宋体" w:hAnsi="宋体" w:cs="宋体" w:hint="eastAsia"/>
                <w:sz w:val="18"/>
                <w:szCs w:val="18"/>
              </w:rPr>
              <w:t>雷国莲</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2015,35(2):73-75</w:t>
            </w:r>
          </w:p>
        </w:tc>
        <w:tc>
          <w:tcPr>
            <w:tcW w:w="1074" w:type="dxa"/>
          </w:tcPr>
          <w:p w:rsidR="008C3A6F" w:rsidRPr="00CF4822" w:rsidRDefault="008C3A6F" w:rsidP="00D87043">
            <w:pPr>
              <w:rPr>
                <w:rFonts w:ascii="宋体"/>
                <w:sz w:val="18"/>
                <w:szCs w:val="18"/>
              </w:rPr>
            </w:pPr>
            <w:r w:rsidRPr="00CF4822">
              <w:rPr>
                <w:rFonts w:ascii="宋体" w:hAnsi="宋体"/>
                <w:sz w:val="18"/>
                <w:szCs w:val="18"/>
              </w:rPr>
              <w:t>2015</w:t>
            </w:r>
            <w:r w:rsidRPr="00CF4822">
              <w:rPr>
                <w:rFonts w:ascii="宋体" w:hAnsi="宋体" w:hint="eastAsia"/>
                <w:sz w:val="18"/>
                <w:szCs w:val="18"/>
              </w:rPr>
              <w:t>年</w:t>
            </w:r>
          </w:p>
        </w:tc>
        <w:tc>
          <w:tcPr>
            <w:tcW w:w="1194" w:type="dxa"/>
          </w:tcPr>
          <w:p w:rsidR="008C3A6F" w:rsidRPr="00CF4822" w:rsidRDefault="008C3A6F">
            <w:pPr>
              <w:rPr>
                <w:sz w:val="18"/>
                <w:szCs w:val="18"/>
              </w:rPr>
            </w:pPr>
            <w:r w:rsidRPr="00D87043">
              <w:rPr>
                <w:rFonts w:ascii="宋体" w:hAnsi="宋体" w:cs="宋体" w:hint="eastAsia"/>
                <w:sz w:val="18"/>
                <w:szCs w:val="18"/>
              </w:rPr>
              <w:t>颜永刚</w:t>
            </w:r>
          </w:p>
        </w:tc>
        <w:tc>
          <w:tcPr>
            <w:tcW w:w="1134" w:type="dxa"/>
          </w:tcPr>
          <w:p w:rsidR="008C3A6F" w:rsidRPr="00CF4822" w:rsidRDefault="008C3A6F">
            <w:pPr>
              <w:rPr>
                <w:sz w:val="18"/>
                <w:szCs w:val="18"/>
              </w:rPr>
            </w:pPr>
            <w:r w:rsidRPr="00D87043">
              <w:rPr>
                <w:rFonts w:ascii="宋体" w:hAnsi="宋体" w:cs="宋体" w:hint="eastAsia"/>
                <w:sz w:val="18"/>
                <w:szCs w:val="18"/>
              </w:rPr>
              <w:t>颜永刚</w:t>
            </w:r>
          </w:p>
        </w:tc>
      </w:tr>
      <w:tr w:rsidR="008C3A6F" w:rsidRPr="00CF4822" w:rsidTr="00D87043">
        <w:trPr>
          <w:trHeight w:hRule="exact" w:val="713"/>
          <w:jc w:val="center"/>
        </w:trPr>
        <w:tc>
          <w:tcPr>
            <w:tcW w:w="535"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sz w:val="18"/>
                <w:szCs w:val="18"/>
              </w:rPr>
              <w:t>15</w:t>
            </w:r>
          </w:p>
        </w:tc>
        <w:tc>
          <w:tcPr>
            <w:tcW w:w="3827" w:type="dxa"/>
          </w:tcPr>
          <w:p w:rsidR="008C3A6F" w:rsidRPr="00CF4822" w:rsidRDefault="008C3A6F" w:rsidP="00D87043">
            <w:pPr>
              <w:rPr>
                <w:sz w:val="18"/>
                <w:szCs w:val="18"/>
              </w:rPr>
            </w:pPr>
            <w:r w:rsidRPr="00D87043">
              <w:rPr>
                <w:rFonts w:ascii="宋体" w:hAnsi="宋体" w:cs="宋体" w:hint="eastAsia"/>
                <w:sz w:val="18"/>
                <w:szCs w:val="18"/>
              </w:rPr>
              <w:t>正交试验结合</w:t>
            </w:r>
            <w:r w:rsidRPr="00D87043">
              <w:rPr>
                <w:rFonts w:ascii="宋体" w:hAnsi="宋体" w:cs="宋体"/>
                <w:sz w:val="18"/>
                <w:szCs w:val="18"/>
              </w:rPr>
              <w:t>HPLC</w:t>
            </w:r>
            <w:r w:rsidRPr="00D87043">
              <w:rPr>
                <w:rFonts w:ascii="宋体" w:hAnsi="宋体" w:cs="宋体" w:hint="eastAsia"/>
                <w:sz w:val="18"/>
                <w:szCs w:val="18"/>
              </w:rPr>
              <w:t>法筛选太白洋参提取工艺</w:t>
            </w:r>
          </w:p>
        </w:tc>
        <w:tc>
          <w:tcPr>
            <w:tcW w:w="1701"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陕西中医学院学报</w:t>
            </w:r>
          </w:p>
        </w:tc>
        <w:tc>
          <w:tcPr>
            <w:tcW w:w="2268" w:type="dxa"/>
            <w:vAlign w:val="center"/>
          </w:tcPr>
          <w:p w:rsidR="008C3A6F" w:rsidRPr="00D87043" w:rsidRDefault="008C3A6F" w:rsidP="00D87043">
            <w:pPr>
              <w:pStyle w:val="PlainText"/>
              <w:adjustRightInd w:val="0"/>
              <w:spacing w:after="50" w:line="240" w:lineRule="auto"/>
              <w:ind w:firstLineChars="0" w:firstLine="0"/>
              <w:outlineLvl w:val="1"/>
              <w:rPr>
                <w:rFonts w:ascii="宋体"/>
                <w:sz w:val="18"/>
                <w:szCs w:val="18"/>
              </w:rPr>
            </w:pPr>
            <w:r w:rsidRPr="00D87043">
              <w:rPr>
                <w:rFonts w:ascii="宋体" w:hAnsi="宋体" w:cs="宋体" w:hint="eastAsia"/>
                <w:sz w:val="18"/>
                <w:szCs w:val="18"/>
              </w:rPr>
              <w:t>颜永刚</w:t>
            </w:r>
            <w:r w:rsidRPr="00D87043">
              <w:rPr>
                <w:rFonts w:ascii="宋体" w:hAnsi="Calibri" w:cs="宋体"/>
                <w:sz w:val="18"/>
                <w:szCs w:val="18"/>
              </w:rPr>
              <w:t>,</w:t>
            </w:r>
            <w:r w:rsidRPr="00D87043">
              <w:rPr>
                <w:rFonts w:ascii="宋体" w:hAnsi="宋体" w:cs="宋体" w:hint="eastAsia"/>
                <w:sz w:val="18"/>
                <w:szCs w:val="18"/>
              </w:rPr>
              <w:t>吴玲</w:t>
            </w:r>
            <w:r w:rsidRPr="00D87043">
              <w:rPr>
                <w:rFonts w:ascii="宋体" w:hAnsi="Calibri" w:cs="宋体"/>
                <w:sz w:val="18"/>
                <w:szCs w:val="18"/>
              </w:rPr>
              <w:t>,</w:t>
            </w:r>
            <w:r w:rsidRPr="00D87043">
              <w:rPr>
                <w:rFonts w:ascii="宋体" w:hAnsi="宋体" w:cs="宋体" w:hint="eastAsia"/>
                <w:sz w:val="18"/>
                <w:szCs w:val="18"/>
              </w:rPr>
              <w:t>马妮</w:t>
            </w:r>
            <w:r w:rsidRPr="00D87043">
              <w:rPr>
                <w:rFonts w:ascii="宋体" w:hAnsi="Calibri" w:cs="宋体"/>
                <w:sz w:val="18"/>
                <w:szCs w:val="18"/>
              </w:rPr>
              <w:t>,</w:t>
            </w:r>
            <w:r w:rsidRPr="00D87043">
              <w:rPr>
                <w:rFonts w:ascii="宋体" w:hAnsi="宋体" w:cs="宋体" w:hint="eastAsia"/>
                <w:sz w:val="18"/>
                <w:szCs w:val="18"/>
              </w:rPr>
              <w:t>李博</w:t>
            </w:r>
            <w:r w:rsidRPr="00D87043">
              <w:rPr>
                <w:rFonts w:ascii="宋体" w:hAnsi="Calibri" w:cs="宋体"/>
                <w:sz w:val="18"/>
                <w:szCs w:val="18"/>
              </w:rPr>
              <w:t>,</w:t>
            </w:r>
            <w:r w:rsidRPr="00D87043">
              <w:rPr>
                <w:rFonts w:ascii="宋体" w:hAnsi="宋体" w:cs="宋体" w:hint="eastAsia"/>
                <w:sz w:val="18"/>
                <w:szCs w:val="18"/>
              </w:rPr>
              <w:t>王玉</w:t>
            </w:r>
            <w:r w:rsidRPr="00D87043">
              <w:rPr>
                <w:rFonts w:ascii="宋体" w:hAnsi="Calibri" w:cs="宋体"/>
                <w:sz w:val="18"/>
                <w:szCs w:val="18"/>
              </w:rPr>
              <w:t>,</w:t>
            </w:r>
            <w:r w:rsidRPr="00D87043">
              <w:rPr>
                <w:rFonts w:ascii="宋体" w:hAnsi="宋体" w:cs="宋体" w:hint="eastAsia"/>
                <w:sz w:val="18"/>
                <w:szCs w:val="18"/>
              </w:rPr>
              <w:t>薛泉</w:t>
            </w:r>
          </w:p>
        </w:tc>
        <w:tc>
          <w:tcPr>
            <w:tcW w:w="2126" w:type="dxa"/>
            <w:vAlign w:val="center"/>
          </w:tcPr>
          <w:p w:rsidR="008C3A6F" w:rsidRPr="00D87043" w:rsidRDefault="008C3A6F" w:rsidP="00D87043">
            <w:pPr>
              <w:pStyle w:val="PlainText"/>
              <w:adjustRightInd w:val="0"/>
              <w:spacing w:after="50" w:line="240" w:lineRule="auto"/>
              <w:ind w:firstLineChars="0" w:firstLine="0"/>
              <w:jc w:val="center"/>
              <w:outlineLvl w:val="1"/>
              <w:rPr>
                <w:rFonts w:ascii="宋体"/>
                <w:sz w:val="18"/>
                <w:szCs w:val="18"/>
              </w:rPr>
            </w:pPr>
            <w:r w:rsidRPr="00D87043">
              <w:rPr>
                <w:rFonts w:ascii="宋体" w:hAnsi="宋体" w:cs="宋体"/>
                <w:sz w:val="18"/>
                <w:szCs w:val="18"/>
              </w:rPr>
              <w:t>2015,38(2):74-77</w:t>
            </w:r>
          </w:p>
        </w:tc>
        <w:tc>
          <w:tcPr>
            <w:tcW w:w="1074" w:type="dxa"/>
          </w:tcPr>
          <w:p w:rsidR="008C3A6F" w:rsidRPr="00CF4822" w:rsidRDefault="008C3A6F" w:rsidP="00D87043">
            <w:pPr>
              <w:rPr>
                <w:rFonts w:ascii="宋体"/>
                <w:sz w:val="18"/>
                <w:szCs w:val="18"/>
              </w:rPr>
            </w:pPr>
            <w:r w:rsidRPr="00CF4822">
              <w:rPr>
                <w:rFonts w:ascii="宋体" w:hAnsi="宋体"/>
                <w:sz w:val="18"/>
                <w:szCs w:val="18"/>
              </w:rPr>
              <w:t>2015</w:t>
            </w:r>
            <w:r w:rsidRPr="00CF4822">
              <w:rPr>
                <w:rFonts w:ascii="宋体" w:hAnsi="宋体" w:hint="eastAsia"/>
                <w:sz w:val="18"/>
                <w:szCs w:val="18"/>
              </w:rPr>
              <w:t>年</w:t>
            </w:r>
          </w:p>
        </w:tc>
        <w:tc>
          <w:tcPr>
            <w:tcW w:w="1194" w:type="dxa"/>
          </w:tcPr>
          <w:p w:rsidR="008C3A6F" w:rsidRPr="00CF4822" w:rsidRDefault="008C3A6F">
            <w:pPr>
              <w:rPr>
                <w:sz w:val="18"/>
                <w:szCs w:val="18"/>
              </w:rPr>
            </w:pPr>
            <w:r w:rsidRPr="00D87043">
              <w:rPr>
                <w:rFonts w:ascii="宋体" w:hAnsi="宋体" w:cs="宋体" w:hint="eastAsia"/>
                <w:sz w:val="18"/>
                <w:szCs w:val="18"/>
              </w:rPr>
              <w:t>颜永刚</w:t>
            </w:r>
          </w:p>
        </w:tc>
        <w:tc>
          <w:tcPr>
            <w:tcW w:w="1134" w:type="dxa"/>
          </w:tcPr>
          <w:p w:rsidR="008C3A6F" w:rsidRPr="00CF4822" w:rsidRDefault="008C3A6F">
            <w:pPr>
              <w:rPr>
                <w:sz w:val="18"/>
                <w:szCs w:val="18"/>
              </w:rPr>
            </w:pPr>
            <w:r w:rsidRPr="00D87043">
              <w:rPr>
                <w:rFonts w:ascii="宋体" w:hAnsi="宋体" w:cs="宋体" w:hint="eastAsia"/>
                <w:sz w:val="18"/>
                <w:szCs w:val="18"/>
              </w:rPr>
              <w:t>颜永刚</w:t>
            </w:r>
          </w:p>
        </w:tc>
      </w:tr>
    </w:tbl>
    <w:p w:rsidR="008C3A6F" w:rsidRPr="00264021" w:rsidRDefault="008C3A6F" w:rsidP="001938A0"/>
    <w:sectPr w:rsidR="008C3A6F" w:rsidRPr="00264021" w:rsidSect="0026402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A6F" w:rsidRDefault="008C3A6F" w:rsidP="001938A0">
      <w:r>
        <w:separator/>
      </w:r>
    </w:p>
  </w:endnote>
  <w:endnote w:type="continuationSeparator" w:id="0">
    <w:p w:rsidR="008C3A6F" w:rsidRDefault="008C3A6F" w:rsidP="00193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A6F" w:rsidRDefault="008C3A6F" w:rsidP="001938A0">
      <w:r>
        <w:separator/>
      </w:r>
    </w:p>
  </w:footnote>
  <w:footnote w:type="continuationSeparator" w:id="0">
    <w:p w:rsidR="008C3A6F" w:rsidRDefault="008C3A6F" w:rsidP="00193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A0"/>
    <w:rsid w:val="000A25AF"/>
    <w:rsid w:val="000B4B7E"/>
    <w:rsid w:val="001938A0"/>
    <w:rsid w:val="00205F09"/>
    <w:rsid w:val="00264021"/>
    <w:rsid w:val="00301B88"/>
    <w:rsid w:val="003A7A7D"/>
    <w:rsid w:val="004A0355"/>
    <w:rsid w:val="00505F34"/>
    <w:rsid w:val="00560E3B"/>
    <w:rsid w:val="005743A1"/>
    <w:rsid w:val="005970C4"/>
    <w:rsid w:val="005B41C6"/>
    <w:rsid w:val="0067692D"/>
    <w:rsid w:val="007C2DBA"/>
    <w:rsid w:val="00835947"/>
    <w:rsid w:val="00841396"/>
    <w:rsid w:val="008C3A6F"/>
    <w:rsid w:val="00917CC9"/>
    <w:rsid w:val="0094635B"/>
    <w:rsid w:val="009569E9"/>
    <w:rsid w:val="00A45F96"/>
    <w:rsid w:val="00A4766D"/>
    <w:rsid w:val="00A56053"/>
    <w:rsid w:val="00AC6D07"/>
    <w:rsid w:val="00AE2665"/>
    <w:rsid w:val="00AE3D4A"/>
    <w:rsid w:val="00B0063F"/>
    <w:rsid w:val="00B361E3"/>
    <w:rsid w:val="00B3635A"/>
    <w:rsid w:val="00BE0DAB"/>
    <w:rsid w:val="00CC4838"/>
    <w:rsid w:val="00CF4822"/>
    <w:rsid w:val="00D87043"/>
    <w:rsid w:val="00DD3973"/>
    <w:rsid w:val="00DF5562"/>
    <w:rsid w:val="00E579E1"/>
    <w:rsid w:val="00E8469F"/>
    <w:rsid w:val="00F35926"/>
    <w:rsid w:val="00FE34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8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938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938A0"/>
    <w:rPr>
      <w:rFonts w:cs="Times New Roman"/>
      <w:sz w:val="18"/>
      <w:szCs w:val="18"/>
    </w:rPr>
  </w:style>
  <w:style w:type="paragraph" w:styleId="Footer">
    <w:name w:val="footer"/>
    <w:basedOn w:val="Normal"/>
    <w:link w:val="FooterChar"/>
    <w:uiPriority w:val="99"/>
    <w:semiHidden/>
    <w:rsid w:val="001938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938A0"/>
    <w:rPr>
      <w:rFonts w:cs="Times New Roman"/>
      <w:sz w:val="18"/>
      <w:szCs w:val="18"/>
    </w:rPr>
  </w:style>
  <w:style w:type="character" w:styleId="Hyperlink">
    <w:name w:val="Hyperlink"/>
    <w:basedOn w:val="DefaultParagraphFont"/>
    <w:uiPriority w:val="99"/>
    <w:rsid w:val="00264021"/>
    <w:rPr>
      <w:rFonts w:cs="Times New Roman"/>
      <w:color w:val="0000FF"/>
      <w:u w:val="single"/>
    </w:rPr>
  </w:style>
  <w:style w:type="paragraph" w:styleId="PlainText">
    <w:name w:val="Plain Text"/>
    <w:basedOn w:val="Normal"/>
    <w:link w:val="PlainTextChar"/>
    <w:uiPriority w:val="99"/>
    <w:rsid w:val="00264021"/>
    <w:pPr>
      <w:spacing w:line="360" w:lineRule="auto"/>
      <w:ind w:firstLineChars="200" w:firstLine="480"/>
    </w:pPr>
    <w:rPr>
      <w:rFonts w:ascii="仿宋_GB2312" w:hAnsi="Times New Roman"/>
      <w:sz w:val="24"/>
      <w:szCs w:val="24"/>
    </w:rPr>
  </w:style>
  <w:style w:type="character" w:customStyle="1" w:styleId="PlainTextChar">
    <w:name w:val="Plain Text Char"/>
    <w:basedOn w:val="DefaultParagraphFont"/>
    <w:link w:val="PlainText"/>
    <w:uiPriority w:val="99"/>
    <w:locked/>
    <w:rsid w:val="00264021"/>
    <w:rPr>
      <w:rFonts w:ascii="仿宋_GB2312" w:eastAsia="宋体" w:hAnsi="Times New Roman" w:cs="Times New Roman"/>
      <w:sz w:val="24"/>
      <w:szCs w:val="24"/>
    </w:rPr>
  </w:style>
  <w:style w:type="paragraph" w:styleId="BalloonText">
    <w:name w:val="Balloon Text"/>
    <w:basedOn w:val="Normal"/>
    <w:link w:val="BalloonTextChar"/>
    <w:uiPriority w:val="99"/>
    <w:semiHidden/>
    <w:rsid w:val="00D87043"/>
    <w:rPr>
      <w:sz w:val="18"/>
      <w:szCs w:val="18"/>
    </w:rPr>
  </w:style>
  <w:style w:type="character" w:customStyle="1" w:styleId="BalloonTextChar">
    <w:name w:val="Balloon Text Char"/>
    <w:basedOn w:val="DefaultParagraphFont"/>
    <w:link w:val="BalloonText"/>
    <w:uiPriority w:val="99"/>
    <w:semiHidden/>
    <w:locked/>
    <w:rsid w:val="00D8704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824202876">
      <w:marLeft w:val="0"/>
      <w:marRight w:val="0"/>
      <w:marTop w:val="0"/>
      <w:marBottom w:val="0"/>
      <w:divBdr>
        <w:top w:val="none" w:sz="0" w:space="0" w:color="auto"/>
        <w:left w:val="none" w:sz="0" w:space="0" w:color="auto"/>
        <w:bottom w:val="none" w:sz="0" w:space="0" w:color="auto"/>
        <w:right w:val="none" w:sz="0" w:space="0" w:color="auto"/>
      </w:divBdr>
      <w:divsChild>
        <w:div w:id="182420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160</TotalTime>
  <Pages>4</Pages>
  <Words>262</Words>
  <Characters>1498</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torch</cp:lastModifiedBy>
  <cp:revision>19</cp:revision>
  <dcterms:created xsi:type="dcterms:W3CDTF">2014-03-04T01:52:00Z</dcterms:created>
  <dcterms:modified xsi:type="dcterms:W3CDTF">2016-11-29T06:37:00Z</dcterms:modified>
</cp:coreProperties>
</file>