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sz w:val="24"/>
          <w:szCs w:val="24"/>
        </w:rPr>
        <w:t>1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0"/>
        <w:rPr>
          <w:sz w:val="24"/>
        </w:rPr>
      </w:pPr>
      <w:r>
        <w:t xml:space="preserve">   </w:t>
      </w:r>
      <w:r>
        <w:rPr>
          <w:rFonts w:hint="eastAsia"/>
          <w:sz w:val="32"/>
          <w:szCs w:val="32"/>
        </w:rPr>
        <w:t>企业需求征集表</w:t>
      </w:r>
    </w:p>
    <w:tbl>
      <w:tblPr>
        <w:tblStyle w:val="7"/>
        <w:tblW w:w="8983" w:type="dxa"/>
        <w:tblInd w:w="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96"/>
        <w:gridCol w:w="183"/>
        <w:gridCol w:w="1632"/>
        <w:gridCol w:w="975"/>
        <w:gridCol w:w="970"/>
        <w:gridCol w:w="1199"/>
        <w:gridCol w:w="2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983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企业信息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企业名称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平利县长安养殖专业合作社</w:t>
            </w:r>
          </w:p>
        </w:tc>
        <w:tc>
          <w:tcPr>
            <w:tcW w:w="11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机构代码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8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区域选择</w:t>
            </w:r>
          </w:p>
        </w:tc>
        <w:tc>
          <w:tcPr>
            <w:tcW w:w="1815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陕西安康赛区</w:t>
            </w:r>
          </w:p>
        </w:tc>
        <w:tc>
          <w:tcPr>
            <w:tcW w:w="975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联系人</w:t>
            </w:r>
          </w:p>
        </w:tc>
        <w:tc>
          <w:tcPr>
            <w:tcW w:w="970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朱伦安</w:t>
            </w:r>
          </w:p>
        </w:tc>
        <w:tc>
          <w:tcPr>
            <w:tcW w:w="11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电话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/>
                <w:sz w:val="24"/>
              </w:rPr>
              <w:t>13379357722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8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行业领域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生态农业</w:t>
            </w:r>
          </w:p>
        </w:tc>
        <w:tc>
          <w:tcPr>
            <w:tcW w:w="11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产业领域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民营企业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经济规模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人员规模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983" w:type="dxa"/>
            <w:gridSpan w:val="8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4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技术需求情况说明</w:t>
            </w: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求类别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pict>
                <v:shape id="_x0000_s1035" o:spid="_x0000_s1035" o:spt="202" type="#_x0000_t202" style="position:absolute;left:0pt;margin-left:0.15pt;margin-top:-0.95pt;height:10.4pt;width:10.8pt;z-index:251662336;mso-width-relative:page;mso-height-relative:page;" filled="f" stroked="f" coordsize="21600,21600">
                  <v:path/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□技术研发（关键、核心技术）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□产品研发（产品升级、新产品研发）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□技术改造（设备、研发生产条件）□技术配套（技术、产品等配套合作）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简述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富硒鸡蛋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硒含量稳控技术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详述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widowControl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富硒鸡蛋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标准化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生产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和质量控制规范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关键技术研究；</w:t>
            </w:r>
          </w:p>
          <w:p>
            <w:pPr>
              <w:widowControl/>
              <w:ind w:left="0" w:leftChars="0"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富硒鸡蛋的贮藏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包装技术。</w:t>
            </w:r>
            <w:r>
              <w:rPr>
                <w:rFonts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atLeast"/>
        </w:trPr>
        <w:tc>
          <w:tcPr>
            <w:tcW w:w="114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现有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基础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情况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ind w:firstLine="0" w:firstLineChars="0"/>
              <w:rPr>
                <w:rFonts w:ascii="微软雅黑" w:hAnsi="微软雅黑" w:eastAsia="微软雅黑" w:cs="微软雅黑"/>
                <w:sz w:val="24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平利县长安养殖专业合作社主要从事生猪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家禽养殖和畜禽产品市场营销。现有入社会员</w:t>
            </w:r>
            <w:r>
              <w:rPr>
                <w:rFonts w:ascii="宋体" w:hAnsi="宋体" w:eastAsia="宋体" w:cs="宋体"/>
                <w:sz w:val="21"/>
                <w:szCs w:val="21"/>
              </w:rPr>
              <w:t>80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余户，</w:t>
            </w:r>
            <w:r>
              <w:rPr>
                <w:rFonts w:ascii="宋体" w:hAnsi="宋体" w:eastAsia="宋体" w:cs="宋体"/>
                <w:sz w:val="21"/>
                <w:szCs w:val="21"/>
              </w:rPr>
              <w:t>2015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年共饲养存栏生猪</w:t>
            </w:r>
            <w:r>
              <w:rPr>
                <w:rFonts w:ascii="宋体" w:hAnsi="宋体" w:eastAsia="宋体" w:cs="宋体"/>
                <w:sz w:val="21"/>
                <w:szCs w:val="21"/>
              </w:rPr>
              <w:t>2000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头，出栏</w:t>
            </w:r>
            <w:r>
              <w:rPr>
                <w:rFonts w:ascii="宋体" w:hAnsi="宋体" w:eastAsia="宋体" w:cs="宋体"/>
                <w:sz w:val="21"/>
                <w:szCs w:val="21"/>
              </w:rPr>
              <w:t>1500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养殖土鸡</w:t>
            </w:r>
            <w:r>
              <w:rPr>
                <w:rFonts w:ascii="宋体" w:hAnsi="宋体" w:eastAsia="宋体" w:cs="宋体"/>
                <w:sz w:val="21"/>
                <w:szCs w:val="21"/>
              </w:rPr>
              <w:t>30000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只，出栏</w:t>
            </w:r>
            <w:r>
              <w:rPr>
                <w:rFonts w:ascii="宋体" w:hAnsi="宋体" w:eastAsia="宋体" w:cs="宋体"/>
                <w:sz w:val="21"/>
                <w:szCs w:val="21"/>
              </w:rPr>
              <w:t>25000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只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存栏蛋鸡</w:t>
            </w:r>
            <w:r>
              <w:rPr>
                <w:rFonts w:ascii="宋体" w:hAnsi="宋体" w:eastAsia="宋体" w:cs="宋体"/>
                <w:sz w:val="21"/>
                <w:szCs w:val="21"/>
              </w:rPr>
              <w:t>10000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只。现有笼养蛋鸡养殖基地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处，鸡舍</w:t>
            </w:r>
            <w:r>
              <w:rPr>
                <w:rFonts w:ascii="宋体" w:hAnsi="宋体" w:eastAsia="宋体" w:cs="宋体"/>
                <w:sz w:val="21"/>
                <w:szCs w:val="21"/>
              </w:rPr>
              <w:t>6000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平方米，加工厂房</w:t>
            </w:r>
            <w:r>
              <w:rPr>
                <w:rFonts w:ascii="宋体" w:hAnsi="宋体" w:eastAsia="宋体" w:cs="宋体"/>
                <w:sz w:val="21"/>
                <w:szCs w:val="21"/>
              </w:rPr>
              <w:t>1000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平方米。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14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产学研合作需求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描述</w:t>
            </w:r>
          </w:p>
        </w:tc>
        <w:tc>
          <w:tcPr>
            <w:tcW w:w="69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pict>
                <v:shape id="_x0000_s1032" o:spid="_x0000_s1032" o:spt="202" type="#_x0000_t202" style="position:absolute;left:0pt;margin-left:88.3pt;margin-top:58.55pt;height:21.8pt;width:21.85pt;z-index:251659264;mso-width-relative:page;mso-height-relative:page;" filled="f" stroked="f" coordsize="21600,21600" o:gfxdata="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ACwe&#10;2gAAAAkBAAAPAAAAAAAAAAEAIAAAACIAAABkcnMvZG93bnJldi54bWxQSwECFAAUAAAACACHTuJA&#10;olYJRh8CAAAXBAAADgAAAAAAAAABACAAAAAp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希望与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科研院所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专家联合开展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试验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研究，并开发出新技术进行示范推广。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2017年底完成技术研发，2018年进行大范围推广应用。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方式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□技术转让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□技术入股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□联合开发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□委托研发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pict>
                <v:shape id="_x0000_s1030" o:spid="_x0000_s1030" o:spt="202" type="#_x0000_t202" style="position:absolute;left:0pt;margin-left:165pt;margin-top:13.6pt;height:21.8pt;width:21.85pt;z-index:251657216;mso-width-relative:page;mso-height-relative:page;" filled="f" stroked="f" coordsize="21600,21600" o:gfxdata="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G2iem&#10;2QAAAAcBAAAPAAAAAAAAAAEAIAAAACIAAABkcnMvZG93bnJldi54bWxQSwECFAAUAAAACACHTuJA&#10;JVopSCACAAAXBAAADgAAAAAAAAABACAAAAAo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□委托团队、专家长期技术服务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其他需求</w:t>
            </w:r>
          </w:p>
        </w:tc>
        <w:tc>
          <w:tcPr>
            <w:tcW w:w="7834" w:type="dxa"/>
            <w:gridSpan w:val="7"/>
            <w:tcBorders>
              <w:left w:val="nil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□技术转移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□研发费用加计扣除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□知识产权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□科技金融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□检验检测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□质量体系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□行业政策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□科技政策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□招标采购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□产品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服务市场占有率分析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□市场前景分析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□企业发展战略咨询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□其他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</w:t>
            </w:r>
            <w:r>
              <w:pict>
                <v:shape id="_x0000_s1034" o:spid="_x0000_s1034" o:spt="202" type="#_x0000_t202" style="position:absolute;left:0pt;margin-left:43pt;margin-top:55.85pt;height:21.8pt;width:21.85pt;z-index:251660288;mso-width-relative:page;mso-height-relative:page;" filled="f" stroked="f" coordsize="21600,21600" o:gfxdata="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G2iem&#10;2QAAAAcBAAAPAAAAAAAAAAEAIAAAACIAAABkcnMvZG93bnJldi54bWxQSwECFAAUAAAACACHTuJA&#10;JVopSCACAAAXBAAADgAAAAAAAAABACAAAAAo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83" w:type="dxa"/>
            <w:gridSpan w:val="8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pict>
                <v:shape id="_x0000_s1029" o:spid="_x0000_s1029" o:spt="202" type="#_x0000_t202" style="position:absolute;left:0pt;margin-left:99.85pt;margin-top:9.8pt;height:21.8pt;width:21.85pt;z-index:251656192;mso-width-relative:page;mso-height-relative:page;" filled="f" stroked="f" coordsize="21600,21600" o:gfxdata="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ACwe&#10;2gAAAAkBAAAPAAAAAAAAAAEAIAAAACIAAABkcnMvZG93bnJldi54bWxQSwECFAAUAAAACACHTuJA&#10;olYJRh8CAAAXBAAADgAAAAAAAAABACAAAAAp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028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同意公开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需求信息</w:t>
            </w:r>
          </w:p>
        </w:tc>
        <w:tc>
          <w:tcPr>
            <w:tcW w:w="6955" w:type="dxa"/>
            <w:gridSpan w:val="5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                     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部分公开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说明）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同意参与对解决方案的筛选评价</w:t>
            </w:r>
          </w:p>
        </w:tc>
        <w:tc>
          <w:tcPr>
            <w:tcW w:w="6955" w:type="dxa"/>
            <w:gridSpan w:val="5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</w:trPr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同意对优秀解决方案给予奖励</w:t>
            </w:r>
          </w:p>
        </w:tc>
        <w:tc>
          <w:tcPr>
            <w:tcW w:w="6955" w:type="dxa"/>
            <w:gridSpan w:val="5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是，金额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（奖金仅用作奖励现场参赛者，不作为技术转让、技术许可或其他独占性合作的前提条件）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法人代表：</w:t>
            </w:r>
            <w:r>
              <w:rPr>
                <w:rFonts w:hint="eastAsia" w:ascii="宋体" w:hAnsi="宋体" w:eastAsia="宋体" w:cs="宋体"/>
                <w:sz w:val="24"/>
              </w:rPr>
              <w:t>朱伦安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2016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28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日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2494221"/>
    <w:rsid w:val="0009532F"/>
    <w:rsid w:val="00370951"/>
    <w:rsid w:val="005B0965"/>
    <w:rsid w:val="00B027F4"/>
    <w:rsid w:val="00D07496"/>
    <w:rsid w:val="00DA36D1"/>
    <w:rsid w:val="00DE2DAD"/>
    <w:rsid w:val="00E524DB"/>
    <w:rsid w:val="00E92DC9"/>
    <w:rsid w:val="00F23877"/>
    <w:rsid w:val="02075B9F"/>
    <w:rsid w:val="03102DA6"/>
    <w:rsid w:val="04AD1D69"/>
    <w:rsid w:val="06C3240A"/>
    <w:rsid w:val="0B0923CC"/>
    <w:rsid w:val="0D121AAF"/>
    <w:rsid w:val="0EC80BB5"/>
    <w:rsid w:val="0F2D52FA"/>
    <w:rsid w:val="0F551A5E"/>
    <w:rsid w:val="14A526E2"/>
    <w:rsid w:val="15795BA9"/>
    <w:rsid w:val="159F0ED2"/>
    <w:rsid w:val="17FD0FCD"/>
    <w:rsid w:val="190E27D9"/>
    <w:rsid w:val="209332EF"/>
    <w:rsid w:val="2249080D"/>
    <w:rsid w:val="22494221"/>
    <w:rsid w:val="26745866"/>
    <w:rsid w:val="26F70B60"/>
    <w:rsid w:val="279144DA"/>
    <w:rsid w:val="2A1467D5"/>
    <w:rsid w:val="2B1D7B24"/>
    <w:rsid w:val="2CB86406"/>
    <w:rsid w:val="2CE94EAA"/>
    <w:rsid w:val="2CF73138"/>
    <w:rsid w:val="2ED453C0"/>
    <w:rsid w:val="32771F82"/>
    <w:rsid w:val="3B2C4399"/>
    <w:rsid w:val="3C247A7D"/>
    <w:rsid w:val="3E3074C7"/>
    <w:rsid w:val="3F6F77F8"/>
    <w:rsid w:val="40804EF6"/>
    <w:rsid w:val="41A430F9"/>
    <w:rsid w:val="46342D04"/>
    <w:rsid w:val="4A2E13D0"/>
    <w:rsid w:val="56CC51B8"/>
    <w:rsid w:val="587D0352"/>
    <w:rsid w:val="5E5C4F10"/>
    <w:rsid w:val="60720423"/>
    <w:rsid w:val="6276736A"/>
    <w:rsid w:val="67580E97"/>
    <w:rsid w:val="67D44E16"/>
    <w:rsid w:val="6815738F"/>
    <w:rsid w:val="697E273C"/>
    <w:rsid w:val="69856A15"/>
    <w:rsid w:val="69992324"/>
    <w:rsid w:val="69C92EE1"/>
    <w:rsid w:val="6A2D09B4"/>
    <w:rsid w:val="70C84EDA"/>
    <w:rsid w:val="73087161"/>
    <w:rsid w:val="736164CA"/>
    <w:rsid w:val="737D10BD"/>
    <w:rsid w:val="74765805"/>
    <w:rsid w:val="764F21BA"/>
    <w:rsid w:val="76B15E4A"/>
    <w:rsid w:val="77BA3C25"/>
    <w:rsid w:val="78E20D8C"/>
    <w:rsid w:val="7BC07CD7"/>
    <w:rsid w:val="7E7B36D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3"/>
    <w:next w:val="1"/>
    <w:link w:val="8"/>
    <w:qFormat/>
    <w:uiPriority w:val="99"/>
    <w:pPr>
      <w:keepNext/>
      <w:keepLines/>
      <w:spacing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character" w:default="1" w:styleId="4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link w:val="9"/>
    <w:qFormat/>
    <w:uiPriority w:val="99"/>
    <w:pPr>
      <w:jc w:val="center"/>
      <w:outlineLvl w:val="0"/>
    </w:pPr>
    <w:rPr>
      <w:rFonts w:ascii="Arial" w:hAnsi="Arial"/>
      <w:b/>
      <w:sz w:val="32"/>
    </w:rPr>
  </w:style>
  <w:style w:type="character" w:styleId="5">
    <w:name w:val="FollowedHyperlink"/>
    <w:basedOn w:val="4"/>
    <w:qFormat/>
    <w:uiPriority w:val="99"/>
    <w:rPr>
      <w:rFonts w:cs="Times New Roman"/>
      <w:color w:val="800080"/>
      <w:u w:val="none"/>
    </w:rPr>
  </w:style>
  <w:style w:type="character" w:styleId="6">
    <w:name w:val="Hyperlink"/>
    <w:basedOn w:val="4"/>
    <w:qFormat/>
    <w:uiPriority w:val="99"/>
    <w:rPr>
      <w:rFonts w:cs="Times New Roman"/>
      <w:color w:val="0000FF"/>
      <w:u w:val="none"/>
    </w:rPr>
  </w:style>
  <w:style w:type="character" w:customStyle="1" w:styleId="8">
    <w:name w:val="Heading 1 Char"/>
    <w:basedOn w:val="4"/>
    <w:link w:val="2"/>
    <w:qFormat/>
    <w:locked/>
    <w:uiPriority w:val="99"/>
    <w:rPr>
      <w:rFonts w:eastAsia="仿宋_GB2312" w:cs="Times New Roman"/>
      <w:b/>
      <w:bCs/>
      <w:kern w:val="44"/>
      <w:sz w:val="44"/>
      <w:szCs w:val="44"/>
    </w:rPr>
  </w:style>
  <w:style w:type="character" w:customStyle="1" w:styleId="9">
    <w:name w:val="Title Char"/>
    <w:basedOn w:val="4"/>
    <w:link w:val="3"/>
    <w:qFormat/>
    <w:locked/>
    <w:uiPriority w:val="99"/>
    <w:rPr>
      <w:rFonts w:ascii="Cambria" w:hAnsi="Cambria" w:cs="Times New Roman"/>
      <w:b/>
      <w:bCs/>
      <w:sz w:val="32"/>
      <w:szCs w:val="32"/>
    </w:rPr>
  </w:style>
  <w:style w:type="paragraph" w:customStyle="1" w:styleId="10">
    <w:name w:val="列出段落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  <customShpInfo spid="_x0000_s1032"/>
    <customShpInfo spid="_x0000_s1030"/>
    <customShpInfo spid="_x0000_s1034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215</Words>
  <Characters>1227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2016-08-02T00:58:00Z</dcterms:created>
  <dc:creator>Administrator</dc:creator>
  <cp:lastModifiedBy>Administrator</cp:lastModifiedBy>
  <cp:lastPrinted>2016-08-16T04:07:00Z</cp:lastPrinted>
  <dcterms:modified xsi:type="dcterms:W3CDTF">2016-10-09T09:45:33Z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