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AC" w:rsidRDefault="00A54DAC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403"/>
        <w:gridCol w:w="1800"/>
        <w:gridCol w:w="4886"/>
      </w:tblGrid>
      <w:tr w:rsidR="00A54DAC">
        <w:tc>
          <w:tcPr>
            <w:tcW w:w="1669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5819" w:type="dxa"/>
            <w:gridSpan w:val="3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富硒生物有机肥生产技术研究及产品开发</w:t>
            </w:r>
          </w:p>
        </w:tc>
        <w:tc>
          <w:tcPr>
            <w:tcW w:w="1800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4886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 w:hint="eastAsia"/>
                <w:sz w:val="30"/>
                <w:szCs w:val="30"/>
              </w:rPr>
              <w:t>陕西汉阴精利农业科技有限公司</w:t>
            </w:r>
          </w:p>
        </w:tc>
      </w:tr>
      <w:tr w:rsidR="00A54DAC">
        <w:tc>
          <w:tcPr>
            <w:tcW w:w="3484" w:type="dxa"/>
            <w:gridSpan w:val="2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 w:hint="eastAsia"/>
                <w:sz w:val="30"/>
                <w:szCs w:val="30"/>
              </w:rPr>
              <w:t>何斐</w:t>
            </w:r>
            <w:r>
              <w:rPr>
                <w:rFonts w:ascii="宋体" w:cs="宋体"/>
                <w:sz w:val="30"/>
                <w:szCs w:val="30"/>
              </w:rPr>
              <w:t>18391579011</w:t>
            </w:r>
          </w:p>
        </w:tc>
        <w:tc>
          <w:tcPr>
            <w:tcW w:w="2203" w:type="dxa"/>
            <w:gridSpan w:val="2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4886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 w:hint="eastAsia"/>
                <w:sz w:val="30"/>
                <w:szCs w:val="30"/>
              </w:rPr>
              <w:t>吴波</w:t>
            </w:r>
          </w:p>
        </w:tc>
      </w:tr>
      <w:tr w:rsidR="00A54DAC">
        <w:tc>
          <w:tcPr>
            <w:tcW w:w="1669" w:type="dxa"/>
            <w:vMerge w:val="restart"/>
            <w:textDirection w:val="tbRlV"/>
            <w:vAlign w:val="center"/>
          </w:tcPr>
          <w:p w:rsidR="00A54DAC" w:rsidRDefault="00A54DAC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/>
                <w:sz w:val="30"/>
                <w:szCs w:val="30"/>
              </w:rPr>
              <w:t>2100</w:t>
            </w:r>
            <w:r>
              <w:rPr>
                <w:rFonts w:ascii="宋体" w:cs="宋体" w:hint="eastAsia"/>
                <w:sz w:val="30"/>
                <w:szCs w:val="30"/>
              </w:rPr>
              <w:t>元</w:t>
            </w:r>
            <w:r>
              <w:rPr>
                <w:rFonts w:ascii="宋体" w:cs="宋体"/>
                <w:sz w:val="30"/>
                <w:szCs w:val="30"/>
              </w:rPr>
              <w:t>/</w:t>
            </w:r>
            <w:r>
              <w:rPr>
                <w:rFonts w:ascii="宋体" w:cs="宋体" w:hint="eastAsia"/>
                <w:sz w:val="30"/>
                <w:szCs w:val="30"/>
              </w:rPr>
              <w:t>吨</w:t>
            </w:r>
          </w:p>
        </w:tc>
      </w:tr>
      <w:tr w:rsidR="00A54DAC">
        <w:trPr>
          <w:trHeight w:val="1256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90" w:type="dxa"/>
            <w:gridSpan w:val="4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 w:hint="eastAsia"/>
                <w:sz w:val="30"/>
                <w:szCs w:val="30"/>
              </w:rPr>
              <w:t>有机硒元素易吸收，含量稳定，农作物果实硒含量达到</w:t>
            </w:r>
            <w:r>
              <w:rPr>
                <w:rFonts w:ascii="宋体" w:cs="宋体"/>
                <w:sz w:val="30"/>
                <w:szCs w:val="30"/>
              </w:rPr>
              <w:t>0.3-5mg/kg</w:t>
            </w:r>
            <w:r>
              <w:rPr>
                <w:rFonts w:ascii="宋体" w:cs="宋体" w:hint="eastAsia"/>
                <w:sz w:val="30"/>
                <w:szCs w:val="30"/>
              </w:rPr>
              <w:t>。</w:t>
            </w:r>
            <w:bookmarkStart w:id="0" w:name="_GoBack"/>
            <w:bookmarkEnd w:id="0"/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A54DAC" w:rsidRDefault="00A54DAC">
            <w:pPr>
              <w:jc w:val="left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全市领先□全省领先□全国领先</w:t>
            </w:r>
            <w:r>
              <w:rPr>
                <w:rFonts w:ascii="宋体" w:hAnsi="Wingdings" w:cs="宋体" w:hint="eastAsia"/>
                <w:sz w:val="30"/>
                <w:szCs w:val="30"/>
              </w:rPr>
              <w:sym w:font="Wingdings" w:char="F0FE"/>
            </w:r>
            <w:r>
              <w:rPr>
                <w:rFonts w:ascii="宋体" w:hAnsi="宋体" w:cs="宋体" w:hint="eastAsia"/>
                <w:sz w:val="30"/>
                <w:szCs w:val="30"/>
              </w:rPr>
              <w:t>国际领先□</w:t>
            </w:r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A54DAC" w:rsidRDefault="00A54DAC">
            <w:pPr>
              <w:jc w:val="left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中试阶段□产业化阶段</w:t>
            </w:r>
            <w:r>
              <w:rPr>
                <w:rFonts w:ascii="宋体" w:hAnsi="Wingdings" w:cs="宋体" w:hint="eastAsia"/>
                <w:sz w:val="30"/>
                <w:szCs w:val="30"/>
              </w:rPr>
              <w:sym w:font="Wingdings" w:char="F0FE"/>
            </w:r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4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 w:hint="eastAsia"/>
                <w:sz w:val="30"/>
                <w:szCs w:val="30"/>
              </w:rPr>
              <w:t>生产工艺先进，可投入批量生产，获得一项国家专利</w:t>
            </w:r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A54DAC" w:rsidRDefault="00A54DAC">
            <w:pPr>
              <w:jc w:val="left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需求方所有</w:t>
            </w:r>
            <w:r>
              <w:rPr>
                <w:rFonts w:ascii="宋体" w:hAnsi="Wingdings" w:cs="宋体" w:hint="eastAsia"/>
                <w:sz w:val="30"/>
                <w:szCs w:val="30"/>
              </w:rPr>
              <w:sym w:font="Wingdings" w:char="F0FE"/>
            </w:r>
            <w:r>
              <w:rPr>
                <w:rFonts w:ascii="宋体" w:hAnsi="宋体" w:cs="宋体" w:hint="eastAsia"/>
                <w:sz w:val="30"/>
                <w:szCs w:val="30"/>
              </w:rPr>
              <w:t>挑战方所有□共同所有□</w:t>
            </w:r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30"/>
                <w:szCs w:val="30"/>
              </w:rPr>
            </w:pPr>
            <w:r>
              <w:rPr>
                <w:rFonts w:ascii="宋体" w:cs="宋体" w:hint="eastAsia"/>
                <w:sz w:val="30"/>
                <w:szCs w:val="30"/>
              </w:rPr>
              <w:t>符合国家标准</w:t>
            </w:r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A54DAC">
        <w:trPr>
          <w:trHeight w:val="629"/>
        </w:trPr>
        <w:tc>
          <w:tcPr>
            <w:tcW w:w="1669" w:type="dxa"/>
            <w:vMerge/>
          </w:tcPr>
          <w:p w:rsidR="00A54DAC" w:rsidRDefault="00A54DAC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A54DAC" w:rsidRDefault="00A54DA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 w:rsidR="00A54DAC" w:rsidRDefault="00A54DAC">
            <w:pPr>
              <w:rPr>
                <w:rFonts w:ascii="宋体" w:cs="宋体"/>
                <w:sz w:val="24"/>
              </w:rPr>
            </w:pPr>
          </w:p>
        </w:tc>
      </w:tr>
    </w:tbl>
    <w:p w:rsidR="00A54DAC" w:rsidRDefault="00A54DAC">
      <w:pPr>
        <w:rPr>
          <w:rFonts w:ascii="仿宋_GB2312" w:eastAsia="仿宋_GB2312" w:hAnsi="仿宋_GB2312" w:cs="仿宋_GB2312"/>
          <w:szCs w:val="21"/>
        </w:rPr>
      </w:pPr>
    </w:p>
    <w:sectPr w:rsidR="00A54DAC" w:rsidSect="003439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DAC" w:rsidRDefault="00A54DAC">
      <w:pPr>
        <w:ind w:firstLine="600"/>
      </w:pPr>
      <w:r>
        <w:separator/>
      </w:r>
    </w:p>
  </w:endnote>
  <w:endnote w:type="continuationSeparator" w:id="1">
    <w:p w:rsidR="00A54DAC" w:rsidRDefault="00A54DAC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AC" w:rsidRDefault="00A54D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AC" w:rsidRDefault="00A54DA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AC" w:rsidRDefault="00A54D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DAC" w:rsidRDefault="00A54DAC">
      <w:pPr>
        <w:ind w:firstLine="600"/>
      </w:pPr>
      <w:r>
        <w:separator/>
      </w:r>
    </w:p>
  </w:footnote>
  <w:footnote w:type="continuationSeparator" w:id="1">
    <w:p w:rsidR="00A54DAC" w:rsidRDefault="00A54DAC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AC" w:rsidRDefault="00A54D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AC" w:rsidRDefault="00A54DAC" w:rsidP="00A32CC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DAC" w:rsidRDefault="00A54D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755"/>
    <w:rsid w:val="00000C53"/>
    <w:rsid w:val="00107871"/>
    <w:rsid w:val="001610B3"/>
    <w:rsid w:val="001A3F5C"/>
    <w:rsid w:val="001E1656"/>
    <w:rsid w:val="002447B4"/>
    <w:rsid w:val="002C6C9F"/>
    <w:rsid w:val="003037AD"/>
    <w:rsid w:val="003429AD"/>
    <w:rsid w:val="00343910"/>
    <w:rsid w:val="004B1E9A"/>
    <w:rsid w:val="004F1E18"/>
    <w:rsid w:val="00593AE0"/>
    <w:rsid w:val="00725F3E"/>
    <w:rsid w:val="008075D2"/>
    <w:rsid w:val="008F1D15"/>
    <w:rsid w:val="00984823"/>
    <w:rsid w:val="009D586F"/>
    <w:rsid w:val="00A32CCD"/>
    <w:rsid w:val="00A54DAC"/>
    <w:rsid w:val="00A76AF4"/>
    <w:rsid w:val="00A76CC9"/>
    <w:rsid w:val="00B359AD"/>
    <w:rsid w:val="00CC0FC7"/>
    <w:rsid w:val="00F037E8"/>
    <w:rsid w:val="00F37755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68E21240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91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391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32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6001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32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00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47</Words>
  <Characters>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37</cp:revision>
  <dcterms:created xsi:type="dcterms:W3CDTF">2014-10-29T12:08:00Z</dcterms:created>
  <dcterms:modified xsi:type="dcterms:W3CDTF">2016-10-10T11:39:00Z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