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>
      <w:pPr>
        <w:pStyle w:val="2"/>
        <w:adjustRightInd w:val="0"/>
        <w:snapToGrid w:val="0"/>
        <w:spacing w:line="240" w:lineRule="auto"/>
        <w:rPr>
          <w:sz w:val="24"/>
        </w:rPr>
      </w:pPr>
      <w:r>
        <w:rPr>
          <w:rFonts w:hint="eastAsia"/>
          <w:sz w:val="32"/>
          <w:szCs w:val="32"/>
        </w:rPr>
        <w:t>企业需求征集表</w:t>
      </w:r>
    </w:p>
    <w:tbl>
      <w:tblPr>
        <w:tblStyle w:val="9"/>
        <w:tblW w:w="8983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96"/>
        <w:gridCol w:w="183"/>
        <w:gridCol w:w="1632"/>
        <w:gridCol w:w="975"/>
        <w:gridCol w:w="970"/>
        <w:gridCol w:w="1199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983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企业名称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旬阳县太极缘生物科技有限公司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机构代码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联系人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吴群军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电话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18690510000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行业领域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生态工业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产业领域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经济规模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人员规模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26" o:spid="_x0000_s1026" o:spt="202" type="#_x0000_t202" style="position:absolute;left:0pt;margin-left:165.95pt;margin-top:13.45pt;height:10.4pt;width:10.8pt;z-index:251658240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□技术研发（关键、核心技术）□产品研发（产品升级、新产品研发）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富硒拐枣果汁生产中降低单、双糖含量的工艺研究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在现有的产品基础上，以不引入其它有害物质为前提，提高果汁中多糖、二氢杨梅素的提取率至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50%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以上；将果汁中多糖与单、双糖彻底分离，多糖损失率最好控制在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以内，单双糖去除率最好达到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90%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现有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420" w:firstLineChars="0"/>
              <w:rPr>
                <w:rFonts w:ascii="宋体" w:hAnsi="宋体" w:eastAsia="宋体" w:cs="微软雅黑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现已探明旬阳天然硒拐枣含有多糖、二氢杨梅素为主的黄酮类化合物以及更多的大量的单双糖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其中多糖可以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降低血糖，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二氢杨梅素等黄酮类化合物可以用来保肝解酒、单双糖既是健康人的营养成分也是糖尿病患者的不利成分。目前，天然硒拐枣果汁的生产采用的是中温水提取技术，生产过程中没有引入除了水以外的其他物质。这种情况下，多糖的提取率只有</w:t>
            </w:r>
            <w:r>
              <w:rPr>
                <w:rFonts w:ascii="宋体" w:hAnsi="宋体" w:eastAsia="宋体" w:cs="宋体"/>
                <w:sz w:val="21"/>
                <w:szCs w:val="21"/>
              </w:rPr>
              <w:t>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，总黄酮的提取率只有</w:t>
            </w:r>
            <w:r>
              <w:rPr>
                <w:rFonts w:ascii="宋体" w:hAnsi="宋体" w:eastAsia="宋体" w:cs="宋体"/>
                <w:sz w:val="21"/>
                <w:szCs w:val="21"/>
              </w:rPr>
              <w:t>13%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，单双糖的提取率则大大超过</w:t>
            </w:r>
            <w:r>
              <w:rPr>
                <w:rFonts w:ascii="宋体" w:hAnsi="宋体" w:eastAsia="宋体" w:cs="宋体"/>
                <w:sz w:val="21"/>
                <w:szCs w:val="21"/>
              </w:rPr>
              <w:t>50%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因此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如何增加多糖、总黄酮的提取率，如何将果汁中针对健康人群的大量单双糖分离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</w:rPr>
              <w:t>出去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，而保留针对糖尿病患者的多糖，从而形成多种产品。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widowControl/>
              <w:ind w:firstLine="42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pict>
                <v:shape id="_x0000_s1027" o:spid="_x0000_s1027" o:spt="202" type="#_x0000_t202" style="position:absolute;left:0pt;margin-left:149.8pt;margin-top:32.05pt;height:21.8pt;width:21.85pt;z-index:251659264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希望可以和高等院校、科研所合作，能够借助科研团队给予技术方面的支持。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□技术转让□技术入股□联合开发□委托研发</w:t>
            </w:r>
          </w:p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□委托团队、专家长期技术服务□共建新研发、生产实体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4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>
            <w:pPr>
              <w:pStyle w:val="14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□技术转移□研发费用加计扣除□知识产权□科技金融□检验检测</w:t>
            </w:r>
          </w:p>
          <w:p>
            <w:pPr>
              <w:pStyle w:val="14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□质量体系□行业政策□科技政策□招标采购□产品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</w:p>
          <w:p>
            <w:pPr>
              <w:pStyle w:val="14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□市场前景分析□企业发展战略咨询□其他</w:t>
            </w:r>
            <w:r>
              <w:pict>
                <v:shape id="_x0000_s1028" o:spid="_x0000_s1028" o:spt="202" type="#_x0000_t202" style="position:absolute;left:0pt;margin-left:43pt;margin-top:55.85pt;height:21.8pt;width:21.85pt;z-index:251660288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pict>
                <v:shape id="_x0000_s1029" o:spid="_x0000_s1029" o:spt="202" type="#_x0000_t202" style="position:absolute;left:0pt;margin-left:99.85pt;margin-top:9.8pt;height:21.8pt;width:21.85pt;z-index:251661312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28" w:type="dxa"/>
            <w:gridSpan w:val="3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同意公开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□否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部分公开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是，金额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法人代表：</w:t>
            </w:r>
            <w:r>
              <w:rPr>
                <w:rFonts w:hint="eastAsia" w:ascii="宋体" w:hAnsi="宋体" w:eastAsia="宋体" w:cs="宋体"/>
                <w:sz w:val="24"/>
              </w:rPr>
              <w:t>杨琼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2016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ind w:firstLine="0" w:firstLineChars="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6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6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6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2494221"/>
    <w:rsid w:val="0003461B"/>
    <w:rsid w:val="000423D2"/>
    <w:rsid w:val="0009532F"/>
    <w:rsid w:val="001E319B"/>
    <w:rsid w:val="00276B31"/>
    <w:rsid w:val="002F6B92"/>
    <w:rsid w:val="00304FDC"/>
    <w:rsid w:val="0032305C"/>
    <w:rsid w:val="00370951"/>
    <w:rsid w:val="003D71E1"/>
    <w:rsid w:val="004F1A5F"/>
    <w:rsid w:val="005305E9"/>
    <w:rsid w:val="005B0965"/>
    <w:rsid w:val="005B0DE2"/>
    <w:rsid w:val="006404EA"/>
    <w:rsid w:val="006C7CCB"/>
    <w:rsid w:val="007530C0"/>
    <w:rsid w:val="007C5D3A"/>
    <w:rsid w:val="0089271C"/>
    <w:rsid w:val="009D1819"/>
    <w:rsid w:val="00AD1522"/>
    <w:rsid w:val="00B027F4"/>
    <w:rsid w:val="00B86705"/>
    <w:rsid w:val="00C92B69"/>
    <w:rsid w:val="00D07496"/>
    <w:rsid w:val="00D36A54"/>
    <w:rsid w:val="00DA36D1"/>
    <w:rsid w:val="00DA385F"/>
    <w:rsid w:val="00DE2DAD"/>
    <w:rsid w:val="00E524DB"/>
    <w:rsid w:val="00E6025D"/>
    <w:rsid w:val="00E92D14"/>
    <w:rsid w:val="00E92DC9"/>
    <w:rsid w:val="00F23877"/>
    <w:rsid w:val="00F325D0"/>
    <w:rsid w:val="00FB03FD"/>
    <w:rsid w:val="02075B9F"/>
    <w:rsid w:val="03102DA6"/>
    <w:rsid w:val="04AD1D69"/>
    <w:rsid w:val="06C3240A"/>
    <w:rsid w:val="0B0923CC"/>
    <w:rsid w:val="0D121AAF"/>
    <w:rsid w:val="0EC80BB5"/>
    <w:rsid w:val="0F2D52FA"/>
    <w:rsid w:val="0F551A5E"/>
    <w:rsid w:val="14A526E2"/>
    <w:rsid w:val="159F0ED2"/>
    <w:rsid w:val="17FD0FCD"/>
    <w:rsid w:val="18C33C00"/>
    <w:rsid w:val="190E27D9"/>
    <w:rsid w:val="1B536A3C"/>
    <w:rsid w:val="209332EF"/>
    <w:rsid w:val="2249080D"/>
    <w:rsid w:val="22494221"/>
    <w:rsid w:val="26745866"/>
    <w:rsid w:val="26F70B60"/>
    <w:rsid w:val="279144DA"/>
    <w:rsid w:val="29F20624"/>
    <w:rsid w:val="2A1467D5"/>
    <w:rsid w:val="2B1D7B24"/>
    <w:rsid w:val="2CB86406"/>
    <w:rsid w:val="2CE94EAA"/>
    <w:rsid w:val="30D91919"/>
    <w:rsid w:val="32771F82"/>
    <w:rsid w:val="34233C2F"/>
    <w:rsid w:val="3B2C4399"/>
    <w:rsid w:val="3C247A7D"/>
    <w:rsid w:val="3E3074C7"/>
    <w:rsid w:val="3F6F77F8"/>
    <w:rsid w:val="40804EF6"/>
    <w:rsid w:val="41A430F9"/>
    <w:rsid w:val="442D3E76"/>
    <w:rsid w:val="46342D04"/>
    <w:rsid w:val="4A2E13D0"/>
    <w:rsid w:val="4AEA3AB9"/>
    <w:rsid w:val="4D426006"/>
    <w:rsid w:val="56CC51B8"/>
    <w:rsid w:val="587D0352"/>
    <w:rsid w:val="5E5C4F10"/>
    <w:rsid w:val="60720423"/>
    <w:rsid w:val="6276736A"/>
    <w:rsid w:val="67580E97"/>
    <w:rsid w:val="67D44E16"/>
    <w:rsid w:val="6815738F"/>
    <w:rsid w:val="697E273C"/>
    <w:rsid w:val="69992324"/>
    <w:rsid w:val="69C92EE1"/>
    <w:rsid w:val="6A2D09B4"/>
    <w:rsid w:val="70C84EDA"/>
    <w:rsid w:val="73087161"/>
    <w:rsid w:val="736164CA"/>
    <w:rsid w:val="737D10BD"/>
    <w:rsid w:val="74765805"/>
    <w:rsid w:val="764F21BA"/>
    <w:rsid w:val="76B15E4A"/>
    <w:rsid w:val="77BA3C25"/>
    <w:rsid w:val="78E20D8C"/>
    <w:rsid w:val="7D0457E0"/>
    <w:rsid w:val="7E7B36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99"/>
    <w:pPr>
      <w:keepNext/>
      <w:keepLines/>
      <w:spacing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link w:val="11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99"/>
    <w:rPr>
      <w:rFonts w:cs="Times New Roman"/>
      <w:color w:val="800080"/>
      <w:u w:val="none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none"/>
    </w:rPr>
  </w:style>
  <w:style w:type="character" w:customStyle="1" w:styleId="10">
    <w:name w:val="Heading 1 Char"/>
    <w:basedOn w:val="6"/>
    <w:link w:val="2"/>
    <w:locked/>
    <w:uiPriority w:val="99"/>
    <w:rPr>
      <w:rFonts w:eastAsia="仿宋_GB2312" w:cs="Times New Roman"/>
      <w:b/>
      <w:bCs/>
      <w:kern w:val="44"/>
      <w:sz w:val="44"/>
      <w:szCs w:val="44"/>
    </w:rPr>
  </w:style>
  <w:style w:type="character" w:customStyle="1" w:styleId="11">
    <w:name w:val="Title Char"/>
    <w:basedOn w:val="6"/>
    <w:link w:val="3"/>
    <w:qFormat/>
    <w:locked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12">
    <w:name w:val="Footer Char"/>
    <w:basedOn w:val="6"/>
    <w:link w:val="4"/>
    <w:semiHidden/>
    <w:locked/>
    <w:uiPriority w:val="99"/>
    <w:rPr>
      <w:rFonts w:eastAsia="仿宋_GB2312" w:cs="Times New Roman"/>
      <w:kern w:val="2"/>
      <w:sz w:val="18"/>
      <w:szCs w:val="18"/>
    </w:rPr>
  </w:style>
  <w:style w:type="character" w:customStyle="1" w:styleId="13">
    <w:name w:val="Header Char"/>
    <w:basedOn w:val="6"/>
    <w:link w:val="5"/>
    <w:semiHidden/>
    <w:qFormat/>
    <w:locked/>
    <w:uiPriority w:val="99"/>
    <w:rPr>
      <w:rFonts w:eastAsia="仿宋_GB2312" w:cs="Times New Roman"/>
      <w:kern w:val="2"/>
      <w:sz w:val="18"/>
      <w:szCs w:val="18"/>
    </w:rPr>
  </w:style>
  <w:style w:type="paragraph" w:customStyle="1" w:styleId="14">
    <w:name w:val="列出段落1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143</Words>
  <Characters>819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2016-08-02T00:58:00Z</dcterms:created>
  <dc:creator>Administrator</dc:creator>
  <cp:lastModifiedBy>Administrator</cp:lastModifiedBy>
  <cp:lastPrinted>2016-08-16T04:07:00Z</cp:lastPrinted>
  <dcterms:modified xsi:type="dcterms:W3CDTF">2016-10-09T07:33:45Z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