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815"/>
        <w:gridCol w:w="3601"/>
        <w:gridCol w:w="1528"/>
        <w:gridCol w:w="1701"/>
        <w:gridCol w:w="3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技术需求</w:t>
            </w:r>
          </w:p>
        </w:tc>
        <w:tc>
          <w:tcPr>
            <w:tcW w:w="6944" w:type="dxa"/>
            <w:gridSpan w:val="3"/>
            <w:vAlign w:val="center"/>
          </w:tcPr>
          <w:p>
            <w:pPr>
              <w:widowControl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茶树聚硒规律及天然富硒茶标准化生产技术研究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企业名称</w:t>
            </w:r>
          </w:p>
        </w:tc>
        <w:tc>
          <w:tcPr>
            <w:tcW w:w="3860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安康市富硒产品研发中心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229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企业联系人</w:t>
            </w:r>
          </w:p>
        </w:tc>
        <w:tc>
          <w:tcPr>
            <w:tcW w:w="3860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  <w:lang w:eastAsia="zh-CN"/>
              </w:rPr>
              <w:t>汪雯雯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hint="eastAsia" w:asci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cs="宋体"/>
                <w:sz w:val="32"/>
                <w:szCs w:val="32"/>
                <w:lang w:val="en-US" w:eastAsia="zh-CN"/>
              </w:rPr>
              <w:t>20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技术性能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widowControl/>
              <w:rPr>
                <w:rFonts w:hint="eastAsia" w:ascii="宋体" w:hAnsi="宋体" w:cs="宋体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1.研究茶树对硒的吸收、运转、分布积累等规律，探讨茶树对硒的吸收转化机理；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2.研究制定天然富硒茶标准化生产技术。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全市领先□全省领先□全国领先□国际领先□√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中试阶段□产业化阶段□√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需取得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的成果、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  <w:p>
            <w:pPr>
              <w:jc w:val="center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需求方所有□挑战方所有□共同所有□√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>
            <w:pPr>
              <w:rPr>
                <w:rFonts w:ascii="宋体" w:cs="宋体"/>
                <w:sz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sectPr>
      <w:headerReference r:id="rId3" w:type="default"/>
      <w:pgSz w:w="16838" w:h="11906" w:orient="landscape"/>
      <w:pgMar w:top="130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C3"/>
    <w:rsid w:val="00003487"/>
    <w:rsid w:val="00166CEF"/>
    <w:rsid w:val="001E2C00"/>
    <w:rsid w:val="002F3FF4"/>
    <w:rsid w:val="00301473"/>
    <w:rsid w:val="003037AD"/>
    <w:rsid w:val="003958E4"/>
    <w:rsid w:val="004C4E81"/>
    <w:rsid w:val="008D0236"/>
    <w:rsid w:val="00A362C3"/>
    <w:rsid w:val="00AA3E7E"/>
    <w:rsid w:val="00AE4A82"/>
    <w:rsid w:val="00B44B82"/>
    <w:rsid w:val="00B500F0"/>
    <w:rsid w:val="00BC3203"/>
    <w:rsid w:val="00BD41B5"/>
    <w:rsid w:val="00FE54BE"/>
    <w:rsid w:val="08672882"/>
    <w:rsid w:val="109A6964"/>
    <w:rsid w:val="11354BF4"/>
    <w:rsid w:val="1EF32833"/>
    <w:rsid w:val="29E458F3"/>
    <w:rsid w:val="2D975AFC"/>
    <w:rsid w:val="310F1780"/>
    <w:rsid w:val="343364F5"/>
    <w:rsid w:val="55D6430B"/>
    <w:rsid w:val="609451F9"/>
    <w:rsid w:val="63502529"/>
    <w:rsid w:val="666B144B"/>
    <w:rsid w:val="677D0C99"/>
    <w:rsid w:val="717A171B"/>
    <w:rsid w:val="7A720403"/>
    <w:rsid w:val="7B976A2A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</Words>
  <Characters>250</Characters>
  <Lines>2</Lines>
  <Paragraphs>1</Paragraphs>
  <TotalTime>0</TotalTime>
  <ScaleCrop>false</ScaleCrop>
  <LinksUpToDate>false</LinksUpToDate>
  <CharactersWithSpaces>292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2016-09-29T00:55:00Z</dcterms:created>
  <dc:creator>Administrator</dc:creator>
  <cp:lastModifiedBy>Administrator</cp:lastModifiedBy>
  <dcterms:modified xsi:type="dcterms:W3CDTF">2016-10-08T06:50:07Z</dcterms:modified>
  <dc:title>主要技术经济指标量化统计表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