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600A4A">
      <w:pPr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 w14:paraId="287788C2">
      <w:pPr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“中医产后康复学”微专业招生简章</w:t>
      </w:r>
    </w:p>
    <w:p w14:paraId="0CC64615"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一、微专业简介</w:t>
      </w:r>
    </w:p>
    <w:p w14:paraId="753831A0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OLE_LINK1"/>
      <w:r>
        <w:rPr>
          <w:rFonts w:ascii="仿宋_GB2312" w:hAnsi="仿宋_GB2312" w:eastAsia="仿宋_GB2312" w:cs="仿宋_GB2312"/>
          <w:sz w:val="32"/>
          <w:szCs w:val="32"/>
        </w:rPr>
        <w:t>“中医产后康复学”微专业</w:t>
      </w:r>
      <w:bookmarkEnd w:id="0"/>
      <w:r>
        <w:rPr>
          <w:rFonts w:ascii="仿宋_GB2312" w:hAnsi="仿宋_GB2312" w:eastAsia="仿宋_GB2312" w:cs="仿宋_GB2312"/>
          <w:sz w:val="32"/>
          <w:szCs w:val="32"/>
        </w:rPr>
        <w:t>是为响应国家“健康中国”战略及人口发展需求，针对女性产</w:t>
      </w:r>
      <w:r>
        <w:rPr>
          <w:rFonts w:hint="eastAsia" w:ascii="仿宋_GB2312" w:hAnsi="仿宋_GB2312" w:eastAsia="仿宋_GB2312" w:cs="仿宋_GB2312"/>
          <w:sz w:val="32"/>
          <w:szCs w:val="32"/>
        </w:rPr>
        <w:t>后</w:t>
      </w:r>
      <w:r>
        <w:rPr>
          <w:rFonts w:ascii="仿宋_GB2312" w:hAnsi="仿宋_GB2312" w:eastAsia="仿宋_GB2312" w:cs="仿宋_GB2312"/>
          <w:sz w:val="32"/>
          <w:szCs w:val="32"/>
        </w:rPr>
        <w:t>生理与心理特点设立的跨学科、强实践性微专业。该专业融合中医学、康复学、</w:t>
      </w:r>
      <w:r>
        <w:rPr>
          <w:rFonts w:hint="eastAsia" w:ascii="仿宋_GB2312" w:hAnsi="仿宋_GB2312" w:eastAsia="仿宋_GB2312" w:cs="仿宋_GB2312"/>
          <w:sz w:val="32"/>
          <w:szCs w:val="32"/>
        </w:rPr>
        <w:t>妇科学、</w:t>
      </w:r>
      <w:r>
        <w:rPr>
          <w:rFonts w:ascii="仿宋_GB2312" w:hAnsi="仿宋_GB2312" w:eastAsia="仿宋_GB2312" w:cs="仿宋_GB2312"/>
          <w:sz w:val="32"/>
          <w:szCs w:val="32"/>
        </w:rPr>
        <w:t>营养学与现代产后护理技术，聚焦产后气血调理、盆底修复、形体恢复等核心问题，</w:t>
      </w:r>
      <w:r>
        <w:rPr>
          <w:rFonts w:hint="eastAsia" w:ascii="仿宋_GB2312" w:hAnsi="仿宋_GB2312" w:eastAsia="仿宋_GB2312" w:cs="仿宋_GB2312"/>
          <w:sz w:val="32"/>
          <w:szCs w:val="32"/>
        </w:rPr>
        <w:t>掌握内容</w:t>
      </w:r>
      <w:r>
        <w:rPr>
          <w:rFonts w:ascii="仿宋_GB2312" w:hAnsi="仿宋_GB2312" w:eastAsia="仿宋_GB2312" w:cs="仿宋_GB2312"/>
          <w:sz w:val="32"/>
          <w:szCs w:val="32"/>
        </w:rPr>
        <w:t>实操技术：经络</w:t>
      </w:r>
      <w:r>
        <w:rPr>
          <w:rFonts w:hint="eastAsia" w:ascii="仿宋_GB2312" w:hAnsi="仿宋_GB2312" w:eastAsia="仿宋_GB2312" w:cs="仿宋_GB2312"/>
          <w:sz w:val="32"/>
          <w:szCs w:val="32"/>
        </w:rPr>
        <w:t>推拿</w:t>
      </w:r>
      <w:r>
        <w:rPr>
          <w:rFonts w:ascii="仿宋_GB2312" w:hAnsi="仿宋_GB2312" w:eastAsia="仿宋_GB2312" w:cs="仿宋_GB2312"/>
          <w:sz w:val="32"/>
          <w:szCs w:val="32"/>
        </w:rPr>
        <w:t>（腹部/盆底/背部）、穴位贴敷、艾灸、中药熏蒸、满月发汗操作；评估方法：腹直肌分离检测、骨盆位移评估、盆底肌功能筛查（如凯格尔运动指导）培养掌握中医特色康复技术且能适应大健康产业需求的复合型人才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07D4BA72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“中医产后康复学”微专业毕业生可服务于多元场景，</w:t>
      </w:r>
      <w:r>
        <w:rPr>
          <w:rFonts w:hint="eastAsia" w:ascii="仿宋_GB2312" w:hAnsi="仿宋_GB2312" w:eastAsia="仿宋_GB2312" w:cs="仿宋_GB2312"/>
          <w:sz w:val="32"/>
          <w:szCs w:val="32"/>
        </w:rPr>
        <w:t>具体</w:t>
      </w:r>
      <w:r>
        <w:rPr>
          <w:rFonts w:ascii="仿宋_GB2312" w:hAnsi="仿宋_GB2312" w:eastAsia="仿宋_GB2312" w:cs="仿宋_GB2312"/>
          <w:sz w:val="32"/>
          <w:szCs w:val="32"/>
        </w:rPr>
        <w:t>包括：医疗机构</w:t>
      </w:r>
      <w:r>
        <w:rPr>
          <w:rFonts w:hint="eastAsia" w:ascii="仿宋_GB2312" w:hAnsi="仿宋_GB2312" w:eastAsia="仿宋_GB2312" w:cs="仿宋_GB2312"/>
          <w:sz w:val="32"/>
          <w:szCs w:val="32"/>
        </w:rPr>
        <w:t>，如</w:t>
      </w:r>
      <w:r>
        <w:rPr>
          <w:rFonts w:ascii="仿宋_GB2312" w:hAnsi="仿宋_GB2312" w:eastAsia="仿宋_GB2312" w:cs="仿宋_GB2312"/>
          <w:sz w:val="32"/>
          <w:szCs w:val="32"/>
        </w:rPr>
        <w:t>公立医院康复科/妇产科（如盆底康复中心）、社区卫生服务中心全科助理岗位；健康产业</w:t>
      </w:r>
      <w:r>
        <w:rPr>
          <w:rFonts w:hint="eastAsia" w:ascii="仿宋_GB2312" w:hAnsi="仿宋_GB2312" w:eastAsia="仿宋_GB2312" w:cs="仿宋_GB2312"/>
          <w:sz w:val="32"/>
          <w:szCs w:val="32"/>
        </w:rPr>
        <w:t>，如</w:t>
      </w:r>
      <w:r>
        <w:rPr>
          <w:rFonts w:ascii="仿宋_GB2312" w:hAnsi="仿宋_GB2312" w:eastAsia="仿宋_GB2312" w:cs="仿宋_GB2312"/>
          <w:sz w:val="32"/>
          <w:szCs w:val="32"/>
        </w:rPr>
        <w:t>母婴护理机构、月子中心、中医馆的康复师/技术主管；自主创业</w:t>
      </w:r>
      <w:r>
        <w:rPr>
          <w:rFonts w:hint="eastAsia" w:ascii="仿宋_GB2312" w:hAnsi="仿宋_GB2312" w:eastAsia="仿宋_GB2312" w:cs="仿宋_GB2312"/>
          <w:sz w:val="32"/>
          <w:szCs w:val="32"/>
        </w:rPr>
        <w:t>，如</w:t>
      </w:r>
      <w:r>
        <w:rPr>
          <w:rFonts w:ascii="仿宋_GB2312" w:hAnsi="仿宋_GB2312" w:eastAsia="仿宋_GB2312" w:cs="仿宋_GB2312"/>
          <w:sz w:val="32"/>
          <w:szCs w:val="32"/>
        </w:rPr>
        <w:t>开设产后调理工作室，或结合数字化平台（如AI健康管理工具）提供线上咨询。随着三孩政策落地及消费升级，产后康复市场年增速超20%，人才缺口显著。行业</w:t>
      </w:r>
      <w:r>
        <w:rPr>
          <w:rFonts w:hint="eastAsia" w:ascii="仿宋_GB2312" w:hAnsi="仿宋_GB2312" w:eastAsia="仿宋_GB2312" w:cs="仿宋_GB2312"/>
          <w:sz w:val="32"/>
          <w:szCs w:val="32"/>
        </w:rPr>
        <w:t>就业前景广阔，体现在</w:t>
      </w:r>
      <w:r>
        <w:rPr>
          <w:rFonts w:ascii="仿宋_GB2312" w:hAnsi="仿宋_GB2312" w:eastAsia="仿宋_GB2312" w:cs="仿宋_GB2312"/>
          <w:sz w:val="32"/>
          <w:szCs w:val="32"/>
        </w:rPr>
        <w:t>技术融合</w:t>
      </w:r>
      <w:r>
        <w:rPr>
          <w:rFonts w:hint="eastAsia" w:ascii="仿宋_GB2312" w:hAnsi="仿宋_GB2312" w:eastAsia="仿宋_GB2312" w:cs="仿宋_GB2312"/>
          <w:sz w:val="32"/>
          <w:szCs w:val="32"/>
        </w:rPr>
        <w:t>，如</w:t>
      </w:r>
      <w:r>
        <w:rPr>
          <w:rFonts w:ascii="仿宋_GB2312" w:hAnsi="仿宋_GB2312" w:eastAsia="仿宋_GB2312" w:cs="仿宋_GB2312"/>
          <w:sz w:val="32"/>
          <w:szCs w:val="32"/>
        </w:rPr>
        <w:t>智能设备（如低频电刺激仪）与中医手法结合，提升康复效率；服务升级岗位需求向“技术+服务”复合型转变。微专业证书由高校支持，为职业转型提供强力背书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10BE113C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00BA2A8">
      <w:pPr>
        <w:spacing w:line="560" w:lineRule="exact"/>
        <w:rPr>
          <w:rFonts w:hint="eastAsia" w:ascii="仿宋_GB2312" w:hAnsi="仿宋_GB2312" w:eastAsia="仿宋_GB2312" w:cs="仿宋_GB2312"/>
          <w:color w:val="0000FF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二、培养目标</w:t>
      </w:r>
    </w:p>
    <w:p w14:paraId="27655D65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本微专业旨在培养既掌握中医康复核心理论，又能灵活运用传统技术与现代</w:t>
      </w:r>
      <w:r>
        <w:rPr>
          <w:rFonts w:hint="eastAsia" w:ascii="仿宋_GB2312" w:hAnsi="仿宋_GB2312" w:eastAsia="仿宋_GB2312" w:cs="仿宋_GB2312"/>
          <w:sz w:val="32"/>
          <w:szCs w:val="32"/>
        </w:rPr>
        <w:t>康复</w:t>
      </w:r>
      <w:r>
        <w:rPr>
          <w:rFonts w:ascii="仿宋_GB2312" w:hAnsi="仿宋_GB2312" w:eastAsia="仿宋_GB2312" w:cs="仿宋_GB2312"/>
          <w:sz w:val="32"/>
          <w:szCs w:val="32"/>
        </w:rPr>
        <w:t>方法解决产后健康问题的复合型人才，可胜任产后康复机构的技术服务、管理及科研工作，具备可持续职业发展能力。具体目标如下：</w:t>
      </w:r>
    </w:p>
    <w:p w14:paraId="3E133C35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</w:t>
      </w:r>
      <w:r>
        <w:rPr>
          <w:rFonts w:ascii="仿宋_GB2312" w:hAnsi="仿宋_GB2312" w:eastAsia="仿宋_GB2312" w:cs="仿宋_GB2312"/>
          <w:sz w:val="32"/>
          <w:szCs w:val="32"/>
        </w:rPr>
        <w:t>掌握中医康复理论与技术</w:t>
      </w:r>
      <w:r>
        <w:rPr>
          <w:rFonts w:hint="eastAsia" w:ascii="仿宋_GB2312" w:hAnsi="仿宋_GB2312" w:eastAsia="仿宋_GB2312" w:cs="仿宋_GB2312"/>
          <w:sz w:val="32"/>
          <w:szCs w:val="32"/>
        </w:rPr>
        <w:t>，包括</w:t>
      </w:r>
      <w:r>
        <w:rPr>
          <w:rFonts w:ascii="仿宋_GB2312" w:hAnsi="仿宋_GB2312" w:eastAsia="仿宋_GB2312" w:cs="仿宋_GB2312"/>
          <w:sz w:val="32"/>
          <w:szCs w:val="32"/>
        </w:rPr>
        <w:t>精通产后</w:t>
      </w:r>
      <w:r>
        <w:rPr>
          <w:rFonts w:hint="eastAsia" w:ascii="仿宋_GB2312" w:hAnsi="仿宋_GB2312" w:eastAsia="仿宋_GB2312" w:cs="仿宋_GB2312"/>
          <w:sz w:val="32"/>
          <w:szCs w:val="32"/>
        </w:rPr>
        <w:t>疾病的</w:t>
      </w:r>
      <w:r>
        <w:rPr>
          <w:rFonts w:ascii="仿宋_GB2312" w:hAnsi="仿宋_GB2312" w:eastAsia="仿宋_GB2312" w:cs="仿宋_GB2312"/>
          <w:sz w:val="32"/>
          <w:szCs w:val="32"/>
        </w:rPr>
        <w:t>中医病理机制，掌握</w:t>
      </w:r>
      <w:r>
        <w:rPr>
          <w:rFonts w:hint="eastAsia" w:ascii="仿宋_GB2312" w:hAnsi="仿宋_GB2312" w:eastAsia="仿宋_GB2312" w:cs="仿宋_GB2312"/>
          <w:sz w:val="32"/>
          <w:szCs w:val="32"/>
        </w:rPr>
        <w:t>针灸、</w:t>
      </w:r>
      <w:r>
        <w:rPr>
          <w:rFonts w:ascii="仿宋_GB2312" w:hAnsi="仿宋_GB2312" w:eastAsia="仿宋_GB2312" w:cs="仿宋_GB2312"/>
          <w:sz w:val="32"/>
          <w:szCs w:val="32"/>
        </w:rPr>
        <w:t>推拿、中药熏蒸等传统康复技术，以及盆底肌修复、腹直肌闭合等现代康复原理。</w:t>
      </w:r>
    </w:p>
    <w:p w14:paraId="39E75F42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</w:t>
      </w:r>
      <w:r>
        <w:rPr>
          <w:rFonts w:ascii="仿宋_GB2312" w:hAnsi="仿宋_GB2312" w:eastAsia="仿宋_GB2312" w:cs="仿宋_GB2312"/>
          <w:sz w:val="32"/>
          <w:szCs w:val="32"/>
        </w:rPr>
        <w:t>具备临床问题解决能力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ascii="仿宋_GB2312" w:hAnsi="仿宋_GB2312" w:eastAsia="仿宋_GB2312" w:cs="仿宋_GB2312"/>
          <w:sz w:val="32"/>
          <w:szCs w:val="32"/>
        </w:rPr>
        <w:t>能独立完成产后</w:t>
      </w:r>
      <w:r>
        <w:rPr>
          <w:rFonts w:hint="eastAsia" w:ascii="仿宋_GB2312" w:hAnsi="仿宋_GB2312" w:eastAsia="仿宋_GB2312" w:cs="仿宋_GB2312"/>
          <w:sz w:val="32"/>
          <w:szCs w:val="32"/>
        </w:rPr>
        <w:t>病症</w:t>
      </w:r>
      <w:r>
        <w:rPr>
          <w:rFonts w:ascii="仿宋_GB2312" w:hAnsi="仿宋_GB2312" w:eastAsia="仿宋_GB2312" w:cs="仿宋_GB2312"/>
          <w:sz w:val="32"/>
          <w:szCs w:val="32"/>
        </w:rPr>
        <w:t>辨证，设计个性化康复方案，熟练操作低频电刺激仪、骨盆矫正器等设备，解决乳腺淤堵、产后疼痛等典型问题。</w:t>
      </w:r>
    </w:p>
    <w:p w14:paraId="78415D84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</w:t>
      </w:r>
      <w:r>
        <w:rPr>
          <w:rFonts w:ascii="仿宋_GB2312" w:hAnsi="仿宋_GB2312" w:eastAsia="仿宋_GB2312" w:cs="仿宋_GB2312"/>
          <w:sz w:val="32"/>
          <w:szCs w:val="32"/>
        </w:rPr>
        <w:t>传承创新与终身学习能力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ascii="仿宋_GB2312" w:hAnsi="仿宋_GB2312" w:eastAsia="仿宋_GB2312" w:cs="仿宋_GB2312"/>
          <w:sz w:val="32"/>
          <w:szCs w:val="32"/>
        </w:rPr>
        <w:t>持续跟踪中医产后康复领域研究进展，融合现代康复医学成果，推动传统技术的标准化与创新。</w:t>
      </w:r>
    </w:p>
    <w:p w14:paraId="62420D50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（4）</w:t>
      </w:r>
      <w:r>
        <w:rPr>
          <w:rFonts w:ascii="仿宋_GB2312" w:hAnsi="仿宋_GB2312" w:eastAsia="仿宋_GB2312" w:cs="仿宋_GB2312"/>
          <w:sz w:val="32"/>
          <w:szCs w:val="32"/>
        </w:rPr>
        <w:t>行业应用与跨界融合能力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ascii="仿宋_GB2312" w:hAnsi="仿宋_GB2312" w:eastAsia="仿宋_GB2312" w:cs="仿宋_GB2312"/>
          <w:sz w:val="32"/>
          <w:szCs w:val="32"/>
        </w:rPr>
        <w:t>将中医康复技术适配多元场景，如月子中心个性化护理、社区医院产后保健项目、健康管理平台远程指导，并理解医疗规范与消费升级需求。</w:t>
      </w:r>
    </w:p>
    <w:p w14:paraId="7434A578">
      <w:pPr>
        <w:spacing w:line="56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三、招生对象及要求</w:t>
      </w:r>
    </w:p>
    <w:p w14:paraId="450E9D45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1.招生对象为我校中医学、临床医学、中西医临床医学、针灸推拿学、护理学专业二、三年级全日制在校本科生（报名人数大于30人方可开班）。</w:t>
      </w:r>
    </w:p>
    <w:p w14:paraId="5CB43ABA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2.先修课程要求：中医基础理论、正常人体解剖学课程。</w:t>
      </w:r>
    </w:p>
    <w:p w14:paraId="1A303434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3.学生完成微专业全部课程学习，并考核合格后，获得陕西中医药大学《微专业结业证书》。</w:t>
      </w:r>
    </w:p>
    <w:p w14:paraId="2734D8D4">
      <w:pPr>
        <w:spacing w:line="56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四、课程设置</w:t>
      </w:r>
    </w:p>
    <w:p w14:paraId="73F7AED2">
      <w:pPr>
        <w:spacing w:line="56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陕西中医药大学“中医产后康复学”微专业课程设置及</w:t>
      </w:r>
    </w:p>
    <w:p w14:paraId="316F0F5D">
      <w:pPr>
        <w:spacing w:line="560" w:lineRule="exact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学时分配表</w:t>
      </w:r>
    </w:p>
    <w:tbl>
      <w:tblPr>
        <w:tblStyle w:val="4"/>
        <w:tblW w:w="577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5"/>
        <w:gridCol w:w="714"/>
        <w:gridCol w:w="1021"/>
        <w:gridCol w:w="1074"/>
        <w:gridCol w:w="1129"/>
        <w:gridCol w:w="1074"/>
        <w:gridCol w:w="1152"/>
        <w:gridCol w:w="1096"/>
        <w:gridCol w:w="1096"/>
        <w:gridCol w:w="1731"/>
        <w:gridCol w:w="2055"/>
        <w:gridCol w:w="1768"/>
      </w:tblGrid>
      <w:tr w14:paraId="406FE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exact"/>
          <w:jc w:val="center"/>
        </w:trPr>
        <w:tc>
          <w:tcPr>
            <w:tcW w:w="750" w:type="pct"/>
            <w:vMerge w:val="restart"/>
            <w:vAlign w:val="center"/>
          </w:tcPr>
          <w:p w14:paraId="0CAD2E2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</w:rPr>
              <w:t>课程名称</w:t>
            </w:r>
          </w:p>
        </w:tc>
        <w:tc>
          <w:tcPr>
            <w:tcW w:w="218" w:type="pct"/>
            <w:vMerge w:val="restart"/>
            <w:vAlign w:val="center"/>
          </w:tcPr>
          <w:p w14:paraId="6AD0D0C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</w:rPr>
              <w:t>学分</w:t>
            </w:r>
          </w:p>
        </w:tc>
        <w:tc>
          <w:tcPr>
            <w:tcW w:w="312" w:type="pct"/>
            <w:vMerge w:val="restart"/>
            <w:vAlign w:val="center"/>
          </w:tcPr>
          <w:p w14:paraId="67E5719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</w:rPr>
              <w:t>学时</w:t>
            </w:r>
          </w:p>
        </w:tc>
        <w:tc>
          <w:tcPr>
            <w:tcW w:w="1353" w:type="pct"/>
            <w:gridSpan w:val="4"/>
            <w:vAlign w:val="center"/>
          </w:tcPr>
          <w:p w14:paraId="6843F39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</w:rPr>
              <w:t>学时分配</w:t>
            </w:r>
          </w:p>
        </w:tc>
        <w:tc>
          <w:tcPr>
            <w:tcW w:w="335" w:type="pct"/>
            <w:vMerge w:val="restart"/>
            <w:vAlign w:val="center"/>
          </w:tcPr>
          <w:p w14:paraId="11E4CF1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</w:rPr>
              <w:t>开课</w:t>
            </w:r>
          </w:p>
          <w:p w14:paraId="11EA243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</w:rPr>
              <w:t>学期</w:t>
            </w:r>
          </w:p>
        </w:tc>
        <w:tc>
          <w:tcPr>
            <w:tcW w:w="335" w:type="pct"/>
            <w:vMerge w:val="restart"/>
            <w:vAlign w:val="center"/>
          </w:tcPr>
          <w:p w14:paraId="5E7B160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</w:rPr>
              <w:t>考核方式</w:t>
            </w:r>
          </w:p>
        </w:tc>
        <w:tc>
          <w:tcPr>
            <w:tcW w:w="529" w:type="pct"/>
            <w:vMerge w:val="restart"/>
            <w:vAlign w:val="center"/>
          </w:tcPr>
          <w:p w14:paraId="330A285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</w:rPr>
              <w:t>先修</w:t>
            </w:r>
          </w:p>
          <w:p w14:paraId="27BBA61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</w:rPr>
              <w:t>课程</w:t>
            </w:r>
          </w:p>
        </w:tc>
        <w:tc>
          <w:tcPr>
            <w:tcW w:w="628" w:type="pct"/>
            <w:vMerge w:val="restart"/>
            <w:vAlign w:val="center"/>
          </w:tcPr>
          <w:p w14:paraId="64DEC70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</w:rPr>
              <w:t>授课教师</w:t>
            </w:r>
          </w:p>
        </w:tc>
        <w:tc>
          <w:tcPr>
            <w:tcW w:w="540" w:type="pct"/>
            <w:vMerge w:val="restart"/>
            <w:vAlign w:val="center"/>
          </w:tcPr>
          <w:p w14:paraId="5186EE4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</w:rPr>
              <w:t>开课单位</w:t>
            </w:r>
          </w:p>
        </w:tc>
      </w:tr>
      <w:tr w14:paraId="76F01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exact"/>
          <w:jc w:val="center"/>
        </w:trPr>
        <w:tc>
          <w:tcPr>
            <w:tcW w:w="750" w:type="pct"/>
            <w:vMerge w:val="continue"/>
            <w:vAlign w:val="center"/>
          </w:tcPr>
          <w:p w14:paraId="202D732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</w:rPr>
            </w:pPr>
          </w:p>
        </w:tc>
        <w:tc>
          <w:tcPr>
            <w:tcW w:w="218" w:type="pct"/>
            <w:vMerge w:val="continue"/>
            <w:vAlign w:val="center"/>
          </w:tcPr>
          <w:p w14:paraId="0AA891B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</w:rPr>
            </w:pPr>
          </w:p>
        </w:tc>
        <w:tc>
          <w:tcPr>
            <w:tcW w:w="312" w:type="pct"/>
            <w:vMerge w:val="continue"/>
            <w:vAlign w:val="center"/>
          </w:tcPr>
          <w:p w14:paraId="7FE9EEF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</w:rPr>
            </w:pPr>
          </w:p>
        </w:tc>
        <w:tc>
          <w:tcPr>
            <w:tcW w:w="673" w:type="pct"/>
            <w:gridSpan w:val="2"/>
            <w:vAlign w:val="center"/>
          </w:tcPr>
          <w:p w14:paraId="4C8083DE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理论学时</w:t>
            </w:r>
          </w:p>
        </w:tc>
        <w:tc>
          <w:tcPr>
            <w:tcW w:w="680" w:type="pct"/>
            <w:gridSpan w:val="2"/>
            <w:vAlign w:val="center"/>
          </w:tcPr>
          <w:p w14:paraId="794FC04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实践学时</w:t>
            </w:r>
          </w:p>
        </w:tc>
        <w:tc>
          <w:tcPr>
            <w:tcW w:w="335" w:type="pct"/>
            <w:vMerge w:val="continue"/>
            <w:vAlign w:val="center"/>
          </w:tcPr>
          <w:p w14:paraId="03903B7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</w:rPr>
            </w:pPr>
          </w:p>
        </w:tc>
        <w:tc>
          <w:tcPr>
            <w:tcW w:w="335" w:type="pct"/>
            <w:vMerge w:val="continue"/>
            <w:vAlign w:val="center"/>
          </w:tcPr>
          <w:p w14:paraId="4F45E56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</w:rPr>
            </w:pPr>
          </w:p>
        </w:tc>
        <w:tc>
          <w:tcPr>
            <w:tcW w:w="529" w:type="pct"/>
            <w:vMerge w:val="continue"/>
            <w:vAlign w:val="center"/>
          </w:tcPr>
          <w:p w14:paraId="477F4BF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</w:rPr>
            </w:pPr>
          </w:p>
        </w:tc>
        <w:tc>
          <w:tcPr>
            <w:tcW w:w="628" w:type="pct"/>
            <w:vMerge w:val="continue"/>
            <w:vAlign w:val="center"/>
          </w:tcPr>
          <w:p w14:paraId="7992BDA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</w:rPr>
            </w:pPr>
          </w:p>
        </w:tc>
        <w:tc>
          <w:tcPr>
            <w:tcW w:w="540" w:type="pct"/>
            <w:vMerge w:val="continue"/>
            <w:vAlign w:val="center"/>
          </w:tcPr>
          <w:p w14:paraId="0D8308A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</w:rPr>
            </w:pPr>
          </w:p>
        </w:tc>
      </w:tr>
      <w:tr w14:paraId="59B43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exact"/>
          <w:jc w:val="center"/>
        </w:trPr>
        <w:tc>
          <w:tcPr>
            <w:tcW w:w="750" w:type="pct"/>
            <w:vMerge w:val="continue"/>
            <w:vAlign w:val="center"/>
          </w:tcPr>
          <w:p w14:paraId="73996E6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</w:rPr>
            </w:pPr>
          </w:p>
        </w:tc>
        <w:tc>
          <w:tcPr>
            <w:tcW w:w="218" w:type="pct"/>
            <w:vMerge w:val="continue"/>
            <w:vAlign w:val="center"/>
          </w:tcPr>
          <w:p w14:paraId="602D236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</w:rPr>
            </w:pPr>
          </w:p>
        </w:tc>
        <w:tc>
          <w:tcPr>
            <w:tcW w:w="312" w:type="pct"/>
            <w:vMerge w:val="continue"/>
            <w:vAlign w:val="center"/>
          </w:tcPr>
          <w:p w14:paraId="3EB348D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</w:rPr>
            </w:pPr>
          </w:p>
        </w:tc>
        <w:tc>
          <w:tcPr>
            <w:tcW w:w="328" w:type="pct"/>
            <w:vAlign w:val="center"/>
          </w:tcPr>
          <w:p w14:paraId="7EFDF23C">
            <w:pPr>
              <w:widowControl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线下</w:t>
            </w:r>
          </w:p>
        </w:tc>
        <w:tc>
          <w:tcPr>
            <w:tcW w:w="345" w:type="pct"/>
            <w:vAlign w:val="center"/>
          </w:tcPr>
          <w:p w14:paraId="6F42E659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线上</w:t>
            </w:r>
          </w:p>
        </w:tc>
        <w:tc>
          <w:tcPr>
            <w:tcW w:w="328" w:type="pct"/>
            <w:vAlign w:val="center"/>
          </w:tcPr>
          <w:p w14:paraId="748BDC97">
            <w:pPr>
              <w:widowControl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线下</w:t>
            </w:r>
          </w:p>
        </w:tc>
        <w:tc>
          <w:tcPr>
            <w:tcW w:w="352" w:type="pct"/>
            <w:vAlign w:val="center"/>
          </w:tcPr>
          <w:p w14:paraId="257628FA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线上</w:t>
            </w:r>
          </w:p>
        </w:tc>
        <w:tc>
          <w:tcPr>
            <w:tcW w:w="335" w:type="pct"/>
            <w:vMerge w:val="continue"/>
            <w:vAlign w:val="center"/>
          </w:tcPr>
          <w:p w14:paraId="410ECE8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</w:rPr>
            </w:pPr>
          </w:p>
        </w:tc>
        <w:tc>
          <w:tcPr>
            <w:tcW w:w="335" w:type="pct"/>
            <w:vMerge w:val="continue"/>
            <w:vAlign w:val="center"/>
          </w:tcPr>
          <w:p w14:paraId="70168E8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</w:rPr>
            </w:pPr>
          </w:p>
        </w:tc>
        <w:tc>
          <w:tcPr>
            <w:tcW w:w="529" w:type="pct"/>
            <w:vMerge w:val="continue"/>
            <w:vAlign w:val="center"/>
          </w:tcPr>
          <w:p w14:paraId="2C66975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</w:rPr>
            </w:pPr>
          </w:p>
        </w:tc>
        <w:tc>
          <w:tcPr>
            <w:tcW w:w="628" w:type="pct"/>
            <w:vMerge w:val="continue"/>
            <w:vAlign w:val="center"/>
          </w:tcPr>
          <w:p w14:paraId="76C833A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</w:rPr>
            </w:pPr>
          </w:p>
        </w:tc>
        <w:tc>
          <w:tcPr>
            <w:tcW w:w="540" w:type="pct"/>
            <w:vMerge w:val="continue"/>
            <w:vAlign w:val="center"/>
          </w:tcPr>
          <w:p w14:paraId="79735C98">
            <w:pPr>
              <w:snapToGrid w:val="0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</w:rPr>
            </w:pPr>
          </w:p>
        </w:tc>
      </w:tr>
      <w:tr w14:paraId="17898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9" w:hRule="exact"/>
          <w:jc w:val="center"/>
        </w:trPr>
        <w:tc>
          <w:tcPr>
            <w:tcW w:w="750" w:type="pct"/>
          </w:tcPr>
          <w:p w14:paraId="70C98C1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仿宋_GB2312"/>
                <w:snapToGrid w:val="0"/>
                <w:color w:val="0000FF"/>
                <w:spacing w:val="-14"/>
                <w:kern w:val="21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康复医学基础</w:t>
            </w:r>
          </w:p>
        </w:tc>
        <w:tc>
          <w:tcPr>
            <w:tcW w:w="218" w:type="pct"/>
            <w:vAlign w:val="center"/>
          </w:tcPr>
          <w:p w14:paraId="7F114C0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12" w:type="pct"/>
            <w:vAlign w:val="center"/>
          </w:tcPr>
          <w:p w14:paraId="559F004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328" w:type="pct"/>
            <w:vAlign w:val="center"/>
          </w:tcPr>
          <w:p w14:paraId="4FD9E215">
            <w:pPr>
              <w:jc w:val="center"/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345" w:type="pct"/>
            <w:vAlign w:val="center"/>
          </w:tcPr>
          <w:p w14:paraId="74C30E00">
            <w:pPr>
              <w:jc w:val="center"/>
              <w:rPr>
                <w:rFonts w:hint="eastAsia" w:ascii="宋体" w:hAnsi="宋体" w:eastAsia="宋体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328" w:type="pct"/>
            <w:vAlign w:val="center"/>
          </w:tcPr>
          <w:p w14:paraId="79FD160D">
            <w:pPr>
              <w:jc w:val="center"/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2" w:type="pct"/>
            <w:vAlign w:val="center"/>
          </w:tcPr>
          <w:p w14:paraId="7D43DAE5">
            <w:pPr>
              <w:jc w:val="center"/>
              <w:rPr>
                <w:rFonts w:hint="eastAsia" w:ascii="宋体" w:hAnsi="宋体" w:eastAsia="宋体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5" w:type="pct"/>
          </w:tcPr>
          <w:p w14:paraId="2F316BDE">
            <w:pPr>
              <w:jc w:val="center"/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  <w:t>秋季</w:t>
            </w:r>
          </w:p>
        </w:tc>
        <w:tc>
          <w:tcPr>
            <w:tcW w:w="335" w:type="pct"/>
            <w:vAlign w:val="center"/>
          </w:tcPr>
          <w:p w14:paraId="1603F40D">
            <w:pPr>
              <w:jc w:val="center"/>
              <w:rPr>
                <w:rFonts w:hint="eastAsia" w:ascii="宋体" w:hAnsi="宋体" w:eastAsia="宋体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529" w:type="pct"/>
            <w:vAlign w:val="center"/>
          </w:tcPr>
          <w:p w14:paraId="30B6466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  <w:t>正常人体解剖学</w:t>
            </w:r>
          </w:p>
        </w:tc>
        <w:tc>
          <w:tcPr>
            <w:tcW w:w="628" w:type="pct"/>
            <w:vAlign w:val="center"/>
          </w:tcPr>
          <w:p w14:paraId="5BB6BEC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  <w:t>李杰、赵颖倩</w:t>
            </w:r>
          </w:p>
        </w:tc>
        <w:tc>
          <w:tcPr>
            <w:tcW w:w="540" w:type="pct"/>
          </w:tcPr>
          <w:p w14:paraId="0CC25D7F">
            <w:pPr>
              <w:snapToGrid w:val="0"/>
              <w:rPr>
                <w:rFonts w:hint="eastAsia" w:ascii="宋体" w:hAnsi="宋体" w:eastAsia="宋体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  <w:t>针灸推拿学院</w:t>
            </w:r>
          </w:p>
        </w:tc>
      </w:tr>
      <w:tr w14:paraId="62377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exact"/>
          <w:jc w:val="center"/>
        </w:trPr>
        <w:tc>
          <w:tcPr>
            <w:tcW w:w="750" w:type="pct"/>
          </w:tcPr>
          <w:p w14:paraId="12D67F8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仿宋_GB2312"/>
                <w:snapToGrid w:val="0"/>
                <w:color w:val="0000FF"/>
                <w:spacing w:val="-14"/>
                <w:kern w:val="21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妇科学基础</w:t>
            </w:r>
          </w:p>
        </w:tc>
        <w:tc>
          <w:tcPr>
            <w:tcW w:w="218" w:type="pct"/>
            <w:vAlign w:val="center"/>
          </w:tcPr>
          <w:p w14:paraId="49E6C5F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12" w:type="pct"/>
            <w:vAlign w:val="center"/>
          </w:tcPr>
          <w:p w14:paraId="35466F5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328" w:type="pct"/>
            <w:vAlign w:val="center"/>
          </w:tcPr>
          <w:p w14:paraId="6A2A8D82">
            <w:pPr>
              <w:jc w:val="center"/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345" w:type="pct"/>
            <w:vAlign w:val="center"/>
          </w:tcPr>
          <w:p w14:paraId="7D83AECE">
            <w:pPr>
              <w:jc w:val="center"/>
              <w:rPr>
                <w:rFonts w:hint="eastAsia" w:ascii="宋体" w:hAnsi="宋体" w:eastAsia="宋体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328" w:type="pct"/>
            <w:vAlign w:val="center"/>
          </w:tcPr>
          <w:p w14:paraId="3FD61B55">
            <w:pPr>
              <w:jc w:val="center"/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2" w:type="pct"/>
            <w:vAlign w:val="center"/>
          </w:tcPr>
          <w:p w14:paraId="13E36785">
            <w:pPr>
              <w:jc w:val="center"/>
              <w:rPr>
                <w:rFonts w:hint="eastAsia" w:ascii="宋体" w:hAnsi="宋体" w:eastAsia="宋体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5" w:type="pct"/>
          </w:tcPr>
          <w:p w14:paraId="1607126A">
            <w:pPr>
              <w:jc w:val="center"/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  <w:t>秋季</w:t>
            </w:r>
          </w:p>
        </w:tc>
        <w:tc>
          <w:tcPr>
            <w:tcW w:w="335" w:type="pct"/>
          </w:tcPr>
          <w:p w14:paraId="285A2FB8">
            <w:pPr>
              <w:jc w:val="center"/>
              <w:rPr>
                <w:rFonts w:hint="eastAsia" w:ascii="宋体" w:hAnsi="宋体" w:eastAsia="宋体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529" w:type="pct"/>
            <w:vAlign w:val="center"/>
          </w:tcPr>
          <w:p w14:paraId="26E57D1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  <w:t>正常人体解剖学</w:t>
            </w:r>
          </w:p>
        </w:tc>
        <w:tc>
          <w:tcPr>
            <w:tcW w:w="628" w:type="pct"/>
            <w:vAlign w:val="center"/>
          </w:tcPr>
          <w:p w14:paraId="4CFB92C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  <w:t>符小航、许欢</w:t>
            </w:r>
          </w:p>
        </w:tc>
        <w:tc>
          <w:tcPr>
            <w:tcW w:w="540" w:type="pct"/>
          </w:tcPr>
          <w:p w14:paraId="6A3A861A">
            <w:pPr>
              <w:snapToGrid w:val="0"/>
              <w:rPr>
                <w:rFonts w:hint="eastAsia" w:ascii="宋体" w:hAnsi="宋体" w:eastAsia="宋体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  <w:t>针灸推拿学院</w:t>
            </w:r>
          </w:p>
        </w:tc>
      </w:tr>
      <w:tr w14:paraId="5B023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8" w:hRule="exact"/>
          <w:jc w:val="center"/>
        </w:trPr>
        <w:tc>
          <w:tcPr>
            <w:tcW w:w="750" w:type="pct"/>
          </w:tcPr>
          <w:p w14:paraId="057383A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仿宋_GB2312"/>
                <w:snapToGrid w:val="0"/>
                <w:color w:val="0000FF"/>
                <w:spacing w:val="-14"/>
                <w:kern w:val="21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中医康复技术</w:t>
            </w:r>
          </w:p>
        </w:tc>
        <w:tc>
          <w:tcPr>
            <w:tcW w:w="218" w:type="pct"/>
            <w:vAlign w:val="center"/>
          </w:tcPr>
          <w:p w14:paraId="3B8E884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12" w:type="pct"/>
            <w:vAlign w:val="center"/>
          </w:tcPr>
          <w:p w14:paraId="660F6AE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328" w:type="pct"/>
            <w:vAlign w:val="center"/>
          </w:tcPr>
          <w:p w14:paraId="78860373">
            <w:pPr>
              <w:jc w:val="center"/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sz w:val="24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345" w:type="pct"/>
            <w:vAlign w:val="center"/>
          </w:tcPr>
          <w:p w14:paraId="483F4E8F">
            <w:pPr>
              <w:jc w:val="center"/>
              <w:rPr>
                <w:rFonts w:hint="eastAsia" w:ascii="宋体" w:hAnsi="宋体" w:eastAsia="宋体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328" w:type="pct"/>
            <w:vAlign w:val="center"/>
          </w:tcPr>
          <w:p w14:paraId="3FB5A07C">
            <w:pPr>
              <w:jc w:val="center"/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352" w:type="pct"/>
            <w:vAlign w:val="center"/>
          </w:tcPr>
          <w:p w14:paraId="35DA9B66">
            <w:pPr>
              <w:jc w:val="center"/>
              <w:rPr>
                <w:rFonts w:hint="eastAsia" w:ascii="宋体" w:hAnsi="宋体" w:eastAsia="宋体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5" w:type="pct"/>
          </w:tcPr>
          <w:p w14:paraId="1E88768B">
            <w:pPr>
              <w:jc w:val="center"/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  <w:t>秋季</w:t>
            </w:r>
          </w:p>
        </w:tc>
        <w:tc>
          <w:tcPr>
            <w:tcW w:w="335" w:type="pct"/>
          </w:tcPr>
          <w:p w14:paraId="743867D8">
            <w:pPr>
              <w:jc w:val="center"/>
              <w:rPr>
                <w:rFonts w:hint="eastAsia" w:ascii="宋体" w:hAnsi="宋体" w:eastAsia="宋体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529" w:type="pct"/>
            <w:vAlign w:val="center"/>
          </w:tcPr>
          <w:p w14:paraId="32F4AFE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  <w:t>中医基础理论、正常人体解剖学</w:t>
            </w:r>
          </w:p>
        </w:tc>
        <w:tc>
          <w:tcPr>
            <w:tcW w:w="628" w:type="pct"/>
            <w:vAlign w:val="center"/>
          </w:tcPr>
          <w:p w14:paraId="700CC9B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  <w:t>李杰、王强、郭婷</w:t>
            </w:r>
          </w:p>
        </w:tc>
        <w:tc>
          <w:tcPr>
            <w:tcW w:w="540" w:type="pct"/>
          </w:tcPr>
          <w:p w14:paraId="35A37667">
            <w:pPr>
              <w:snapToGrid w:val="0"/>
              <w:rPr>
                <w:rFonts w:hint="eastAsia" w:ascii="宋体" w:hAnsi="宋体" w:eastAsia="宋体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  <w:t>针灸推拿学院</w:t>
            </w:r>
          </w:p>
        </w:tc>
      </w:tr>
      <w:tr w14:paraId="181EB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2" w:hRule="exact"/>
          <w:jc w:val="center"/>
        </w:trPr>
        <w:tc>
          <w:tcPr>
            <w:tcW w:w="750" w:type="pct"/>
          </w:tcPr>
          <w:p w14:paraId="7E01D12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仿宋_GB2312"/>
                <w:snapToGrid w:val="0"/>
                <w:color w:val="0000FF"/>
                <w:spacing w:val="-14"/>
                <w:kern w:val="21"/>
                <w:sz w:val="24"/>
              </w:rPr>
            </w:pPr>
            <w:bookmarkStart w:id="1" w:name="_GoBack" w:colFirst="7" w:colLast="7"/>
            <w:r>
              <w:rPr>
                <w:rFonts w:hint="eastAsia" w:ascii="宋体" w:hAnsi="宋体" w:eastAsia="宋体"/>
                <w:sz w:val="24"/>
              </w:rPr>
              <w:t>中医产后康复治疗学</w:t>
            </w:r>
          </w:p>
        </w:tc>
        <w:tc>
          <w:tcPr>
            <w:tcW w:w="218" w:type="pct"/>
            <w:vAlign w:val="center"/>
          </w:tcPr>
          <w:p w14:paraId="26C0BC9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12" w:type="pct"/>
            <w:vAlign w:val="center"/>
          </w:tcPr>
          <w:p w14:paraId="4B0F284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  <w:t>80</w:t>
            </w:r>
          </w:p>
        </w:tc>
        <w:tc>
          <w:tcPr>
            <w:tcW w:w="328" w:type="pct"/>
            <w:vAlign w:val="center"/>
          </w:tcPr>
          <w:p w14:paraId="1F89BDBC">
            <w:pPr>
              <w:jc w:val="center"/>
              <w:rPr>
                <w:rFonts w:hint="default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345" w:type="pct"/>
            <w:vAlign w:val="center"/>
          </w:tcPr>
          <w:p w14:paraId="02408BC6">
            <w:pPr>
              <w:jc w:val="center"/>
              <w:rPr>
                <w:rFonts w:hint="default" w:ascii="宋体" w:hAnsi="宋体" w:eastAsia="宋体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328" w:type="pct"/>
            <w:vAlign w:val="center"/>
          </w:tcPr>
          <w:p w14:paraId="013EE06F">
            <w:pPr>
              <w:jc w:val="center"/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2" w:type="pct"/>
            <w:vAlign w:val="center"/>
          </w:tcPr>
          <w:p w14:paraId="6434A9F6">
            <w:pPr>
              <w:jc w:val="center"/>
              <w:rPr>
                <w:rFonts w:hint="eastAsia" w:ascii="宋体" w:hAnsi="宋体" w:eastAsia="宋体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5" w:type="pct"/>
          </w:tcPr>
          <w:p w14:paraId="53693693">
            <w:pPr>
              <w:jc w:val="center"/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  <w:t>春季</w:t>
            </w:r>
          </w:p>
        </w:tc>
        <w:tc>
          <w:tcPr>
            <w:tcW w:w="335" w:type="pct"/>
          </w:tcPr>
          <w:p w14:paraId="065F87F0">
            <w:pPr>
              <w:jc w:val="center"/>
              <w:rPr>
                <w:rFonts w:hint="eastAsia" w:ascii="宋体" w:hAnsi="宋体" w:eastAsia="宋体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529" w:type="pct"/>
            <w:vAlign w:val="center"/>
          </w:tcPr>
          <w:p w14:paraId="19EEB03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  <w:t>中医基础理论、正常人体解剖学</w:t>
            </w:r>
          </w:p>
        </w:tc>
        <w:tc>
          <w:tcPr>
            <w:tcW w:w="628" w:type="pct"/>
            <w:vAlign w:val="center"/>
          </w:tcPr>
          <w:p w14:paraId="74EA35D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  <w:t>符小航、张慧叶、李昂、杨倩、许欢</w:t>
            </w:r>
          </w:p>
        </w:tc>
        <w:tc>
          <w:tcPr>
            <w:tcW w:w="540" w:type="pct"/>
          </w:tcPr>
          <w:p w14:paraId="58217F55">
            <w:pPr>
              <w:snapToGrid w:val="0"/>
              <w:rPr>
                <w:rFonts w:hint="eastAsia" w:ascii="宋体" w:hAnsi="宋体" w:eastAsia="宋体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  <w:t>针灸推拿学院</w:t>
            </w:r>
          </w:p>
        </w:tc>
      </w:tr>
      <w:tr w14:paraId="3E8E5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exact"/>
          <w:jc w:val="center"/>
        </w:trPr>
        <w:tc>
          <w:tcPr>
            <w:tcW w:w="750" w:type="pct"/>
          </w:tcPr>
          <w:p w14:paraId="6DB09A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仿宋_GB2312"/>
                <w:snapToGrid w:val="0"/>
                <w:color w:val="0000FF"/>
                <w:spacing w:val="-14"/>
                <w:kern w:val="21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产后疾病护理</w:t>
            </w:r>
          </w:p>
        </w:tc>
        <w:tc>
          <w:tcPr>
            <w:tcW w:w="218" w:type="pct"/>
            <w:vAlign w:val="center"/>
          </w:tcPr>
          <w:p w14:paraId="2B25E73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12" w:type="pct"/>
            <w:vAlign w:val="center"/>
          </w:tcPr>
          <w:p w14:paraId="68241AA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328" w:type="pct"/>
            <w:vAlign w:val="center"/>
          </w:tcPr>
          <w:p w14:paraId="4C1F1AD6">
            <w:pPr>
              <w:jc w:val="center"/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345" w:type="pct"/>
            <w:vAlign w:val="center"/>
          </w:tcPr>
          <w:p w14:paraId="605556FC">
            <w:pPr>
              <w:jc w:val="center"/>
              <w:rPr>
                <w:rFonts w:hint="eastAsia" w:ascii="宋体" w:hAnsi="宋体" w:eastAsia="宋体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328" w:type="pct"/>
            <w:vAlign w:val="center"/>
          </w:tcPr>
          <w:p w14:paraId="44F6FA2E">
            <w:pPr>
              <w:jc w:val="center"/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2" w:type="pct"/>
            <w:vAlign w:val="center"/>
          </w:tcPr>
          <w:p w14:paraId="51E8A17C">
            <w:pPr>
              <w:jc w:val="center"/>
              <w:rPr>
                <w:rFonts w:hint="eastAsia" w:ascii="宋体" w:hAnsi="宋体" w:eastAsia="宋体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5" w:type="pct"/>
          </w:tcPr>
          <w:p w14:paraId="6487E5AA">
            <w:pPr>
              <w:jc w:val="center"/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  <w:t>春季</w:t>
            </w:r>
          </w:p>
        </w:tc>
        <w:tc>
          <w:tcPr>
            <w:tcW w:w="335" w:type="pct"/>
          </w:tcPr>
          <w:p w14:paraId="4C829FDF">
            <w:pPr>
              <w:jc w:val="center"/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529" w:type="pct"/>
            <w:vAlign w:val="center"/>
          </w:tcPr>
          <w:p w14:paraId="4A3C042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  <w:t>中医基础理论、正常人体解剖学</w:t>
            </w:r>
          </w:p>
        </w:tc>
        <w:tc>
          <w:tcPr>
            <w:tcW w:w="628" w:type="pct"/>
            <w:vAlign w:val="center"/>
          </w:tcPr>
          <w:p w14:paraId="7B792E3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  <w:t>林 洁、阮金玉</w:t>
            </w:r>
          </w:p>
        </w:tc>
        <w:tc>
          <w:tcPr>
            <w:tcW w:w="540" w:type="pct"/>
          </w:tcPr>
          <w:p w14:paraId="72EE6465">
            <w:pPr>
              <w:snapToGrid w:val="0"/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  <w:t>护理学院</w:t>
            </w:r>
          </w:p>
        </w:tc>
      </w:tr>
      <w:bookmarkEnd w:id="1"/>
      <w:tr w14:paraId="4D556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exact"/>
          <w:jc w:val="center"/>
        </w:trPr>
        <w:tc>
          <w:tcPr>
            <w:tcW w:w="750" w:type="pct"/>
            <w:vAlign w:val="center"/>
          </w:tcPr>
          <w:p w14:paraId="5D6F44A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14"/>
                <w:kern w:val="21"/>
                <w:sz w:val="24"/>
              </w:rPr>
              <w:t>总学分</w:t>
            </w:r>
          </w:p>
        </w:tc>
        <w:tc>
          <w:tcPr>
            <w:tcW w:w="4250" w:type="pct"/>
            <w:gridSpan w:val="11"/>
            <w:vAlign w:val="center"/>
          </w:tcPr>
          <w:p w14:paraId="10A9635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 w:themeColor="text1"/>
                <w:spacing w:val="-14"/>
                <w:kern w:val="21"/>
                <w:sz w:val="24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</w:tr>
    </w:tbl>
    <w:p w14:paraId="602CC8AB">
      <w:pPr>
        <w:kinsoku w:val="0"/>
        <w:overflowPunct w:val="0"/>
        <w:autoSpaceDE w:val="0"/>
        <w:autoSpaceDN w:val="0"/>
        <w:adjustRightInd w:val="0"/>
        <w:snapToGrid w:val="0"/>
        <w:spacing w:line="560" w:lineRule="exact"/>
        <w:jc w:val="left"/>
        <w:rPr>
          <w:rFonts w:hint="eastAsia" w:ascii="仿宋_GB2312" w:hAnsi="仿宋_GB2312" w:eastAsia="仿宋_GB2312" w:cs="仿宋_GB2312"/>
          <w:snapToGrid w:val="0"/>
          <w:color w:val="C00000"/>
          <w:spacing w:val="-14"/>
          <w:kern w:val="21"/>
          <w:sz w:val="24"/>
        </w:rPr>
      </w:pPr>
      <w:r>
        <w:rPr>
          <w:rFonts w:hint="eastAsia" w:ascii="仿宋_GB2312" w:hAnsi="仿宋_GB2312" w:eastAsia="仿宋_GB2312" w:cs="仿宋_GB2312"/>
          <w:snapToGrid w:val="0"/>
          <w:color w:val="C00000"/>
          <w:spacing w:val="-14"/>
          <w:kern w:val="21"/>
          <w:sz w:val="24"/>
        </w:rPr>
        <w:t>注：开课学期填写2025年秋季学期、2026年春季学期</w:t>
      </w:r>
    </w:p>
    <w:p w14:paraId="311B2D20">
      <w:pPr>
        <w:spacing w:line="500" w:lineRule="exact"/>
        <w:rPr>
          <w:rFonts w:hint="eastAsia" w:ascii="仿宋" w:hAnsi="仿宋" w:eastAsia="仿宋" w:cs="仿宋"/>
          <w:color w:val="0000FF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五、咨询方式</w:t>
      </w:r>
      <w:r>
        <w:rPr>
          <w:rFonts w:hint="eastAsia" w:ascii="仿宋" w:hAnsi="仿宋" w:eastAsia="仿宋" w:cs="仿宋"/>
          <w:color w:val="0000FF"/>
          <w:sz w:val="32"/>
          <w:szCs w:val="32"/>
        </w:rPr>
        <w:t>（院系指定专人负责后续招生报名录取及教学运行管理工作）</w:t>
      </w:r>
    </w:p>
    <w:p w14:paraId="7A9EF8C4">
      <w:pPr>
        <w:spacing w:line="500" w:lineRule="exact"/>
        <w:ind w:firstLine="640" w:firstLineChars="200"/>
        <w:rPr>
          <w:rFonts w:hint="eastAsia" w:ascii="仿宋" w:hAnsi="仿宋" w:eastAsia="仿宋" w:cs="仿宋"/>
          <w:color w:val="0000FF"/>
          <w:sz w:val="32"/>
          <w:szCs w:val="32"/>
        </w:rPr>
      </w:pPr>
      <w:r>
        <w:rPr>
          <w:rFonts w:hint="eastAsia" w:ascii="仿宋" w:hAnsi="仿宋" w:eastAsia="仿宋" w:cs="仿宋"/>
          <w:color w:val="0000FF"/>
          <w:sz w:val="32"/>
          <w:szCs w:val="32"/>
        </w:rPr>
        <w:t>示例（可以选择多种或一种咨询方式）：</w:t>
      </w:r>
    </w:p>
    <w:p w14:paraId="3FBA76BB">
      <w:pPr>
        <w:spacing w:line="500" w:lineRule="exact"/>
        <w:ind w:firstLine="640" w:firstLineChars="200"/>
        <w:rPr>
          <w:rFonts w:hint="eastAsia" w:ascii="仿宋" w:hAnsi="仿宋" w:eastAsia="仿宋" w:cs="仿宋"/>
          <w:color w:val="0000FF"/>
          <w:sz w:val="32"/>
          <w:szCs w:val="32"/>
        </w:rPr>
      </w:pPr>
      <w:r>
        <w:rPr>
          <w:rFonts w:hint="eastAsia" w:ascii="仿宋" w:hAnsi="仿宋" w:eastAsia="仿宋" w:cs="仿宋"/>
          <w:color w:val="0000FF"/>
          <w:sz w:val="32"/>
          <w:szCs w:val="32"/>
        </w:rPr>
        <w:t>1.QQ群/微信群/企业微信群（群号：xxxxxx）</w:t>
      </w:r>
    </w:p>
    <w:p w14:paraId="78B78211">
      <w:pPr>
        <w:spacing w:line="500" w:lineRule="exact"/>
        <w:ind w:firstLine="640" w:firstLineChars="200"/>
        <w:rPr>
          <w:rFonts w:hint="eastAsia" w:ascii="仿宋" w:hAnsi="仿宋" w:eastAsia="仿宋" w:cs="仿宋"/>
          <w:color w:val="0000FF"/>
          <w:sz w:val="32"/>
          <w:szCs w:val="32"/>
        </w:rPr>
      </w:pPr>
      <w:r>
        <w:rPr>
          <w:rFonts w:hint="eastAsia" w:ascii="仿宋" w:hAnsi="仿宋" w:eastAsia="仿宋" w:cs="仿宋"/>
          <w:color w:val="0000FF"/>
          <w:sz w:val="32"/>
          <w:szCs w:val="32"/>
        </w:rPr>
        <w:t>2.联系人及联系电话（xx,办公电话）</w:t>
      </w:r>
    </w:p>
    <w:sectPr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9D954C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57CC075">
                          <w:pPr>
                            <w:pStyle w:val="2"/>
                            <w:rPr>
                              <w:rFonts w:hint="eastAsia" w:asciiTheme="minorEastAsia" w:hAnsiTheme="minorEastAsia" w:cstheme="minorEastAsia"/>
                              <w:sz w:val="24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4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57CC075">
                    <w:pPr>
                      <w:pStyle w:val="2"/>
                      <w:rPr>
                        <w:rFonts w:hint="eastAsia" w:asciiTheme="minorEastAsia" w:hAnsiTheme="minorEastAsia" w:cstheme="minorEastAsia"/>
                        <w:sz w:val="24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4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4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cstheme="minorEastAsia"/>
                        <w:sz w:val="24"/>
                      </w:rPr>
                      <w:t>1</w:t>
                    </w:r>
                    <w:r>
                      <w:rPr>
                        <w:rFonts w:hint="eastAsia" w:asciiTheme="minorEastAsia" w:hAnsiTheme="minorEastAsia" w:cstheme="minorEastAsia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719"/>
    <w:rsid w:val="00065FD3"/>
    <w:rsid w:val="0025538B"/>
    <w:rsid w:val="00307CFD"/>
    <w:rsid w:val="00310679"/>
    <w:rsid w:val="00377635"/>
    <w:rsid w:val="003F6022"/>
    <w:rsid w:val="00417DC4"/>
    <w:rsid w:val="00447BE8"/>
    <w:rsid w:val="0046276D"/>
    <w:rsid w:val="00480526"/>
    <w:rsid w:val="004E6A3D"/>
    <w:rsid w:val="00696F77"/>
    <w:rsid w:val="006E2ABB"/>
    <w:rsid w:val="00715D55"/>
    <w:rsid w:val="007236EE"/>
    <w:rsid w:val="008078EB"/>
    <w:rsid w:val="0098762B"/>
    <w:rsid w:val="00A16579"/>
    <w:rsid w:val="00A81719"/>
    <w:rsid w:val="00BA2AF9"/>
    <w:rsid w:val="00C13ABF"/>
    <w:rsid w:val="00E41D2D"/>
    <w:rsid w:val="031E1229"/>
    <w:rsid w:val="0A4E53BA"/>
    <w:rsid w:val="0B930B35"/>
    <w:rsid w:val="0CFE440E"/>
    <w:rsid w:val="105E6FF6"/>
    <w:rsid w:val="156F18A7"/>
    <w:rsid w:val="159D0129"/>
    <w:rsid w:val="15FB249C"/>
    <w:rsid w:val="177E77B0"/>
    <w:rsid w:val="1BDA0EA3"/>
    <w:rsid w:val="1C4A27F6"/>
    <w:rsid w:val="1D0D7B40"/>
    <w:rsid w:val="1E512D1B"/>
    <w:rsid w:val="1E571C6C"/>
    <w:rsid w:val="228B233C"/>
    <w:rsid w:val="22D05240"/>
    <w:rsid w:val="290D27BA"/>
    <w:rsid w:val="29332C51"/>
    <w:rsid w:val="2C6317F4"/>
    <w:rsid w:val="2CEB78AE"/>
    <w:rsid w:val="2F7D458D"/>
    <w:rsid w:val="327A39AE"/>
    <w:rsid w:val="3589133D"/>
    <w:rsid w:val="3A947B69"/>
    <w:rsid w:val="3B0815E4"/>
    <w:rsid w:val="3B0B2045"/>
    <w:rsid w:val="3B27295C"/>
    <w:rsid w:val="3B980E56"/>
    <w:rsid w:val="3C1A7C15"/>
    <w:rsid w:val="3EDB5F03"/>
    <w:rsid w:val="47243E34"/>
    <w:rsid w:val="4FB2334F"/>
    <w:rsid w:val="52CD5231"/>
    <w:rsid w:val="53954F7A"/>
    <w:rsid w:val="5DF60819"/>
    <w:rsid w:val="615728C1"/>
    <w:rsid w:val="63D730B2"/>
    <w:rsid w:val="668C34BE"/>
    <w:rsid w:val="679A7B08"/>
    <w:rsid w:val="6C442A2F"/>
    <w:rsid w:val="6D406540"/>
    <w:rsid w:val="6E22598D"/>
    <w:rsid w:val="725F06C6"/>
    <w:rsid w:val="73DC4D25"/>
    <w:rsid w:val="7BA61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1398</Words>
  <Characters>1441</Characters>
  <Lines>92</Lines>
  <Paragraphs>96</Paragraphs>
  <TotalTime>0</TotalTime>
  <ScaleCrop>false</ScaleCrop>
  <LinksUpToDate>false</LinksUpToDate>
  <CharactersWithSpaces>1442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2024-10-28T04:12:00Z</dcterms:created>
  <dc:creator>储</dc:creator>
  <cp:lastModifiedBy>紫苏</cp:lastModifiedBy>
  <cp:lastPrinted>2025-06-28T10:50:00Z</cp:lastPrinted>
  <dcterms:modified xsi:type="dcterms:W3CDTF">2025-09-03T03:28:40Z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3B017C5737D245448ABE1F7D46B83BA2_13</vt:lpwstr>
  </property>
  <property fmtid="{D5CDD505-2E9C-101B-9397-08002B2CF9AE}" pid="4" name="KSOTemplateDocerSaveRecord">
    <vt:lpwstr>eyJoZGlkIjoiNWNhNjFkNDRkY2JhZTRjYzIxMWU4YWQ5ODA1YWNlMTciLCJ1c2VySWQiOiIzMjY2NDUyMjkifQ==</vt:lpwstr>
  </property>
</Properties>
</file>