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04251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060D7486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“中医适宜技术”微专业招生简章</w:t>
      </w:r>
    </w:p>
    <w:p w14:paraId="44C2EA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一、微专业简介</w:t>
      </w:r>
    </w:p>
    <w:p w14:paraId="6CAC89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中医适宜技术”微专业是为响应国家中医药发展战略，满足社会对中医药特色技术人才的迫切需求而设立的实践性微专业。本微专业聚焦中医传统疗法的现代化应用，涵盖针灸、推拿、拔罐、刮痧、艾灸等核心技术，结合现代医学理论及临床实践，培养能够熟练运用中医适宜技术防治常见病、多发病的复合型人才。</w:t>
      </w:r>
    </w:p>
    <w:p w14:paraId="6A281C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程体系以“理论+实操+临床案例”为主线，系统学习经络腧穴学、中医诊断学、针灸技术、推拿手法等核心内容，并通过模拟实训、社区义诊等实践环节强化技能应用。学生将掌握中医“简、便、验、廉”的特色技术，具备在基层医疗、康复机构、养生保健等领域独立开展服务的能力。</w:t>
      </w:r>
    </w:p>
    <w:p w14:paraId="0C5E2D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随着“健康中国”战略推进和中医药国际化发展，中医适宜技术人才在社区卫生服务中心、养老机构、运动康复中心及海外中医诊所等领域需求旺盛。本微专业毕业生可从事中医技术操作、健康管理、中医药文化推广等工作，成为传承与创新中医药技术的重要力量。</w:t>
      </w:r>
    </w:p>
    <w:p w14:paraId="1444A1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二、培养目标</w:t>
      </w:r>
    </w:p>
    <w:p w14:paraId="08BC41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本微专业旨在培养掌握中医适宜技术核心理论与实操技能，能结合现代医疗需求开展中医特色服务的应用型人才。具体目标如下：</w:t>
      </w:r>
    </w:p>
    <w:p w14:paraId="59136F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知识目标：系统掌握中医基础理论、经络腧穴定位、常见病辨证施治原则，以及针灸、推拿等技术的操作规范与适应症。</w:t>
      </w:r>
    </w:p>
    <w:p w14:paraId="4E32AB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能力目标：能独立完成针灸、拔罐、刮痧等技术的规范操作；具备运用中医适宜技术处理颈肩腰腿痛、亚健康状态等常见问题的能力；能结合现代康复医学需求，设计个性化中医调理方案。</w:t>
      </w:r>
    </w:p>
    <w:p w14:paraId="07D987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素养目标：传承中医药文化精髓，恪守医德医风；具备团队协作与沟通能力，适应基层医疗和健康服务机构的工作要求；持续关注中医药技术发展，提升临床实践创新能力。</w:t>
      </w:r>
    </w:p>
    <w:p w14:paraId="31C6C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三、招生对象及要求</w:t>
      </w:r>
    </w:p>
    <w:p w14:paraId="35B29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1.招生对象为我校全日制在校本科生，不限年级与专业（报名人数大于20人方可开班）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32D27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2.先修课程要求：无。</w:t>
      </w:r>
    </w:p>
    <w:p w14:paraId="0B3319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3.学生完成微专业全部课程学习，并考核合格后，获得陕西中医药大学《微专业结业证书》。</w:t>
      </w:r>
    </w:p>
    <w:p w14:paraId="06514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四、课程设置</w:t>
      </w:r>
    </w:p>
    <w:p w14:paraId="01B22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陕西中医药大学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中医适宜技术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”微专业课程设置及学时分配表</w:t>
      </w:r>
    </w:p>
    <w:tbl>
      <w:tblPr>
        <w:tblStyle w:val="5"/>
        <w:tblW w:w="59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540"/>
        <w:gridCol w:w="528"/>
        <w:gridCol w:w="553"/>
        <w:gridCol w:w="467"/>
        <w:gridCol w:w="86"/>
        <w:gridCol w:w="553"/>
        <w:gridCol w:w="554"/>
        <w:gridCol w:w="1159"/>
        <w:gridCol w:w="648"/>
        <w:gridCol w:w="588"/>
        <w:gridCol w:w="972"/>
        <w:gridCol w:w="1164"/>
      </w:tblGrid>
      <w:tr w14:paraId="0690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exact"/>
          <w:jc w:val="center"/>
        </w:trPr>
        <w:tc>
          <w:tcPr>
            <w:tcW w:w="1129" w:type="pct"/>
            <w:vMerge w:val="restart"/>
            <w:vAlign w:val="center"/>
          </w:tcPr>
          <w:p w14:paraId="6655C0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课程名称</w:t>
            </w:r>
          </w:p>
        </w:tc>
        <w:tc>
          <w:tcPr>
            <w:tcW w:w="267" w:type="pct"/>
            <w:vMerge w:val="restart"/>
            <w:vAlign w:val="center"/>
          </w:tcPr>
          <w:p w14:paraId="4428A2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学分</w:t>
            </w:r>
          </w:p>
        </w:tc>
        <w:tc>
          <w:tcPr>
            <w:tcW w:w="261" w:type="pct"/>
            <w:vMerge w:val="restart"/>
            <w:vAlign w:val="center"/>
          </w:tcPr>
          <w:p w14:paraId="1466CE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</w:t>
            </w:r>
          </w:p>
        </w:tc>
        <w:tc>
          <w:tcPr>
            <w:tcW w:w="1096" w:type="pct"/>
            <w:gridSpan w:val="5"/>
            <w:vAlign w:val="center"/>
          </w:tcPr>
          <w:p w14:paraId="445FB5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学时分配</w:t>
            </w:r>
          </w:p>
        </w:tc>
        <w:tc>
          <w:tcPr>
            <w:tcW w:w="574" w:type="pct"/>
            <w:vMerge w:val="restart"/>
            <w:vAlign w:val="center"/>
          </w:tcPr>
          <w:p w14:paraId="0B408E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开课</w:t>
            </w:r>
          </w:p>
          <w:p w14:paraId="5EFDB0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321" w:type="pct"/>
            <w:vMerge w:val="restart"/>
            <w:vAlign w:val="center"/>
          </w:tcPr>
          <w:p w14:paraId="7EDAAD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考核方式</w:t>
            </w:r>
          </w:p>
        </w:tc>
        <w:tc>
          <w:tcPr>
            <w:tcW w:w="291" w:type="pct"/>
            <w:vMerge w:val="restart"/>
            <w:vAlign w:val="center"/>
          </w:tcPr>
          <w:p w14:paraId="254988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先修</w:t>
            </w:r>
          </w:p>
          <w:p w14:paraId="6BBD3C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课程</w:t>
            </w:r>
          </w:p>
        </w:tc>
        <w:tc>
          <w:tcPr>
            <w:tcW w:w="481" w:type="pct"/>
            <w:vMerge w:val="restart"/>
            <w:vAlign w:val="center"/>
          </w:tcPr>
          <w:p w14:paraId="138C57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授课教师</w:t>
            </w:r>
          </w:p>
        </w:tc>
        <w:tc>
          <w:tcPr>
            <w:tcW w:w="576" w:type="pct"/>
            <w:vMerge w:val="restart"/>
            <w:vAlign w:val="center"/>
          </w:tcPr>
          <w:p w14:paraId="1E3F9C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开课单位</w:t>
            </w:r>
          </w:p>
        </w:tc>
      </w:tr>
      <w:tr w14:paraId="383B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  <w:jc w:val="center"/>
        </w:trPr>
        <w:tc>
          <w:tcPr>
            <w:tcW w:w="1129" w:type="pct"/>
            <w:vMerge w:val="continue"/>
            <w:vAlign w:val="center"/>
          </w:tcPr>
          <w:p w14:paraId="0B9B1D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67" w:type="pct"/>
            <w:vMerge w:val="continue"/>
            <w:vAlign w:val="center"/>
          </w:tcPr>
          <w:p w14:paraId="22B1D0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61" w:type="pct"/>
            <w:vMerge w:val="continue"/>
            <w:vAlign w:val="center"/>
          </w:tcPr>
          <w:p w14:paraId="396335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vAlign w:val="center"/>
          </w:tcPr>
          <w:p w14:paraId="5FEF4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591" w:type="pct"/>
            <w:gridSpan w:val="3"/>
            <w:vAlign w:val="center"/>
          </w:tcPr>
          <w:p w14:paraId="7F8D8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574" w:type="pct"/>
            <w:vMerge w:val="continue"/>
            <w:vAlign w:val="center"/>
          </w:tcPr>
          <w:p w14:paraId="00588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21" w:type="pct"/>
            <w:vMerge w:val="continue"/>
            <w:vAlign w:val="center"/>
          </w:tcPr>
          <w:p w14:paraId="73A7B8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91" w:type="pct"/>
            <w:vMerge w:val="continue"/>
            <w:vAlign w:val="center"/>
          </w:tcPr>
          <w:p w14:paraId="4C18B6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81" w:type="pct"/>
            <w:vMerge w:val="continue"/>
            <w:vAlign w:val="center"/>
          </w:tcPr>
          <w:p w14:paraId="076A30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576" w:type="pct"/>
            <w:vMerge w:val="continue"/>
            <w:vAlign w:val="center"/>
          </w:tcPr>
          <w:p w14:paraId="070B9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</w:tr>
      <w:tr w14:paraId="441C5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exact"/>
          <w:jc w:val="center"/>
        </w:trPr>
        <w:tc>
          <w:tcPr>
            <w:tcW w:w="1129" w:type="pct"/>
            <w:vMerge w:val="continue"/>
            <w:vAlign w:val="center"/>
          </w:tcPr>
          <w:p w14:paraId="5F3FB2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67" w:type="pct"/>
            <w:vMerge w:val="continue"/>
            <w:vAlign w:val="center"/>
          </w:tcPr>
          <w:p w14:paraId="739DBE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61" w:type="pct"/>
            <w:vMerge w:val="continue"/>
            <w:vAlign w:val="center"/>
          </w:tcPr>
          <w:p w14:paraId="1210D8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6B7B4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273" w:type="pct"/>
            <w:gridSpan w:val="2"/>
            <w:vAlign w:val="center"/>
          </w:tcPr>
          <w:p w14:paraId="42B5A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273" w:type="pct"/>
            <w:vAlign w:val="center"/>
          </w:tcPr>
          <w:p w14:paraId="5D77C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274" w:type="pct"/>
            <w:vAlign w:val="center"/>
          </w:tcPr>
          <w:p w14:paraId="790EC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</w:t>
            </w:r>
          </w:p>
          <w:p w14:paraId="03AEC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上</w:t>
            </w:r>
          </w:p>
        </w:tc>
        <w:tc>
          <w:tcPr>
            <w:tcW w:w="574" w:type="pct"/>
            <w:vMerge w:val="continue"/>
            <w:vAlign w:val="center"/>
          </w:tcPr>
          <w:p w14:paraId="255326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21" w:type="pct"/>
            <w:vMerge w:val="continue"/>
            <w:vAlign w:val="center"/>
          </w:tcPr>
          <w:p w14:paraId="5E0A62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291" w:type="pct"/>
            <w:vMerge w:val="continue"/>
            <w:vAlign w:val="center"/>
          </w:tcPr>
          <w:p w14:paraId="16BAB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81" w:type="pct"/>
            <w:vMerge w:val="continue"/>
            <w:vAlign w:val="center"/>
          </w:tcPr>
          <w:p w14:paraId="43847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576" w:type="pct"/>
            <w:vMerge w:val="continue"/>
            <w:vAlign w:val="center"/>
          </w:tcPr>
          <w:p w14:paraId="5004BF25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</w:tr>
      <w:tr w14:paraId="2847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58215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 w:bidi="ar-SA"/>
              </w:rPr>
              <w:t>中医适宜技术安全规范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3DE697F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45CE767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BFDB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612BA2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AD15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43A3F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915363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2950C8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2D4CB3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1C4F098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color w:val="auto"/>
                <w:lang w:val="en-US" w:eastAsia="zh-CN"/>
              </w:rPr>
              <w:t>张豪斌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吴涛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51AC264E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12FFD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6883C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  <w:t>实用艾灸技术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D4C0BC8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5915F01E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B624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10FF55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36C8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16227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0430E8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1E0F8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7D92DC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54FC5744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  <w:t>席瑾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0C9DACB4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08AB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7F60B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  <w:t>推拿基础手法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966F51D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46F010D5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767E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17AE07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F433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0C5F22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B5E204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4A009C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615A36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463C3724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张春涛、杨华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074FCA7A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4B7E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50628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  <w:t>刺络与耳穴技术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B979DAB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2B856717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8A127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7081B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6137E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24CFD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30C274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0765DD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3EC02C4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0E35A4B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张瑞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7B42ED59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7FDE8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1A5E9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  <w:t>刮痧与拔罐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6656F3B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87EDB23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D266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62D073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84D6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0E2C96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F79E6F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18AEB0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114CA1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52003A2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秦懿囡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1AF9ED5B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1C21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27951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 w:bidi="ar-SA"/>
              </w:rPr>
              <w:t>药膳与敷贴技术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59F653E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48663E1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8E2E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7C2A5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D661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78E9D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74B037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A6016C3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3872DF1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2A63113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韩栩珂</w:t>
            </w:r>
          </w:p>
          <w:p w14:paraId="2B6BD46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杨海永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2DB1B119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5AB0D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5317B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针灸特色疗法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99AE827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4223AA13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E67E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403B0B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7086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583025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06B02A4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6DE2E8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4BF27B1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6975B90D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杨海永韩栩珂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46F4715D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690BF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129" w:type="pct"/>
            <w:shd w:val="clear" w:color="auto" w:fill="auto"/>
            <w:vAlign w:val="center"/>
          </w:tcPr>
          <w:p w14:paraId="3CFF8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 w:bidi="ar-SA"/>
              </w:rPr>
              <w:t>常见病中医适宜技术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 w:bidi="ar-SA"/>
              </w:rPr>
              <w:t>诊疗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4257723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D53B364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AEF2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73" w:type="pct"/>
            <w:gridSpan w:val="2"/>
            <w:shd w:val="clear" w:color="auto" w:fill="auto"/>
            <w:vAlign w:val="center"/>
          </w:tcPr>
          <w:p w14:paraId="10C63C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6A4E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05862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2B6CBA0C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春季</w:t>
            </w:r>
            <w:bookmarkStart w:id="0" w:name="_GoBack"/>
            <w:bookmarkEnd w:id="0"/>
          </w:p>
        </w:tc>
        <w:tc>
          <w:tcPr>
            <w:tcW w:w="321" w:type="pct"/>
            <w:shd w:val="clear" w:color="auto" w:fill="auto"/>
            <w:vAlign w:val="center"/>
          </w:tcPr>
          <w:p w14:paraId="437F9AEB"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  <w:t>考试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105B450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735F5834">
            <w:pPr>
              <w:widowControl/>
              <w:jc w:val="center"/>
              <w:rPr>
                <w:rFonts w:hint="eastAsia" w:cs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lang w:val="en-US" w:eastAsia="zh-CN"/>
              </w:rPr>
              <w:t>哈略、</w:t>
            </w:r>
          </w:p>
          <w:p w14:paraId="15CC7B1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color w:val="auto"/>
                <w:lang w:val="en-US" w:eastAsia="zh-CN"/>
              </w:rPr>
              <w:t>张豪斌</w:t>
            </w:r>
          </w:p>
        </w:tc>
        <w:tc>
          <w:tcPr>
            <w:tcW w:w="576" w:type="pct"/>
            <w:shd w:val="clear" w:color="auto" w:fill="auto"/>
            <w:vAlign w:val="top"/>
          </w:tcPr>
          <w:p w14:paraId="54B44FB6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针灸推拿学院</w:t>
            </w:r>
          </w:p>
        </w:tc>
      </w:tr>
      <w:tr w14:paraId="4DCC5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  <w:jc w:val="center"/>
        </w:trPr>
        <w:tc>
          <w:tcPr>
            <w:tcW w:w="1129" w:type="pct"/>
            <w:vAlign w:val="center"/>
          </w:tcPr>
          <w:p w14:paraId="7BA117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总学分</w:t>
            </w:r>
          </w:p>
        </w:tc>
        <w:tc>
          <w:tcPr>
            <w:tcW w:w="3870" w:type="pct"/>
            <w:gridSpan w:val="12"/>
            <w:vAlign w:val="center"/>
          </w:tcPr>
          <w:p w14:paraId="0CFB77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</w:tr>
    </w:tbl>
    <w:p w14:paraId="192447D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咨询方式</w:t>
      </w:r>
    </w:p>
    <w:p w14:paraId="0D53FF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联系人：杨海永 15754517065（微信同号）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431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1A39A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1A39A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8E971"/>
    <w:multiLevelType w:val="singleLevel"/>
    <w:tmpl w:val="7FF8E97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0346C"/>
    <w:rsid w:val="031E1229"/>
    <w:rsid w:val="05D455A8"/>
    <w:rsid w:val="0A4E53BA"/>
    <w:rsid w:val="0B930B35"/>
    <w:rsid w:val="0CFE440E"/>
    <w:rsid w:val="156F18A7"/>
    <w:rsid w:val="159D0129"/>
    <w:rsid w:val="15FB249C"/>
    <w:rsid w:val="177E77B0"/>
    <w:rsid w:val="1BDA0EA3"/>
    <w:rsid w:val="1C4A27F6"/>
    <w:rsid w:val="1D0D7B40"/>
    <w:rsid w:val="1E512D1B"/>
    <w:rsid w:val="1E571C6C"/>
    <w:rsid w:val="228B233C"/>
    <w:rsid w:val="22D05240"/>
    <w:rsid w:val="290D27BA"/>
    <w:rsid w:val="29332C51"/>
    <w:rsid w:val="2C6317F4"/>
    <w:rsid w:val="2CEB78AE"/>
    <w:rsid w:val="2F7D458D"/>
    <w:rsid w:val="327A39AE"/>
    <w:rsid w:val="3A5A7AE0"/>
    <w:rsid w:val="3A947B69"/>
    <w:rsid w:val="3B0815E4"/>
    <w:rsid w:val="3B0B2045"/>
    <w:rsid w:val="3B27295C"/>
    <w:rsid w:val="3B980E56"/>
    <w:rsid w:val="3C1A7C15"/>
    <w:rsid w:val="3EDB5F03"/>
    <w:rsid w:val="47243E34"/>
    <w:rsid w:val="4FB2334F"/>
    <w:rsid w:val="52CD5231"/>
    <w:rsid w:val="53954F7A"/>
    <w:rsid w:val="5DF60819"/>
    <w:rsid w:val="615728C1"/>
    <w:rsid w:val="63D730B2"/>
    <w:rsid w:val="679A7B08"/>
    <w:rsid w:val="6C442A2F"/>
    <w:rsid w:val="6D406540"/>
    <w:rsid w:val="6E22598D"/>
    <w:rsid w:val="725F06C6"/>
    <w:rsid w:val="73DC4D25"/>
    <w:rsid w:val="7BA615A2"/>
    <w:rsid w:val="7D735D68"/>
    <w:rsid w:val="7F58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1152</Words>
  <Characters>1203</Characters>
  <Lines>0</Lines>
  <Paragraphs>0</Paragraphs>
  <TotalTime>0</TotalTime>
  <ScaleCrop>false</ScaleCrop>
  <LinksUpToDate>false</LinksUpToDate>
  <CharactersWithSpaces>1204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2024-10-28T04:12:00Z</dcterms:created>
  <dc:creator>储</dc:creator>
  <cp:lastModifiedBy>紫苏</cp:lastModifiedBy>
  <cp:lastPrinted>2025-05-06T08:15:00Z</cp:lastPrinted>
  <dcterms:modified xsi:type="dcterms:W3CDTF">2025-09-03T03:29:11Z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80351A3D896A4C0DB668A289F0086AA0_13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