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8626F">
      <w:pPr>
        <w:jc w:val="left"/>
        <w:rPr>
          <w:rFonts w:hint="eastAsia" w:ascii="黑体" w:hAnsi="黑体" w:eastAsia="黑体" w:cs="黑体"/>
          <w:sz w:val="32"/>
          <w:szCs w:val="32"/>
        </w:rPr>
      </w:pPr>
      <w:r>
        <w:rPr>
          <w:rFonts w:hint="eastAsia" w:ascii="黑体" w:hAnsi="黑体" w:eastAsia="黑体" w:cs="黑体"/>
          <w:sz w:val="32"/>
          <w:szCs w:val="32"/>
        </w:rPr>
        <w:t>附件2</w:t>
      </w:r>
    </w:p>
    <w:p w14:paraId="188525FA">
      <w:pPr>
        <w:jc w:val="center"/>
        <w:rPr>
          <w:rFonts w:hint="eastAsia" w:ascii="仿宋" w:hAnsi="仿宋" w:eastAsia="仿宋" w:cs="仿宋"/>
          <w:sz w:val="32"/>
          <w:szCs w:val="32"/>
        </w:rPr>
      </w:pPr>
      <w:r>
        <w:rPr>
          <w:rFonts w:hint="eastAsia" w:ascii="方正小标宋简体" w:hAnsi="方正小标宋简体" w:eastAsia="方正小标宋简体" w:cs="方正小标宋简体"/>
          <w:sz w:val="36"/>
          <w:szCs w:val="36"/>
        </w:rPr>
        <w:t>“产后针灸推拿康复治疗”微专业招生简章</w:t>
      </w:r>
    </w:p>
    <w:p w14:paraId="470E9FA4">
      <w:pPr>
        <w:spacing w:line="560" w:lineRule="exact"/>
        <w:rPr>
          <w:rFonts w:ascii="仿宋_GB2312" w:hAnsi="仿宋_GB2312" w:eastAsia="仿宋_GB2312" w:cs="仿宋_GB2312"/>
          <w:sz w:val="32"/>
          <w:szCs w:val="32"/>
        </w:rPr>
      </w:pPr>
      <w:r>
        <w:rPr>
          <w:rFonts w:hint="eastAsia" w:ascii="黑体" w:hAnsi="黑体" w:eastAsia="黑体" w:cs="黑体"/>
          <w:sz w:val="32"/>
          <w:szCs w:val="32"/>
        </w:rPr>
        <w:t>一、微专业简介</w:t>
      </w:r>
    </w:p>
    <w:p w14:paraId="170F3CC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产后针灸推拿康复治疗”微专业是针对产后女性身体恢复需求而设立的特色专业方向。产后女性由于经历妊娠和分娩过程，身体的多个系统如内分泌系统、生殖系统、骨骼肌肉系统等会发生显著变化，容易出现诸如产后疼痛、盆底肌松弛、子宫复旧不良、乳汁分泌障碍、情绪低落等诸多问题。本专业旨在通过针灸、推拿等传统中医疗法，结合现代康复理念和技术，为产后女性提供科学、有效的康复治疗方案，帮助她们尽快恢复身体机能，提升生活质量，实现身心的全面康复。</w:t>
      </w:r>
    </w:p>
    <w:p w14:paraId="3E9B953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产后针灸推拿康复治疗”微专业的毕业生可以选择进入可在各级医院的针灸推拿科、康复科、妇产科、中医科等相关科室从事产后康复治疗工作，运用针灸推拿技术为产后女性缓解疼痛、促进身体机能恢复；也可在专业的产后康复中心、社区卫生服务中心等，为产妇提供个性化的康复方案和全程跟踪服务；此外，还可自主创业，为产妇提供中医养生保健指导和康复护理服务，帮助她们在产后恢复期间保持良好的身体状态和心理状态。就业前景广阔，具有良好的职业发展空间和就业竞争力。</w:t>
      </w:r>
    </w:p>
    <w:p w14:paraId="71B7CFD8">
      <w:pPr>
        <w:spacing w:line="560" w:lineRule="exact"/>
        <w:rPr>
          <w:rFonts w:ascii="仿宋_GB2312" w:hAnsi="仿宋_GB2312" w:eastAsia="仿宋_GB2312" w:cs="仿宋_GB2312"/>
          <w:color w:val="0000FF"/>
          <w:sz w:val="32"/>
          <w:szCs w:val="32"/>
        </w:rPr>
      </w:pPr>
      <w:r>
        <w:rPr>
          <w:rFonts w:hint="eastAsia" w:ascii="黑体" w:hAnsi="黑体" w:eastAsia="黑体" w:cs="黑体"/>
          <w:sz w:val="32"/>
          <w:szCs w:val="32"/>
        </w:rPr>
        <w:t>二、培养目标</w:t>
      </w:r>
    </w:p>
    <w:p w14:paraId="33AD772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专业致力于培养具备扎实的中医基础理论知识、针灸推拿专业技能以及产后康复相关知识和实践能力的高素质应用型医学人才。学生毕业后能够在各级医疗机构的针灸推拿科、康复科、妇产科、中医科等相关科室，以及社区卫生服务中心、产后康复中心、母婴护理机构等场所，从事产后针灸推拿康复治疗工作，为产后女性提供个性化的康复服务。具体目标如下：</w:t>
      </w:r>
    </w:p>
    <w:p w14:paraId="20C0B30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（1）掌握产后常见问题（如盆底功能障碍、腹直肌分离、产后疼痛、体态异常、乳汁分泌问题、情绪失调等）的中西医病因病机、临床表现与评估方法。</w:t>
      </w:r>
    </w:p>
    <w:p w14:paraId="1BA05B8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（2）精通与产后康复相关的经络腧穴理论、推拿手法原理、针灸治疗原理及其在产后康复中的具体应用。</w:t>
      </w:r>
    </w:p>
    <w:p w14:paraId="71E2F61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（3）深入理解女性产后特殊的生理、病理变化（如气血亏虚、筋骨失养、脏腑功能失调等）。</w:t>
      </w:r>
    </w:p>
    <w:p w14:paraId="2B06EFB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（4）了解现代康复医学（特别是女性健康物理治疗）在产后康复领域的基本理念和技术要点。</w:t>
      </w:r>
    </w:p>
    <w:p w14:paraId="442673E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（5）注重培养职业素养、沟通能力、团队协作以及创新意识，使学生能够适应不同工作环境，为产妇提供专业的康复服务。</w:t>
      </w:r>
    </w:p>
    <w:p w14:paraId="12384E04">
      <w:pPr>
        <w:spacing w:line="560" w:lineRule="exact"/>
        <w:rPr>
          <w:rFonts w:hint="eastAsia" w:ascii="黑体" w:hAnsi="黑体" w:eastAsia="黑体" w:cs="黑体"/>
          <w:sz w:val="32"/>
          <w:szCs w:val="32"/>
        </w:rPr>
      </w:pPr>
      <w:r>
        <w:rPr>
          <w:rFonts w:hint="eastAsia" w:ascii="黑体" w:hAnsi="黑体" w:eastAsia="黑体" w:cs="黑体"/>
          <w:sz w:val="32"/>
          <w:szCs w:val="32"/>
        </w:rPr>
        <w:t>三、招生对象及要求</w:t>
      </w:r>
    </w:p>
    <w:p w14:paraId="1515A9A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对学生所在年级、学科和专业、先修课程、成绩等的要求。</w:t>
      </w:r>
    </w:p>
    <w:p w14:paraId="7B1B0A7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1.招生对象为我校中医学、针灸推拿学、中西医学及医学相关专业本科生或研究生。</w:t>
      </w:r>
    </w:p>
    <w:p w14:paraId="576E69E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2.先修课程要求：解剖学、中医基础理论、中医诊断学、生理学等。</w:t>
      </w:r>
    </w:p>
    <w:p w14:paraId="41E18C9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3.学生完成微专业全部课程学习，并考核合格后，获得陕西中医药大学《微专业结业证书》。</w:t>
      </w:r>
    </w:p>
    <w:p w14:paraId="04DAAC16">
      <w:pPr>
        <w:spacing w:line="560" w:lineRule="exact"/>
        <w:rPr>
          <w:rFonts w:hint="eastAsia" w:ascii="黑体" w:hAnsi="黑体" w:eastAsia="黑体" w:cs="黑体"/>
          <w:sz w:val="32"/>
          <w:szCs w:val="32"/>
        </w:rPr>
      </w:pPr>
      <w:r>
        <w:rPr>
          <w:rFonts w:hint="eastAsia" w:ascii="黑体" w:hAnsi="黑体" w:eastAsia="黑体" w:cs="黑体"/>
          <w:sz w:val="32"/>
          <w:szCs w:val="32"/>
        </w:rPr>
        <w:t>四、课程设置</w:t>
      </w:r>
    </w:p>
    <w:p w14:paraId="540882CF">
      <w:pPr>
        <w:spacing w:line="560" w:lineRule="exact"/>
        <w:jc w:val="center"/>
        <w:rPr>
          <w:rFonts w:hint="eastAsia" w:ascii="仿宋" w:hAnsi="仿宋" w:eastAsia="仿宋" w:cs="仿宋"/>
          <w:sz w:val="32"/>
          <w:szCs w:val="32"/>
        </w:rPr>
      </w:pPr>
      <w:r>
        <w:rPr>
          <w:rFonts w:hint="eastAsia" w:ascii="仿宋_GB2312" w:hAnsi="仿宋_GB2312" w:eastAsia="仿宋_GB2312" w:cs="仿宋_GB2312"/>
          <w:sz w:val="32"/>
          <w:szCs w:val="32"/>
        </w:rPr>
        <w:t>陕西中医药大学“产后针灸推拿康复治疗”微专业课程设置及学时分配表</w:t>
      </w:r>
    </w:p>
    <w:tbl>
      <w:tblPr>
        <w:tblStyle w:val="4"/>
        <w:tblW w:w="57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8"/>
        <w:gridCol w:w="436"/>
        <w:gridCol w:w="495"/>
        <w:gridCol w:w="669"/>
        <w:gridCol w:w="564"/>
        <w:gridCol w:w="582"/>
        <w:gridCol w:w="616"/>
        <w:gridCol w:w="955"/>
        <w:gridCol w:w="712"/>
        <w:gridCol w:w="927"/>
        <w:gridCol w:w="914"/>
        <w:gridCol w:w="1149"/>
      </w:tblGrid>
      <w:tr w14:paraId="571AF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936" w:type="pct"/>
            <w:vMerge w:val="restart"/>
            <w:vAlign w:val="center"/>
          </w:tcPr>
          <w:p w14:paraId="658F2F97">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课程名称</w:t>
            </w:r>
          </w:p>
        </w:tc>
        <w:tc>
          <w:tcPr>
            <w:tcW w:w="221" w:type="pct"/>
            <w:vMerge w:val="restart"/>
            <w:vAlign w:val="center"/>
          </w:tcPr>
          <w:p w14:paraId="41219F61">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学分</w:t>
            </w:r>
          </w:p>
        </w:tc>
        <w:tc>
          <w:tcPr>
            <w:tcW w:w="251" w:type="pct"/>
            <w:vMerge w:val="restart"/>
            <w:vAlign w:val="center"/>
          </w:tcPr>
          <w:p w14:paraId="41EC18D1">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学时</w:t>
            </w:r>
          </w:p>
        </w:tc>
        <w:tc>
          <w:tcPr>
            <w:tcW w:w="1232" w:type="pct"/>
            <w:gridSpan w:val="4"/>
            <w:vAlign w:val="center"/>
          </w:tcPr>
          <w:p w14:paraId="1980D5D5">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学时分配</w:t>
            </w:r>
          </w:p>
        </w:tc>
        <w:tc>
          <w:tcPr>
            <w:tcW w:w="484" w:type="pct"/>
            <w:vMerge w:val="restart"/>
            <w:vAlign w:val="center"/>
          </w:tcPr>
          <w:p w14:paraId="7E97FFED">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开课</w:t>
            </w:r>
          </w:p>
          <w:p w14:paraId="2842261A">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学期</w:t>
            </w:r>
          </w:p>
        </w:tc>
        <w:tc>
          <w:tcPr>
            <w:tcW w:w="361" w:type="pct"/>
            <w:vMerge w:val="restart"/>
            <w:vAlign w:val="center"/>
          </w:tcPr>
          <w:p w14:paraId="0CBC88CB">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考核方式</w:t>
            </w:r>
          </w:p>
        </w:tc>
        <w:tc>
          <w:tcPr>
            <w:tcW w:w="470" w:type="pct"/>
            <w:vMerge w:val="restart"/>
            <w:vAlign w:val="center"/>
          </w:tcPr>
          <w:p w14:paraId="37D882F4">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先修</w:t>
            </w:r>
          </w:p>
          <w:p w14:paraId="08248EC1">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课程</w:t>
            </w:r>
          </w:p>
        </w:tc>
        <w:tc>
          <w:tcPr>
            <w:tcW w:w="463" w:type="pct"/>
            <w:vMerge w:val="restart"/>
            <w:vAlign w:val="center"/>
          </w:tcPr>
          <w:p w14:paraId="7D8539DB">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授课</w:t>
            </w:r>
          </w:p>
          <w:p w14:paraId="7B098C27">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教师</w:t>
            </w:r>
          </w:p>
        </w:tc>
        <w:tc>
          <w:tcPr>
            <w:tcW w:w="582" w:type="pct"/>
            <w:vMerge w:val="restart"/>
            <w:vAlign w:val="center"/>
          </w:tcPr>
          <w:p w14:paraId="3852AF47">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开课单位</w:t>
            </w:r>
          </w:p>
        </w:tc>
      </w:tr>
      <w:tr w14:paraId="0AF6A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936" w:type="pct"/>
            <w:vMerge w:val="continue"/>
            <w:vAlign w:val="center"/>
          </w:tcPr>
          <w:p w14:paraId="411E0DC5">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221" w:type="pct"/>
            <w:vMerge w:val="continue"/>
            <w:vAlign w:val="center"/>
          </w:tcPr>
          <w:p w14:paraId="3903158F">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251" w:type="pct"/>
            <w:vMerge w:val="continue"/>
            <w:vAlign w:val="center"/>
          </w:tcPr>
          <w:p w14:paraId="465EE45E">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625" w:type="pct"/>
            <w:gridSpan w:val="2"/>
            <w:vAlign w:val="center"/>
          </w:tcPr>
          <w:p w14:paraId="416BC6AF">
            <w:pPr>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kern w:val="0"/>
                <w:sz w:val="24"/>
              </w:rPr>
              <w:t>理论学时</w:t>
            </w:r>
          </w:p>
        </w:tc>
        <w:tc>
          <w:tcPr>
            <w:tcW w:w="607" w:type="pct"/>
            <w:gridSpan w:val="2"/>
            <w:vAlign w:val="center"/>
          </w:tcPr>
          <w:p w14:paraId="5EB20DED">
            <w:pPr>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kern w:val="0"/>
                <w:sz w:val="24"/>
              </w:rPr>
              <w:t>实践学时</w:t>
            </w:r>
          </w:p>
        </w:tc>
        <w:tc>
          <w:tcPr>
            <w:tcW w:w="484" w:type="pct"/>
            <w:vMerge w:val="continue"/>
            <w:vAlign w:val="center"/>
          </w:tcPr>
          <w:p w14:paraId="6FCD1B94">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361" w:type="pct"/>
            <w:vMerge w:val="continue"/>
            <w:vAlign w:val="center"/>
          </w:tcPr>
          <w:p w14:paraId="2AA7FED8">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470" w:type="pct"/>
            <w:vMerge w:val="continue"/>
            <w:vAlign w:val="center"/>
          </w:tcPr>
          <w:p w14:paraId="09E86489">
            <w:pPr>
              <w:kinsoku w:val="0"/>
              <w:overflowPunct w:val="0"/>
              <w:autoSpaceDE w:val="0"/>
              <w:autoSpaceDN w:val="0"/>
              <w:adjustRightInd w:val="0"/>
              <w:snapToGrid w:val="0"/>
              <w:jc w:val="left"/>
              <w:rPr>
                <w:rFonts w:ascii="仿宋_GB2312" w:hAnsi="仿宋_GB2312" w:eastAsia="仿宋_GB2312" w:cs="仿宋_GB2312"/>
                <w:b/>
                <w:bCs/>
                <w:snapToGrid w:val="0"/>
                <w:spacing w:val="-14"/>
                <w:kern w:val="21"/>
                <w:sz w:val="24"/>
              </w:rPr>
            </w:pPr>
          </w:p>
        </w:tc>
        <w:tc>
          <w:tcPr>
            <w:tcW w:w="463" w:type="pct"/>
            <w:vMerge w:val="continue"/>
            <w:vAlign w:val="center"/>
          </w:tcPr>
          <w:p w14:paraId="33659ADC">
            <w:pPr>
              <w:kinsoku w:val="0"/>
              <w:overflowPunct w:val="0"/>
              <w:autoSpaceDE w:val="0"/>
              <w:autoSpaceDN w:val="0"/>
              <w:adjustRightInd w:val="0"/>
              <w:snapToGrid w:val="0"/>
              <w:jc w:val="left"/>
              <w:rPr>
                <w:rFonts w:ascii="仿宋_GB2312" w:hAnsi="仿宋_GB2312" w:eastAsia="仿宋_GB2312" w:cs="仿宋_GB2312"/>
                <w:b/>
                <w:bCs/>
                <w:snapToGrid w:val="0"/>
                <w:spacing w:val="-14"/>
                <w:kern w:val="21"/>
                <w:sz w:val="24"/>
              </w:rPr>
            </w:pPr>
          </w:p>
        </w:tc>
        <w:tc>
          <w:tcPr>
            <w:tcW w:w="582" w:type="pct"/>
            <w:vMerge w:val="continue"/>
            <w:vAlign w:val="center"/>
          </w:tcPr>
          <w:p w14:paraId="5BF2C183">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r>
      <w:tr w14:paraId="32EDE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jc w:val="center"/>
        </w:trPr>
        <w:tc>
          <w:tcPr>
            <w:tcW w:w="936" w:type="pct"/>
            <w:vMerge w:val="continue"/>
            <w:vAlign w:val="center"/>
          </w:tcPr>
          <w:p w14:paraId="3333CF43">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221" w:type="pct"/>
            <w:vMerge w:val="continue"/>
            <w:vAlign w:val="center"/>
          </w:tcPr>
          <w:p w14:paraId="65A30053">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p>
        </w:tc>
        <w:tc>
          <w:tcPr>
            <w:tcW w:w="251" w:type="pct"/>
            <w:vMerge w:val="continue"/>
            <w:vAlign w:val="center"/>
          </w:tcPr>
          <w:p w14:paraId="395058D4">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p>
        </w:tc>
        <w:tc>
          <w:tcPr>
            <w:tcW w:w="339" w:type="pct"/>
            <w:vAlign w:val="center"/>
          </w:tcPr>
          <w:p w14:paraId="5A6C8D56">
            <w:pPr>
              <w:widowControl/>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kern w:val="0"/>
                <w:sz w:val="24"/>
              </w:rPr>
              <w:t>线下</w:t>
            </w:r>
          </w:p>
        </w:tc>
        <w:tc>
          <w:tcPr>
            <w:tcW w:w="286" w:type="pct"/>
            <w:vAlign w:val="center"/>
          </w:tcPr>
          <w:p w14:paraId="117711A8">
            <w:pPr>
              <w:widowControl/>
              <w:jc w:val="center"/>
              <w:rPr>
                <w:rFonts w:ascii="仿宋_GB2312" w:hAnsi="仿宋_GB2312" w:eastAsia="仿宋_GB2312" w:cs="仿宋_GB2312"/>
                <w:sz w:val="24"/>
              </w:rPr>
            </w:pPr>
            <w:r>
              <w:rPr>
                <w:rFonts w:hint="eastAsia" w:ascii="仿宋_GB2312" w:hAnsi="仿宋_GB2312" w:eastAsia="仿宋_GB2312" w:cs="仿宋_GB2312"/>
                <w:b/>
                <w:bCs/>
                <w:kern w:val="0"/>
                <w:sz w:val="24"/>
              </w:rPr>
              <w:t>线上</w:t>
            </w:r>
          </w:p>
        </w:tc>
        <w:tc>
          <w:tcPr>
            <w:tcW w:w="295" w:type="pct"/>
            <w:vAlign w:val="center"/>
          </w:tcPr>
          <w:p w14:paraId="1FED25B6">
            <w:pPr>
              <w:widowControl/>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kern w:val="0"/>
                <w:sz w:val="24"/>
              </w:rPr>
              <w:t>线下</w:t>
            </w:r>
          </w:p>
        </w:tc>
        <w:tc>
          <w:tcPr>
            <w:tcW w:w="312" w:type="pct"/>
            <w:vAlign w:val="center"/>
          </w:tcPr>
          <w:p w14:paraId="67CC7C20">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线</w:t>
            </w:r>
          </w:p>
          <w:p w14:paraId="2AC2BCA1">
            <w:pPr>
              <w:widowControl/>
              <w:jc w:val="center"/>
              <w:rPr>
                <w:rFonts w:ascii="仿宋_GB2312" w:hAnsi="仿宋_GB2312" w:eastAsia="仿宋_GB2312" w:cs="仿宋_GB2312"/>
                <w:sz w:val="24"/>
              </w:rPr>
            </w:pPr>
            <w:r>
              <w:rPr>
                <w:rFonts w:hint="eastAsia" w:ascii="仿宋_GB2312" w:hAnsi="仿宋_GB2312" w:eastAsia="仿宋_GB2312" w:cs="仿宋_GB2312"/>
                <w:b/>
                <w:bCs/>
                <w:kern w:val="0"/>
                <w:sz w:val="24"/>
              </w:rPr>
              <w:t>上</w:t>
            </w:r>
          </w:p>
        </w:tc>
        <w:tc>
          <w:tcPr>
            <w:tcW w:w="484" w:type="pct"/>
            <w:vMerge w:val="continue"/>
            <w:vAlign w:val="center"/>
          </w:tcPr>
          <w:p w14:paraId="0BCB40A3">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p>
        </w:tc>
        <w:tc>
          <w:tcPr>
            <w:tcW w:w="361" w:type="pct"/>
            <w:vMerge w:val="continue"/>
            <w:vAlign w:val="center"/>
          </w:tcPr>
          <w:p w14:paraId="0F7B6005">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p>
        </w:tc>
        <w:tc>
          <w:tcPr>
            <w:tcW w:w="470" w:type="pct"/>
            <w:vMerge w:val="continue"/>
            <w:vAlign w:val="center"/>
          </w:tcPr>
          <w:p w14:paraId="0B1F5924">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463" w:type="pct"/>
            <w:vMerge w:val="continue"/>
            <w:vAlign w:val="center"/>
          </w:tcPr>
          <w:p w14:paraId="4CAB6BD4">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582" w:type="pct"/>
            <w:vMerge w:val="continue"/>
            <w:vAlign w:val="center"/>
          </w:tcPr>
          <w:p w14:paraId="6754953B">
            <w:pPr>
              <w:snapToGrid w:val="0"/>
              <w:spacing w:line="240" w:lineRule="atLeast"/>
              <w:rPr>
                <w:rFonts w:ascii="仿宋_GB2312" w:hAnsi="仿宋_GB2312" w:eastAsia="仿宋_GB2312" w:cs="仿宋_GB2312"/>
                <w:snapToGrid w:val="0"/>
                <w:color w:val="0000FF"/>
                <w:spacing w:val="-14"/>
                <w:kern w:val="21"/>
                <w:sz w:val="24"/>
              </w:rPr>
            </w:pPr>
          </w:p>
        </w:tc>
      </w:tr>
      <w:tr w14:paraId="03C63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6" w:type="pct"/>
            <w:vAlign w:val="center"/>
          </w:tcPr>
          <w:p w14:paraId="6B4C1AB5">
            <w:pPr>
              <w:kinsoku w:val="0"/>
              <w:overflowPunct w:val="0"/>
              <w:autoSpaceDE w:val="0"/>
              <w:autoSpaceDN w:val="0"/>
              <w:adjustRightInd w:val="0"/>
              <w:snapToGrid w:val="0"/>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《产后医学基础》</w:t>
            </w:r>
          </w:p>
        </w:tc>
        <w:tc>
          <w:tcPr>
            <w:tcW w:w="221" w:type="pct"/>
            <w:vAlign w:val="center"/>
          </w:tcPr>
          <w:p w14:paraId="61A98824">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w:t>
            </w:r>
          </w:p>
        </w:tc>
        <w:tc>
          <w:tcPr>
            <w:tcW w:w="251" w:type="pct"/>
            <w:shd w:val="clear" w:color="auto" w:fill="auto"/>
            <w:vAlign w:val="center"/>
          </w:tcPr>
          <w:p w14:paraId="3FD8A69E">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32</w:t>
            </w:r>
          </w:p>
        </w:tc>
        <w:tc>
          <w:tcPr>
            <w:tcW w:w="339" w:type="pct"/>
            <w:vAlign w:val="center"/>
          </w:tcPr>
          <w:p w14:paraId="757CD78F">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16</w:t>
            </w:r>
          </w:p>
        </w:tc>
        <w:tc>
          <w:tcPr>
            <w:tcW w:w="286" w:type="pct"/>
            <w:vAlign w:val="center"/>
          </w:tcPr>
          <w:p w14:paraId="516672D2">
            <w:pPr>
              <w:jc w:val="center"/>
              <w:rPr>
                <w:rFonts w:ascii="仿宋_GB2312" w:hAnsi="仿宋_GB2312" w:eastAsia="仿宋_GB2312" w:cs="仿宋_GB2312"/>
                <w:sz w:val="24"/>
              </w:rPr>
            </w:pPr>
            <w:r>
              <w:rPr>
                <w:rFonts w:hint="eastAsia" w:ascii="仿宋_GB2312" w:hAnsi="仿宋_GB2312" w:eastAsia="仿宋_GB2312" w:cs="仿宋_GB2312"/>
                <w:sz w:val="24"/>
              </w:rPr>
              <w:t>8</w:t>
            </w:r>
          </w:p>
        </w:tc>
        <w:tc>
          <w:tcPr>
            <w:tcW w:w="295" w:type="pct"/>
            <w:vAlign w:val="center"/>
          </w:tcPr>
          <w:p w14:paraId="624FD574">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8</w:t>
            </w:r>
          </w:p>
        </w:tc>
        <w:tc>
          <w:tcPr>
            <w:tcW w:w="312" w:type="pct"/>
            <w:vAlign w:val="center"/>
          </w:tcPr>
          <w:p w14:paraId="2BBCA3F3">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484" w:type="pct"/>
            <w:vAlign w:val="center"/>
          </w:tcPr>
          <w:p w14:paraId="7EEA6ED3">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秋季</w:t>
            </w:r>
          </w:p>
        </w:tc>
        <w:tc>
          <w:tcPr>
            <w:tcW w:w="361" w:type="pct"/>
            <w:vAlign w:val="center"/>
          </w:tcPr>
          <w:p w14:paraId="02AA94C9">
            <w:pPr>
              <w:jc w:val="center"/>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考查</w:t>
            </w:r>
          </w:p>
        </w:tc>
        <w:tc>
          <w:tcPr>
            <w:tcW w:w="470" w:type="pct"/>
            <w:vAlign w:val="center"/>
          </w:tcPr>
          <w:p w14:paraId="651A8782">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《解剖学》、《生理学》</w:t>
            </w:r>
          </w:p>
        </w:tc>
        <w:tc>
          <w:tcPr>
            <w:tcW w:w="463" w:type="pct"/>
            <w:vAlign w:val="center"/>
          </w:tcPr>
          <w:p w14:paraId="45CD71AD">
            <w:pPr>
              <w:kinsoku w:val="0"/>
              <w:overflowPunct w:val="0"/>
              <w:autoSpaceDE w:val="0"/>
              <w:autoSpaceDN w:val="0"/>
              <w:adjustRightInd w:val="0"/>
              <w:snapToGrid w:val="0"/>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韩栩珂</w:t>
            </w:r>
          </w:p>
        </w:tc>
        <w:tc>
          <w:tcPr>
            <w:tcW w:w="582" w:type="pct"/>
            <w:vAlign w:val="center"/>
          </w:tcPr>
          <w:p w14:paraId="758ED675">
            <w:pPr>
              <w:snapToGrid w:val="0"/>
              <w:spacing w:line="240" w:lineRule="atLeast"/>
              <w:jc w:val="left"/>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针推学院</w:t>
            </w:r>
          </w:p>
        </w:tc>
      </w:tr>
      <w:tr w14:paraId="0A1E0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36" w:type="pct"/>
            <w:vAlign w:val="center"/>
          </w:tcPr>
          <w:p w14:paraId="65BF0017">
            <w:pPr>
              <w:kinsoku w:val="0"/>
              <w:overflowPunct w:val="0"/>
              <w:autoSpaceDE w:val="0"/>
              <w:autoSpaceDN w:val="0"/>
              <w:adjustRightInd w:val="0"/>
              <w:snapToGrid w:val="0"/>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《针灸学基础》</w:t>
            </w:r>
          </w:p>
        </w:tc>
        <w:tc>
          <w:tcPr>
            <w:tcW w:w="221" w:type="pct"/>
            <w:vAlign w:val="center"/>
          </w:tcPr>
          <w:p w14:paraId="6B735569">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w:t>
            </w:r>
          </w:p>
        </w:tc>
        <w:tc>
          <w:tcPr>
            <w:tcW w:w="251" w:type="pct"/>
            <w:shd w:val="clear" w:color="auto" w:fill="auto"/>
            <w:vAlign w:val="center"/>
          </w:tcPr>
          <w:p w14:paraId="42A07BEE">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32</w:t>
            </w:r>
          </w:p>
        </w:tc>
        <w:tc>
          <w:tcPr>
            <w:tcW w:w="339" w:type="pct"/>
            <w:vAlign w:val="center"/>
          </w:tcPr>
          <w:p w14:paraId="21BF2AC3">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12</w:t>
            </w:r>
          </w:p>
        </w:tc>
        <w:tc>
          <w:tcPr>
            <w:tcW w:w="286" w:type="pct"/>
            <w:vAlign w:val="center"/>
          </w:tcPr>
          <w:p w14:paraId="3DD83163">
            <w:pPr>
              <w:jc w:val="center"/>
              <w:rPr>
                <w:rFonts w:ascii="仿宋_GB2312" w:hAnsi="仿宋_GB2312" w:eastAsia="仿宋_GB2312" w:cs="仿宋_GB2312"/>
                <w:sz w:val="24"/>
              </w:rPr>
            </w:pPr>
            <w:r>
              <w:rPr>
                <w:rFonts w:hint="eastAsia" w:ascii="仿宋_GB2312" w:hAnsi="仿宋_GB2312" w:eastAsia="仿宋_GB2312" w:cs="仿宋_GB2312"/>
                <w:sz w:val="24"/>
              </w:rPr>
              <w:t>8</w:t>
            </w:r>
          </w:p>
        </w:tc>
        <w:tc>
          <w:tcPr>
            <w:tcW w:w="295" w:type="pct"/>
            <w:vAlign w:val="center"/>
          </w:tcPr>
          <w:p w14:paraId="29EB85CC">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12</w:t>
            </w:r>
          </w:p>
        </w:tc>
        <w:tc>
          <w:tcPr>
            <w:tcW w:w="312" w:type="pct"/>
            <w:vAlign w:val="center"/>
          </w:tcPr>
          <w:p w14:paraId="4B78ACFD">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484" w:type="pct"/>
            <w:vAlign w:val="center"/>
          </w:tcPr>
          <w:p w14:paraId="6F91437E">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秋季</w:t>
            </w:r>
          </w:p>
        </w:tc>
        <w:tc>
          <w:tcPr>
            <w:tcW w:w="361" w:type="pct"/>
            <w:vAlign w:val="center"/>
          </w:tcPr>
          <w:p w14:paraId="32D733F5">
            <w:pPr>
              <w:jc w:val="center"/>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考试</w:t>
            </w:r>
          </w:p>
        </w:tc>
        <w:tc>
          <w:tcPr>
            <w:tcW w:w="470" w:type="pct"/>
            <w:vAlign w:val="center"/>
          </w:tcPr>
          <w:p w14:paraId="04F10929">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《解剖学》、《中医基础理论》</w:t>
            </w:r>
          </w:p>
        </w:tc>
        <w:tc>
          <w:tcPr>
            <w:tcW w:w="463" w:type="pct"/>
            <w:vAlign w:val="center"/>
          </w:tcPr>
          <w:p w14:paraId="2DF9247D">
            <w:pPr>
              <w:kinsoku w:val="0"/>
              <w:overflowPunct w:val="0"/>
              <w:autoSpaceDE w:val="0"/>
              <w:autoSpaceDN w:val="0"/>
              <w:adjustRightInd w:val="0"/>
              <w:snapToGrid w:val="0"/>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孙嫘</w:t>
            </w:r>
          </w:p>
        </w:tc>
        <w:tc>
          <w:tcPr>
            <w:tcW w:w="582" w:type="pct"/>
            <w:vAlign w:val="center"/>
          </w:tcPr>
          <w:p w14:paraId="49F9AAE6">
            <w:pPr>
              <w:snapToGrid w:val="0"/>
              <w:spacing w:line="240" w:lineRule="atLeast"/>
              <w:jc w:val="left"/>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针推学院</w:t>
            </w:r>
          </w:p>
        </w:tc>
      </w:tr>
      <w:tr w14:paraId="5749C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6" w:type="pct"/>
            <w:vAlign w:val="center"/>
          </w:tcPr>
          <w:p w14:paraId="3D9BC9B8">
            <w:pPr>
              <w:kinsoku w:val="0"/>
              <w:overflowPunct w:val="0"/>
              <w:autoSpaceDE w:val="0"/>
              <w:autoSpaceDN w:val="0"/>
              <w:adjustRightInd w:val="0"/>
              <w:snapToGrid w:val="0"/>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《推拿学基础》</w:t>
            </w:r>
          </w:p>
        </w:tc>
        <w:tc>
          <w:tcPr>
            <w:tcW w:w="221" w:type="pct"/>
            <w:vAlign w:val="center"/>
          </w:tcPr>
          <w:p w14:paraId="1C966E50">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w:t>
            </w:r>
          </w:p>
        </w:tc>
        <w:tc>
          <w:tcPr>
            <w:tcW w:w="251" w:type="pct"/>
            <w:shd w:val="clear" w:color="auto" w:fill="auto"/>
            <w:vAlign w:val="center"/>
          </w:tcPr>
          <w:p w14:paraId="5212BE11">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32</w:t>
            </w:r>
          </w:p>
        </w:tc>
        <w:tc>
          <w:tcPr>
            <w:tcW w:w="339" w:type="pct"/>
            <w:shd w:val="clear" w:color="auto" w:fill="auto"/>
            <w:vAlign w:val="center"/>
          </w:tcPr>
          <w:p w14:paraId="34126533">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16</w:t>
            </w:r>
          </w:p>
        </w:tc>
        <w:tc>
          <w:tcPr>
            <w:tcW w:w="286" w:type="pct"/>
            <w:shd w:val="clear" w:color="auto" w:fill="auto"/>
            <w:vAlign w:val="center"/>
          </w:tcPr>
          <w:p w14:paraId="40C112E5">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0</w:t>
            </w:r>
          </w:p>
        </w:tc>
        <w:tc>
          <w:tcPr>
            <w:tcW w:w="295" w:type="pct"/>
            <w:shd w:val="clear" w:color="auto" w:fill="auto"/>
            <w:vAlign w:val="center"/>
          </w:tcPr>
          <w:p w14:paraId="49FEABF7">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16</w:t>
            </w:r>
          </w:p>
        </w:tc>
        <w:tc>
          <w:tcPr>
            <w:tcW w:w="312" w:type="pct"/>
            <w:vAlign w:val="center"/>
          </w:tcPr>
          <w:p w14:paraId="4A17F53A">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0</w:t>
            </w:r>
          </w:p>
        </w:tc>
        <w:tc>
          <w:tcPr>
            <w:tcW w:w="484" w:type="pct"/>
            <w:vAlign w:val="center"/>
          </w:tcPr>
          <w:p w14:paraId="14278B63">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秋季</w:t>
            </w:r>
          </w:p>
        </w:tc>
        <w:tc>
          <w:tcPr>
            <w:tcW w:w="361" w:type="pct"/>
            <w:vAlign w:val="center"/>
          </w:tcPr>
          <w:p w14:paraId="4C1B1C39">
            <w:pPr>
              <w:jc w:val="center"/>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考试</w:t>
            </w:r>
          </w:p>
        </w:tc>
        <w:tc>
          <w:tcPr>
            <w:tcW w:w="470" w:type="pct"/>
            <w:vAlign w:val="center"/>
          </w:tcPr>
          <w:p w14:paraId="47168695">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《解剖学》</w:t>
            </w:r>
          </w:p>
        </w:tc>
        <w:tc>
          <w:tcPr>
            <w:tcW w:w="463" w:type="pct"/>
            <w:vAlign w:val="center"/>
          </w:tcPr>
          <w:p w14:paraId="4635CDBB">
            <w:pPr>
              <w:kinsoku w:val="0"/>
              <w:overflowPunct w:val="0"/>
              <w:autoSpaceDE w:val="0"/>
              <w:autoSpaceDN w:val="0"/>
              <w:adjustRightInd w:val="0"/>
              <w:snapToGrid w:val="0"/>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李雪</w:t>
            </w:r>
          </w:p>
        </w:tc>
        <w:tc>
          <w:tcPr>
            <w:tcW w:w="582" w:type="pct"/>
            <w:vAlign w:val="center"/>
          </w:tcPr>
          <w:p w14:paraId="19226357">
            <w:pPr>
              <w:snapToGrid w:val="0"/>
              <w:spacing w:line="240" w:lineRule="atLeast"/>
              <w:jc w:val="left"/>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针推学院</w:t>
            </w:r>
          </w:p>
        </w:tc>
      </w:tr>
      <w:tr w14:paraId="64DE1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6" w:type="pct"/>
            <w:vAlign w:val="center"/>
          </w:tcPr>
          <w:p w14:paraId="43D8C0EB">
            <w:pPr>
              <w:kinsoku w:val="0"/>
              <w:overflowPunct w:val="0"/>
              <w:autoSpaceDE w:val="0"/>
              <w:autoSpaceDN w:val="0"/>
              <w:adjustRightInd w:val="0"/>
              <w:snapToGrid w:val="0"/>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《康复学基础》</w:t>
            </w:r>
          </w:p>
        </w:tc>
        <w:tc>
          <w:tcPr>
            <w:tcW w:w="221" w:type="pct"/>
            <w:vAlign w:val="center"/>
          </w:tcPr>
          <w:p w14:paraId="6D6DD40E">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w:t>
            </w:r>
          </w:p>
        </w:tc>
        <w:tc>
          <w:tcPr>
            <w:tcW w:w="251" w:type="pct"/>
            <w:shd w:val="clear" w:color="auto" w:fill="auto"/>
            <w:vAlign w:val="center"/>
          </w:tcPr>
          <w:p w14:paraId="296D1160">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32</w:t>
            </w:r>
          </w:p>
        </w:tc>
        <w:tc>
          <w:tcPr>
            <w:tcW w:w="339" w:type="pct"/>
            <w:vAlign w:val="center"/>
          </w:tcPr>
          <w:p w14:paraId="5840661E">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24</w:t>
            </w:r>
          </w:p>
        </w:tc>
        <w:tc>
          <w:tcPr>
            <w:tcW w:w="286" w:type="pct"/>
            <w:vAlign w:val="center"/>
          </w:tcPr>
          <w:p w14:paraId="399A695C">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295" w:type="pct"/>
            <w:vAlign w:val="center"/>
          </w:tcPr>
          <w:p w14:paraId="73C8CDCE">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8</w:t>
            </w:r>
          </w:p>
        </w:tc>
        <w:tc>
          <w:tcPr>
            <w:tcW w:w="312" w:type="pct"/>
            <w:vAlign w:val="center"/>
          </w:tcPr>
          <w:p w14:paraId="798C3A70">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484" w:type="pct"/>
            <w:vAlign w:val="center"/>
          </w:tcPr>
          <w:p w14:paraId="13AADC64">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秋季</w:t>
            </w:r>
          </w:p>
        </w:tc>
        <w:tc>
          <w:tcPr>
            <w:tcW w:w="361" w:type="pct"/>
            <w:vAlign w:val="center"/>
          </w:tcPr>
          <w:p w14:paraId="1CD5ABFE">
            <w:pPr>
              <w:jc w:val="center"/>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考查</w:t>
            </w:r>
          </w:p>
        </w:tc>
        <w:tc>
          <w:tcPr>
            <w:tcW w:w="470" w:type="pct"/>
            <w:vAlign w:val="center"/>
          </w:tcPr>
          <w:p w14:paraId="4C33E393">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《解剖学》</w:t>
            </w:r>
          </w:p>
        </w:tc>
        <w:tc>
          <w:tcPr>
            <w:tcW w:w="463" w:type="pct"/>
            <w:vAlign w:val="center"/>
          </w:tcPr>
          <w:p w14:paraId="7DAE4FFF">
            <w:pPr>
              <w:kinsoku w:val="0"/>
              <w:overflowPunct w:val="0"/>
              <w:autoSpaceDE w:val="0"/>
              <w:autoSpaceDN w:val="0"/>
              <w:adjustRightInd w:val="0"/>
              <w:snapToGrid w:val="0"/>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申嘉怡</w:t>
            </w:r>
          </w:p>
        </w:tc>
        <w:tc>
          <w:tcPr>
            <w:tcW w:w="582" w:type="pct"/>
            <w:vAlign w:val="center"/>
          </w:tcPr>
          <w:p w14:paraId="233FE26C">
            <w:pPr>
              <w:snapToGrid w:val="0"/>
              <w:spacing w:line="240" w:lineRule="atLeast"/>
              <w:jc w:val="left"/>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针推学院</w:t>
            </w:r>
          </w:p>
        </w:tc>
      </w:tr>
      <w:tr w14:paraId="44E13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6" w:type="pct"/>
          </w:tcPr>
          <w:p w14:paraId="37D4EE82">
            <w:pPr>
              <w:kinsoku w:val="0"/>
              <w:overflowPunct w:val="0"/>
              <w:autoSpaceDE w:val="0"/>
              <w:autoSpaceDN w:val="0"/>
              <w:adjustRightInd w:val="0"/>
              <w:snapToGrid w:val="0"/>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《产后针灸治疗技术》</w:t>
            </w:r>
          </w:p>
        </w:tc>
        <w:tc>
          <w:tcPr>
            <w:tcW w:w="221" w:type="pct"/>
            <w:vAlign w:val="center"/>
          </w:tcPr>
          <w:p w14:paraId="7ECEC0B9">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w:t>
            </w:r>
          </w:p>
        </w:tc>
        <w:tc>
          <w:tcPr>
            <w:tcW w:w="251" w:type="pct"/>
            <w:shd w:val="clear" w:color="auto" w:fill="auto"/>
            <w:vAlign w:val="center"/>
          </w:tcPr>
          <w:p w14:paraId="5CC46EB1">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32</w:t>
            </w:r>
          </w:p>
        </w:tc>
        <w:tc>
          <w:tcPr>
            <w:tcW w:w="339" w:type="pct"/>
            <w:vAlign w:val="center"/>
          </w:tcPr>
          <w:p w14:paraId="76D7754F">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24</w:t>
            </w:r>
          </w:p>
        </w:tc>
        <w:tc>
          <w:tcPr>
            <w:tcW w:w="286" w:type="pct"/>
            <w:vAlign w:val="center"/>
          </w:tcPr>
          <w:p w14:paraId="42BC3EF3">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295" w:type="pct"/>
            <w:vAlign w:val="center"/>
          </w:tcPr>
          <w:p w14:paraId="4AC7D5CE">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8</w:t>
            </w:r>
          </w:p>
        </w:tc>
        <w:tc>
          <w:tcPr>
            <w:tcW w:w="312" w:type="pct"/>
            <w:vAlign w:val="center"/>
          </w:tcPr>
          <w:p w14:paraId="6F621E65">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484" w:type="pct"/>
            <w:vAlign w:val="center"/>
          </w:tcPr>
          <w:p w14:paraId="2234EB60">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春季</w:t>
            </w:r>
          </w:p>
        </w:tc>
        <w:tc>
          <w:tcPr>
            <w:tcW w:w="361" w:type="pct"/>
            <w:vAlign w:val="center"/>
          </w:tcPr>
          <w:p w14:paraId="63367DE4">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考试</w:t>
            </w:r>
          </w:p>
        </w:tc>
        <w:tc>
          <w:tcPr>
            <w:tcW w:w="470" w:type="pct"/>
            <w:vAlign w:val="center"/>
          </w:tcPr>
          <w:p w14:paraId="3C8880A0">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《中医基础理论》、《中医诊断学》、《生理学》</w:t>
            </w:r>
          </w:p>
        </w:tc>
        <w:tc>
          <w:tcPr>
            <w:tcW w:w="463" w:type="pct"/>
            <w:vAlign w:val="center"/>
          </w:tcPr>
          <w:p w14:paraId="5BBB4A12">
            <w:pPr>
              <w:kinsoku w:val="0"/>
              <w:overflowPunct w:val="0"/>
              <w:autoSpaceDE w:val="0"/>
              <w:autoSpaceDN w:val="0"/>
              <w:adjustRightInd w:val="0"/>
              <w:snapToGrid w:val="0"/>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席瑾</w:t>
            </w:r>
          </w:p>
        </w:tc>
        <w:tc>
          <w:tcPr>
            <w:tcW w:w="582" w:type="pct"/>
            <w:vAlign w:val="center"/>
          </w:tcPr>
          <w:p w14:paraId="3B158D79">
            <w:pPr>
              <w:snapToGrid w:val="0"/>
              <w:spacing w:line="240" w:lineRule="atLeast"/>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针推学院</w:t>
            </w:r>
          </w:p>
        </w:tc>
      </w:tr>
      <w:tr w14:paraId="4EA02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6" w:type="pct"/>
          </w:tcPr>
          <w:p w14:paraId="0FAA7CAA">
            <w:pPr>
              <w:kinsoku w:val="0"/>
              <w:overflowPunct w:val="0"/>
              <w:autoSpaceDE w:val="0"/>
              <w:autoSpaceDN w:val="0"/>
              <w:adjustRightInd w:val="0"/>
              <w:snapToGrid w:val="0"/>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《产后推拿治疗技术》</w:t>
            </w:r>
          </w:p>
        </w:tc>
        <w:tc>
          <w:tcPr>
            <w:tcW w:w="221" w:type="pct"/>
            <w:vAlign w:val="center"/>
          </w:tcPr>
          <w:p w14:paraId="1A7D2FA5">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w:t>
            </w:r>
          </w:p>
        </w:tc>
        <w:tc>
          <w:tcPr>
            <w:tcW w:w="251" w:type="pct"/>
            <w:shd w:val="clear" w:color="auto" w:fill="auto"/>
            <w:vAlign w:val="center"/>
          </w:tcPr>
          <w:p w14:paraId="4F999506">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32</w:t>
            </w:r>
          </w:p>
        </w:tc>
        <w:tc>
          <w:tcPr>
            <w:tcW w:w="339" w:type="pct"/>
            <w:vAlign w:val="center"/>
          </w:tcPr>
          <w:p w14:paraId="51F6D6FA">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24</w:t>
            </w:r>
          </w:p>
        </w:tc>
        <w:tc>
          <w:tcPr>
            <w:tcW w:w="286" w:type="pct"/>
            <w:vAlign w:val="center"/>
          </w:tcPr>
          <w:p w14:paraId="05A21FD2">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295" w:type="pct"/>
            <w:vAlign w:val="center"/>
          </w:tcPr>
          <w:p w14:paraId="37AB7D74">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8</w:t>
            </w:r>
          </w:p>
        </w:tc>
        <w:tc>
          <w:tcPr>
            <w:tcW w:w="312" w:type="pct"/>
            <w:vAlign w:val="center"/>
          </w:tcPr>
          <w:p w14:paraId="48F88D87">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484" w:type="pct"/>
            <w:vAlign w:val="center"/>
          </w:tcPr>
          <w:p w14:paraId="025A4B57">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春季</w:t>
            </w:r>
          </w:p>
        </w:tc>
        <w:tc>
          <w:tcPr>
            <w:tcW w:w="361" w:type="pct"/>
            <w:vAlign w:val="center"/>
          </w:tcPr>
          <w:p w14:paraId="5D08ED2B">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考试</w:t>
            </w:r>
          </w:p>
        </w:tc>
        <w:tc>
          <w:tcPr>
            <w:tcW w:w="470" w:type="pct"/>
            <w:vAlign w:val="center"/>
          </w:tcPr>
          <w:p w14:paraId="3A7F7D0A">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《中医基础理论》、《中医诊断学》、《生理学》</w:t>
            </w:r>
          </w:p>
        </w:tc>
        <w:tc>
          <w:tcPr>
            <w:tcW w:w="463" w:type="pct"/>
            <w:vAlign w:val="center"/>
          </w:tcPr>
          <w:p w14:paraId="47ECC11F">
            <w:pPr>
              <w:kinsoku w:val="0"/>
              <w:overflowPunct w:val="0"/>
              <w:autoSpaceDE w:val="0"/>
              <w:autoSpaceDN w:val="0"/>
              <w:adjustRightInd w:val="0"/>
              <w:snapToGrid w:val="0"/>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李雪</w:t>
            </w:r>
          </w:p>
        </w:tc>
        <w:tc>
          <w:tcPr>
            <w:tcW w:w="582" w:type="pct"/>
            <w:vAlign w:val="center"/>
          </w:tcPr>
          <w:p w14:paraId="60B9AFF4">
            <w:pPr>
              <w:snapToGrid w:val="0"/>
              <w:spacing w:line="240" w:lineRule="atLeast"/>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针推学院</w:t>
            </w:r>
          </w:p>
        </w:tc>
      </w:tr>
      <w:tr w14:paraId="2983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6" w:type="pct"/>
          </w:tcPr>
          <w:p w14:paraId="7018EC50">
            <w:pPr>
              <w:kinsoku w:val="0"/>
              <w:overflowPunct w:val="0"/>
              <w:autoSpaceDE w:val="0"/>
              <w:autoSpaceDN w:val="0"/>
              <w:adjustRightInd w:val="0"/>
              <w:snapToGrid w:val="0"/>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《产后康复治疗技术》</w:t>
            </w:r>
          </w:p>
        </w:tc>
        <w:tc>
          <w:tcPr>
            <w:tcW w:w="221" w:type="pct"/>
            <w:vAlign w:val="center"/>
          </w:tcPr>
          <w:p w14:paraId="072E9DD8">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2</w:t>
            </w:r>
          </w:p>
        </w:tc>
        <w:tc>
          <w:tcPr>
            <w:tcW w:w="251" w:type="pct"/>
            <w:shd w:val="clear" w:color="auto" w:fill="auto"/>
            <w:vAlign w:val="center"/>
          </w:tcPr>
          <w:p w14:paraId="226A26C9">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32</w:t>
            </w:r>
          </w:p>
        </w:tc>
        <w:tc>
          <w:tcPr>
            <w:tcW w:w="339" w:type="pct"/>
            <w:vAlign w:val="center"/>
          </w:tcPr>
          <w:p w14:paraId="5D5EB327">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16</w:t>
            </w:r>
          </w:p>
        </w:tc>
        <w:tc>
          <w:tcPr>
            <w:tcW w:w="286" w:type="pct"/>
            <w:vAlign w:val="center"/>
          </w:tcPr>
          <w:p w14:paraId="150BB99C">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295" w:type="pct"/>
            <w:vAlign w:val="center"/>
          </w:tcPr>
          <w:p w14:paraId="7DDC525C">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16</w:t>
            </w:r>
          </w:p>
        </w:tc>
        <w:tc>
          <w:tcPr>
            <w:tcW w:w="312" w:type="pct"/>
            <w:vAlign w:val="center"/>
          </w:tcPr>
          <w:p w14:paraId="08509893">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484" w:type="pct"/>
            <w:vAlign w:val="center"/>
          </w:tcPr>
          <w:p w14:paraId="16F9EA57">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春季</w:t>
            </w:r>
          </w:p>
        </w:tc>
        <w:tc>
          <w:tcPr>
            <w:tcW w:w="361" w:type="pct"/>
            <w:vAlign w:val="center"/>
          </w:tcPr>
          <w:p w14:paraId="0C9FC228">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考查</w:t>
            </w:r>
          </w:p>
        </w:tc>
        <w:tc>
          <w:tcPr>
            <w:tcW w:w="470" w:type="pct"/>
            <w:vAlign w:val="center"/>
          </w:tcPr>
          <w:p w14:paraId="67E834FF">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《解剖学》、《生理学》</w:t>
            </w:r>
          </w:p>
        </w:tc>
        <w:tc>
          <w:tcPr>
            <w:tcW w:w="463" w:type="pct"/>
            <w:vAlign w:val="center"/>
          </w:tcPr>
          <w:p w14:paraId="52460AE1">
            <w:pPr>
              <w:kinsoku w:val="0"/>
              <w:overflowPunct w:val="0"/>
              <w:autoSpaceDE w:val="0"/>
              <w:autoSpaceDN w:val="0"/>
              <w:adjustRightInd w:val="0"/>
              <w:snapToGrid w:val="0"/>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申嘉怡</w:t>
            </w:r>
          </w:p>
        </w:tc>
        <w:tc>
          <w:tcPr>
            <w:tcW w:w="582" w:type="pct"/>
            <w:vAlign w:val="center"/>
          </w:tcPr>
          <w:p w14:paraId="641C3752">
            <w:pPr>
              <w:snapToGrid w:val="0"/>
              <w:spacing w:line="240" w:lineRule="atLeast"/>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针推学院</w:t>
            </w:r>
          </w:p>
        </w:tc>
      </w:tr>
      <w:tr w14:paraId="56E6A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6" w:type="pct"/>
          </w:tcPr>
          <w:p w14:paraId="2B39FE9D">
            <w:pPr>
              <w:kinsoku w:val="0"/>
              <w:overflowPunct w:val="0"/>
              <w:autoSpaceDE w:val="0"/>
              <w:autoSpaceDN w:val="0"/>
              <w:adjustRightInd w:val="0"/>
              <w:snapToGrid w:val="0"/>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《产后现代治疗新技术》</w:t>
            </w:r>
          </w:p>
        </w:tc>
        <w:tc>
          <w:tcPr>
            <w:tcW w:w="221" w:type="pct"/>
            <w:vAlign w:val="center"/>
          </w:tcPr>
          <w:p w14:paraId="6AE987A0">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w:t>
            </w:r>
          </w:p>
        </w:tc>
        <w:tc>
          <w:tcPr>
            <w:tcW w:w="251" w:type="pct"/>
            <w:shd w:val="clear" w:color="auto" w:fill="auto"/>
            <w:vAlign w:val="center"/>
          </w:tcPr>
          <w:p w14:paraId="1C0506FA">
            <w:pPr>
              <w:kinsoku w:val="0"/>
              <w:overflowPunct w:val="0"/>
              <w:autoSpaceDE w:val="0"/>
              <w:autoSpaceDN w:val="0"/>
              <w:adjustRightInd w:val="0"/>
              <w:snapToGrid w:val="0"/>
              <w:jc w:val="center"/>
              <w:textAlignment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16</w:t>
            </w:r>
          </w:p>
        </w:tc>
        <w:tc>
          <w:tcPr>
            <w:tcW w:w="339" w:type="pct"/>
            <w:vAlign w:val="center"/>
          </w:tcPr>
          <w:p w14:paraId="07E9766C">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8</w:t>
            </w:r>
          </w:p>
        </w:tc>
        <w:tc>
          <w:tcPr>
            <w:tcW w:w="286" w:type="pct"/>
            <w:vAlign w:val="center"/>
          </w:tcPr>
          <w:p w14:paraId="2270B94B">
            <w:pPr>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295" w:type="pct"/>
            <w:vAlign w:val="center"/>
          </w:tcPr>
          <w:p w14:paraId="59814497">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4</w:t>
            </w:r>
          </w:p>
        </w:tc>
        <w:tc>
          <w:tcPr>
            <w:tcW w:w="312" w:type="pct"/>
            <w:vAlign w:val="center"/>
          </w:tcPr>
          <w:p w14:paraId="4F314699">
            <w:pPr>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484" w:type="pct"/>
            <w:vAlign w:val="center"/>
          </w:tcPr>
          <w:p w14:paraId="306E2B15">
            <w:pPr>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春季</w:t>
            </w:r>
          </w:p>
        </w:tc>
        <w:tc>
          <w:tcPr>
            <w:tcW w:w="361" w:type="pct"/>
            <w:vAlign w:val="center"/>
          </w:tcPr>
          <w:p w14:paraId="0D7793C2">
            <w:pPr>
              <w:jc w:val="center"/>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考查</w:t>
            </w:r>
          </w:p>
        </w:tc>
        <w:tc>
          <w:tcPr>
            <w:tcW w:w="470" w:type="pct"/>
            <w:vAlign w:val="center"/>
          </w:tcPr>
          <w:p w14:paraId="3F6C25C2">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《产后医学基础》</w:t>
            </w:r>
          </w:p>
        </w:tc>
        <w:tc>
          <w:tcPr>
            <w:tcW w:w="463" w:type="pct"/>
            <w:vAlign w:val="center"/>
          </w:tcPr>
          <w:p w14:paraId="32F16ABB">
            <w:pPr>
              <w:kinsoku w:val="0"/>
              <w:overflowPunct w:val="0"/>
              <w:autoSpaceDE w:val="0"/>
              <w:autoSpaceDN w:val="0"/>
              <w:adjustRightInd w:val="0"/>
              <w:snapToGrid w:val="0"/>
              <w:jc w:val="left"/>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哈略</w:t>
            </w:r>
          </w:p>
        </w:tc>
        <w:tc>
          <w:tcPr>
            <w:tcW w:w="582" w:type="pct"/>
            <w:vAlign w:val="center"/>
          </w:tcPr>
          <w:p w14:paraId="729846F2">
            <w:pPr>
              <w:snapToGrid w:val="0"/>
              <w:spacing w:line="240" w:lineRule="atLeast"/>
              <w:jc w:val="left"/>
              <w:rPr>
                <w:rFonts w:ascii="仿宋_GB2312" w:hAnsi="仿宋_GB2312" w:eastAsia="仿宋_GB2312" w:cs="仿宋_GB2312"/>
                <w:sz w:val="24"/>
              </w:rPr>
            </w:pPr>
            <w:r>
              <w:rPr>
                <w:rFonts w:hint="eastAsia" w:ascii="仿宋_GB2312" w:hAnsi="仿宋_GB2312" w:eastAsia="仿宋_GB2312" w:cs="仿宋_GB2312"/>
                <w:snapToGrid w:val="0"/>
                <w:spacing w:val="-14"/>
                <w:kern w:val="21"/>
                <w:sz w:val="24"/>
              </w:rPr>
              <w:t>针推学院</w:t>
            </w:r>
          </w:p>
        </w:tc>
      </w:tr>
      <w:tr w14:paraId="64E59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936" w:type="pct"/>
            <w:vAlign w:val="center"/>
          </w:tcPr>
          <w:p w14:paraId="69EA6A7A">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总学分</w:t>
            </w:r>
          </w:p>
        </w:tc>
        <w:tc>
          <w:tcPr>
            <w:tcW w:w="4064" w:type="pct"/>
            <w:gridSpan w:val="11"/>
            <w:vAlign w:val="center"/>
          </w:tcPr>
          <w:p w14:paraId="6103ABE0">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15</w:t>
            </w:r>
          </w:p>
        </w:tc>
      </w:tr>
    </w:tbl>
    <w:p w14:paraId="4A362C0F">
      <w:pPr>
        <w:spacing w:line="500" w:lineRule="exact"/>
        <w:rPr>
          <w:rFonts w:hint="eastAsia" w:ascii="黑体" w:hAnsi="黑体" w:eastAsia="黑体" w:cs="黑体"/>
          <w:sz w:val="32"/>
          <w:szCs w:val="32"/>
        </w:rPr>
      </w:pPr>
    </w:p>
    <w:p w14:paraId="20FEBD4A">
      <w:pPr>
        <w:spacing w:line="500" w:lineRule="exact"/>
        <w:rPr>
          <w:rFonts w:hint="eastAsia" w:ascii="仿宋" w:hAnsi="仿宋" w:eastAsia="仿宋" w:cs="仿宋"/>
          <w:color w:val="0000FF"/>
          <w:sz w:val="32"/>
          <w:szCs w:val="32"/>
        </w:rPr>
      </w:pPr>
      <w:bookmarkStart w:id="0" w:name="_GoBack"/>
      <w:bookmarkEnd w:id="0"/>
      <w:r>
        <w:rPr>
          <w:rFonts w:hint="eastAsia" w:ascii="黑体" w:hAnsi="黑体" w:eastAsia="黑体" w:cs="黑体"/>
          <w:sz w:val="32"/>
          <w:szCs w:val="32"/>
        </w:rPr>
        <w:t>五、咨询方式</w:t>
      </w:r>
    </w:p>
    <w:p w14:paraId="67B07A2D">
      <w:pPr>
        <w:spacing w:line="500" w:lineRule="exact"/>
        <w:ind w:firstLine="640" w:firstLineChars="200"/>
        <w:rPr>
          <w:rFonts w:hint="eastAsia" w:ascii="仿宋" w:hAnsi="仿宋" w:eastAsia="仿宋" w:cs="仿宋"/>
          <w:color w:val="0000FF"/>
          <w:sz w:val="32"/>
          <w:szCs w:val="32"/>
        </w:rPr>
      </w:pPr>
      <w:r>
        <w:rPr>
          <w:rFonts w:hint="eastAsia" w:ascii="仿宋" w:hAnsi="仿宋" w:eastAsia="仿宋" w:cs="仿宋"/>
          <w:color w:val="0000FF"/>
          <w:sz w:val="32"/>
          <w:szCs w:val="32"/>
        </w:rPr>
        <w:t>1.QQ群（群号：1035130407）。</w:t>
      </w:r>
    </w:p>
    <w:p w14:paraId="784BF652">
      <w:pPr>
        <w:spacing w:line="500" w:lineRule="exact"/>
        <w:ind w:firstLine="640" w:firstLineChars="200"/>
        <w:rPr>
          <w:rFonts w:hint="eastAsia" w:ascii="仿宋" w:hAnsi="仿宋" w:eastAsia="仿宋" w:cs="仿宋"/>
          <w:color w:val="0000FF"/>
          <w:sz w:val="32"/>
          <w:szCs w:val="32"/>
        </w:rPr>
      </w:pPr>
      <w:r>
        <w:rPr>
          <w:rFonts w:hint="eastAsia" w:ascii="仿宋" w:hAnsi="仿宋" w:eastAsia="仿宋" w:cs="仿宋"/>
          <w:color w:val="0000FF"/>
          <w:sz w:val="32"/>
          <w:szCs w:val="32"/>
        </w:rPr>
        <w:t>2.QQ群二维码（如二维码失效，请添加QQ群号进群）。</w:t>
      </w:r>
    </w:p>
    <w:p w14:paraId="721D6F26">
      <w:pPr>
        <w:spacing w:line="500" w:lineRule="exact"/>
        <w:jc w:val="center"/>
        <w:rPr>
          <w:rFonts w:hint="eastAsia" w:ascii="仿宋" w:hAnsi="仿宋" w:eastAsia="仿宋" w:cs="仿宋"/>
          <w:color w:val="0000FF"/>
          <w:sz w:val="32"/>
          <w:szCs w:val="32"/>
        </w:rPr>
      </w:pPr>
      <w:r>
        <w:rPr>
          <w:rFonts w:hint="eastAsia" w:ascii="仿宋" w:hAnsi="仿宋" w:eastAsia="仿宋" w:cs="仿宋"/>
          <w:color w:val="0000FF"/>
          <w:sz w:val="32"/>
          <w:szCs w:val="32"/>
        </w:rPr>
        <w:drawing>
          <wp:anchor distT="0" distB="0" distL="114300" distR="114300" simplePos="0" relativeHeight="251659264" behindDoc="0" locked="0" layoutInCell="1" allowOverlap="1">
            <wp:simplePos x="0" y="0"/>
            <wp:positionH relativeFrom="column">
              <wp:posOffset>1391920</wp:posOffset>
            </wp:positionH>
            <wp:positionV relativeFrom="paragraph">
              <wp:posOffset>352425</wp:posOffset>
            </wp:positionV>
            <wp:extent cx="2484120" cy="3051810"/>
            <wp:effectExtent l="0" t="0" r="0" b="0"/>
            <wp:wrapSquare wrapText="bothSides"/>
            <wp:docPr id="4" name="图片 4" descr="3d85a49e03109796a7533f0350123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d85a49e03109796a7533f0350123dc"/>
                    <pic:cNvPicPr>
                      <a:picLocks noChangeAspect="1"/>
                    </pic:cNvPicPr>
                  </pic:nvPicPr>
                  <pic:blipFill>
                    <a:blip r:embed="rId5"/>
                    <a:srcRect l="7269" t="15414" r="7336" b="25631"/>
                    <a:stretch>
                      <a:fillRect/>
                    </a:stretch>
                  </pic:blipFill>
                  <pic:spPr>
                    <a:xfrm>
                      <a:off x="0" y="0"/>
                      <a:ext cx="2484120" cy="3051810"/>
                    </a:xfrm>
                    <a:prstGeom prst="rect">
                      <a:avLst/>
                    </a:prstGeom>
                  </pic:spPr>
                </pic:pic>
              </a:graphicData>
            </a:graphic>
          </wp:anchor>
        </w:drawing>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EF3BC">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D40A48">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FD40A48">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55D"/>
    <w:rsid w:val="000258D2"/>
    <w:rsid w:val="001F5FB0"/>
    <w:rsid w:val="002576E6"/>
    <w:rsid w:val="0038390F"/>
    <w:rsid w:val="005045DF"/>
    <w:rsid w:val="005633CF"/>
    <w:rsid w:val="00605B08"/>
    <w:rsid w:val="00694AD9"/>
    <w:rsid w:val="006A399E"/>
    <w:rsid w:val="0073067E"/>
    <w:rsid w:val="007F4A03"/>
    <w:rsid w:val="008817BD"/>
    <w:rsid w:val="00986ACF"/>
    <w:rsid w:val="009A74C0"/>
    <w:rsid w:val="00AC073C"/>
    <w:rsid w:val="00B05C6C"/>
    <w:rsid w:val="00B93FB8"/>
    <w:rsid w:val="00CF5167"/>
    <w:rsid w:val="00D5318E"/>
    <w:rsid w:val="00E31C5D"/>
    <w:rsid w:val="00E4055D"/>
    <w:rsid w:val="00EC33B6"/>
    <w:rsid w:val="031E1229"/>
    <w:rsid w:val="0A4E53BA"/>
    <w:rsid w:val="0B930B35"/>
    <w:rsid w:val="0CCE1221"/>
    <w:rsid w:val="0CFE440E"/>
    <w:rsid w:val="100A7FDF"/>
    <w:rsid w:val="10260510"/>
    <w:rsid w:val="1222745A"/>
    <w:rsid w:val="156F18A7"/>
    <w:rsid w:val="159D0129"/>
    <w:rsid w:val="15FB249C"/>
    <w:rsid w:val="177E77B0"/>
    <w:rsid w:val="192166BD"/>
    <w:rsid w:val="1BC007FC"/>
    <w:rsid w:val="1BDA0EA3"/>
    <w:rsid w:val="1C4A27F6"/>
    <w:rsid w:val="1D0D7B40"/>
    <w:rsid w:val="1E512D1B"/>
    <w:rsid w:val="1E563D13"/>
    <w:rsid w:val="1E571C6C"/>
    <w:rsid w:val="1EEE53EA"/>
    <w:rsid w:val="228B233C"/>
    <w:rsid w:val="22D05240"/>
    <w:rsid w:val="290D27BA"/>
    <w:rsid w:val="29332C51"/>
    <w:rsid w:val="29E54B40"/>
    <w:rsid w:val="2ACE2358"/>
    <w:rsid w:val="2C6317F4"/>
    <w:rsid w:val="2C71090D"/>
    <w:rsid w:val="2CEB78AE"/>
    <w:rsid w:val="2D2105E2"/>
    <w:rsid w:val="2F7D458D"/>
    <w:rsid w:val="313308E4"/>
    <w:rsid w:val="316A75B0"/>
    <w:rsid w:val="322F21FA"/>
    <w:rsid w:val="327A39AE"/>
    <w:rsid w:val="385C4BC4"/>
    <w:rsid w:val="38C05153"/>
    <w:rsid w:val="3A947B69"/>
    <w:rsid w:val="3B0815E4"/>
    <w:rsid w:val="3B0B2045"/>
    <w:rsid w:val="3B27295C"/>
    <w:rsid w:val="3B980E56"/>
    <w:rsid w:val="3C1A7C15"/>
    <w:rsid w:val="3D9267FC"/>
    <w:rsid w:val="3EDB5F03"/>
    <w:rsid w:val="3EF50744"/>
    <w:rsid w:val="42EB101F"/>
    <w:rsid w:val="44EE4DF6"/>
    <w:rsid w:val="45A33E32"/>
    <w:rsid w:val="45D73ADC"/>
    <w:rsid w:val="465313B5"/>
    <w:rsid w:val="46CA11BB"/>
    <w:rsid w:val="47243E34"/>
    <w:rsid w:val="48626F28"/>
    <w:rsid w:val="48AC58B5"/>
    <w:rsid w:val="4A0155CC"/>
    <w:rsid w:val="4FB2334F"/>
    <w:rsid w:val="52CD5231"/>
    <w:rsid w:val="53954F7A"/>
    <w:rsid w:val="53F37B70"/>
    <w:rsid w:val="55F81F79"/>
    <w:rsid w:val="58975A79"/>
    <w:rsid w:val="589917F1"/>
    <w:rsid w:val="5BAC183B"/>
    <w:rsid w:val="5DF60819"/>
    <w:rsid w:val="5FF732A1"/>
    <w:rsid w:val="609B22ED"/>
    <w:rsid w:val="615728C1"/>
    <w:rsid w:val="61DB4C28"/>
    <w:rsid w:val="63D730B2"/>
    <w:rsid w:val="65F06E06"/>
    <w:rsid w:val="679A7B08"/>
    <w:rsid w:val="681A7B2C"/>
    <w:rsid w:val="6AD9782B"/>
    <w:rsid w:val="6ADD7329"/>
    <w:rsid w:val="6C442A2F"/>
    <w:rsid w:val="6D406540"/>
    <w:rsid w:val="6E22598D"/>
    <w:rsid w:val="725F06C6"/>
    <w:rsid w:val="73DC4D25"/>
    <w:rsid w:val="784B5AE0"/>
    <w:rsid w:val="7A6D28C2"/>
    <w:rsid w:val="7BA615A2"/>
    <w:rsid w:val="7D2F4269"/>
    <w:rsid w:val="7F1F5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1471</Words>
  <Characters>1515</Characters>
  <Lines>148</Lines>
  <Paragraphs>158</Paragraphs>
  <TotalTime>2</TotalTime>
  <ScaleCrop>false</ScaleCrop>
  <LinksUpToDate>false</LinksUpToDate>
  <CharactersWithSpaces>1515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2025-05-06T08:15:00Z</cp:lastPrinted>
  <dcterms:modified xsi:type="dcterms:W3CDTF">2025-09-04T01:45:31Z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914CEADA07404674BF726FA5659DDFD2_13</vt:lpwstr>
  </property>
  <property fmtid="{D5CDD505-2E9C-101B-9397-08002B2CF9AE}" pid="4" name="KSOTemplateDocerSaveRecord">
    <vt:lpwstr>eyJoZGlkIjoiMTY5OTczZTk5MmEzZDA3M2I5YzE1Y2RjMGE4OTMxYjciLCJ1c2VySWQiOiIzMjY2NDUyMjkifQ==</vt:lpwstr>
  </property>
</Properties>
</file>