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0D7486">
      <w:pPr>
        <w:jc w:val="center"/>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中药智能制造微专业招生简章</w:t>
      </w:r>
    </w:p>
    <w:p w14:paraId="44C2EA04">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一、微专业简介</w:t>
      </w:r>
    </w:p>
    <w:p w14:paraId="0C5E2D4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药智能制造微专业是面向国家医药创新重大战略需求，旨在培养学生在中药智能制造领域具备多学科交叉专业知识和前沿技能的课程，涵盖了最新的智能技术和工具在中药智能制造研发、生产、质量控制和监管等各个方面的应用。</w:t>
      </w:r>
    </w:p>
    <w:p w14:paraId="0F114065">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培养一批具备创新精神、能够应用多学科交叉知识开展中药智能制造关键技术研发的高素质“融合型”药学人才，满足学生个性化、多元化的发展需求，提高学生就业竞争力、发展适应力、国际胜任力，将为医药科技自立自强的国家发展战略提供技术支撑和人才保障。</w:t>
      </w:r>
    </w:p>
    <w:p w14:paraId="7555E57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FF"/>
          <w:sz w:val="32"/>
          <w:szCs w:val="32"/>
          <w:lang w:val="en-US" w:eastAsia="zh-CN"/>
        </w:rPr>
      </w:pPr>
      <w:r>
        <w:rPr>
          <w:rFonts w:hint="eastAsia" w:ascii="黑体" w:hAnsi="黑体" w:eastAsia="黑体" w:cs="黑体"/>
          <w:sz w:val="32"/>
          <w:szCs w:val="32"/>
          <w:lang w:val="en-US" w:eastAsia="zh-CN"/>
        </w:rPr>
        <w:t>二、培养目标</w:t>
      </w:r>
    </w:p>
    <w:p w14:paraId="103BAAF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微专业旨在培养既具备扎实的专业理论知识，又能够灵活应用人工智能技术解决中药智能化生产问题的复合型人才，能承担智能系统和智能应用技术应用于中药制药生产过程的相关工作，具有较强的独立工作和可持续发展能力。具体目标如下：</w:t>
      </w:r>
    </w:p>
    <w:p w14:paraId="1A9A590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50"/>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lang w:val="en-US" w:eastAsia="zh-CN" w:bidi="ar-SA"/>
        </w:rPr>
        <w:t>（1）掌握智能技术在中药制造过程中的应用，包括药物研发、生产、质量控制和监管等方面的应用知识。了解中药智能制造的整个流程，掌握各个环节的关键技术和方法。</w:t>
      </w:r>
    </w:p>
    <w:p w14:paraId="73C3C32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能够运用人工智能算法和工具解决中药智能制造的实际问题，具备学科交叉应用的能力，能够将不同学科领域的知识融会贯通，为中药智能制造提供全面的解决方案。同时具备良好的团队合作能力，能与不同专业背景的人员合作，共同推动中药智能制造领域的发展。</w:t>
      </w:r>
    </w:p>
    <w:p w14:paraId="0F488FE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kern w:val="2"/>
          <w:sz w:val="32"/>
          <w:szCs w:val="32"/>
          <w:lang w:val="en-US" w:eastAsia="zh-CN" w:bidi="ar-SA"/>
        </w:rPr>
        <w:t>具备创新意识和实践能力，能够不断探索和应用最新的智能技术和工具，为中药智能制造领域带来新的突破和进步。应该具备较强的解决问题能力，能够在实际工作中灵活运用所学知识，解决相关的一些中药智能制造问题。</w:t>
      </w:r>
    </w:p>
    <w:p w14:paraId="4ED469F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（4）具备终身学习能力，能够不断跟踪人工智能技术的最新发展，适应中药智能智造的技术进步和职业发展的需要。</w:t>
      </w:r>
    </w:p>
    <w:p w14:paraId="31C6C2E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三、招生对象及要求</w:t>
      </w:r>
    </w:p>
    <w:p w14:paraId="3C81B23B">
      <w:pPr>
        <w:spacing w:line="50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1.招生对象为我校中医学、药学、中药学专业全日制在校本科生</w:t>
      </w:r>
      <w:r>
        <w:rPr>
          <w:rFonts w:hint="eastAsia" w:ascii="仿宋_GB2312" w:hAnsi="仿宋_GB2312" w:eastAsia="仿宋_GB2312" w:cs="仿宋_GB2312"/>
          <w:color w:val="auto"/>
          <w:sz w:val="32"/>
          <w:szCs w:val="32"/>
        </w:rPr>
        <w:t>，已完成</w:t>
      </w:r>
      <w:r>
        <w:rPr>
          <w:rFonts w:hint="eastAsia" w:ascii="仿宋_GB2312" w:hAnsi="仿宋_GB2312" w:eastAsia="仿宋_GB2312" w:cs="仿宋_GB2312"/>
          <w:color w:val="auto"/>
          <w:sz w:val="32"/>
          <w:szCs w:val="32"/>
          <w:lang w:val="en-US" w:eastAsia="zh-CN"/>
        </w:rPr>
        <w:t>数学、物理、化学</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药学、</w:t>
      </w:r>
      <w:r>
        <w:rPr>
          <w:rFonts w:hint="eastAsia" w:ascii="仿宋_GB2312" w:hAnsi="仿宋_GB2312" w:eastAsia="仿宋_GB2312" w:cs="仿宋_GB2312"/>
          <w:color w:val="auto"/>
          <w:sz w:val="32"/>
          <w:szCs w:val="32"/>
        </w:rPr>
        <w:t>中药学等</w:t>
      </w:r>
      <w:r>
        <w:rPr>
          <w:rFonts w:hint="eastAsia" w:ascii="仿宋_GB2312" w:hAnsi="仿宋_GB2312" w:eastAsia="仿宋_GB2312" w:cs="仿宋_GB2312"/>
          <w:color w:val="auto"/>
          <w:sz w:val="32"/>
          <w:szCs w:val="32"/>
          <w:lang w:val="en-US" w:eastAsia="zh-CN"/>
        </w:rPr>
        <w:t>相关</w:t>
      </w:r>
      <w:r>
        <w:rPr>
          <w:rFonts w:hint="eastAsia" w:ascii="仿宋_GB2312" w:hAnsi="仿宋_GB2312" w:eastAsia="仿宋_GB2312" w:cs="仿宋_GB2312"/>
          <w:color w:val="auto"/>
          <w:sz w:val="32"/>
          <w:szCs w:val="32"/>
        </w:rPr>
        <w:t>课程的学习。</w:t>
      </w:r>
      <w:r>
        <w:rPr>
          <w:rFonts w:hint="eastAsia" w:ascii="仿宋_GB2312" w:hAnsi="仿宋_GB2312" w:eastAsia="仿宋_GB2312" w:cs="仿宋_GB2312"/>
          <w:color w:val="auto"/>
          <w:sz w:val="32"/>
          <w:szCs w:val="32"/>
          <w:lang w:val="en-US" w:eastAsia="zh-CN"/>
        </w:rPr>
        <w:t>（报名人数大于20人方可开班）</w:t>
      </w:r>
      <w:r>
        <w:rPr>
          <w:rFonts w:hint="eastAsia" w:ascii="仿宋_GB2312" w:hAnsi="仿宋_GB2312" w:eastAsia="仿宋_GB2312" w:cs="仿宋_GB2312"/>
          <w:color w:val="auto"/>
          <w:sz w:val="32"/>
          <w:szCs w:val="32"/>
          <w:lang w:eastAsia="zh-CN"/>
        </w:rPr>
        <w:t>。</w:t>
      </w:r>
    </w:p>
    <w:p w14:paraId="32D27B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2.先修课程要求：数学、物理、化学及相关专业课程</w:t>
      </w:r>
    </w:p>
    <w:p w14:paraId="0B33196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3.学生完成微专业全部课程学习，并考核合格后，获得陕西中医药大学《微专业结业证书》。</w:t>
      </w:r>
    </w:p>
    <w:p w14:paraId="06514AB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四、课程设置</w:t>
      </w:r>
    </w:p>
    <w:p w14:paraId="2511E0D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陕西中医药大学</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中药智能智造</w:t>
      </w:r>
      <w:r>
        <w:rPr>
          <w:rFonts w:hint="eastAsia" w:ascii="仿宋_GB2312" w:hAnsi="仿宋_GB2312" w:eastAsia="仿宋_GB2312" w:cs="仿宋_GB2312"/>
          <w:b w:val="0"/>
          <w:bCs w:val="0"/>
          <w:sz w:val="32"/>
          <w:szCs w:val="32"/>
        </w:rPr>
        <w:t>”微专业</w:t>
      </w:r>
    </w:p>
    <w:p w14:paraId="01B2231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z w:val="32"/>
          <w:szCs w:val="32"/>
          <w:lang w:val="en-US" w:eastAsia="zh-CN"/>
        </w:rPr>
      </w:pPr>
      <w:r>
        <w:rPr>
          <w:rFonts w:hint="eastAsia" w:ascii="仿宋_GB2312" w:hAnsi="仿宋_GB2312" w:eastAsia="仿宋_GB2312" w:cs="仿宋_GB2312"/>
          <w:b w:val="0"/>
          <w:bCs w:val="0"/>
          <w:sz w:val="32"/>
          <w:szCs w:val="32"/>
        </w:rPr>
        <w:t>课程设置及学时分配表</w:t>
      </w:r>
    </w:p>
    <w:tbl>
      <w:tblPr>
        <w:tblStyle w:val="5"/>
        <w:tblW w:w="592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0"/>
        <w:gridCol w:w="431"/>
        <w:gridCol w:w="523"/>
        <w:gridCol w:w="669"/>
        <w:gridCol w:w="546"/>
        <w:gridCol w:w="624"/>
        <w:gridCol w:w="576"/>
        <w:gridCol w:w="1085"/>
        <w:gridCol w:w="715"/>
        <w:gridCol w:w="1047"/>
        <w:gridCol w:w="1477"/>
        <w:gridCol w:w="899"/>
      </w:tblGrid>
      <w:tr w14:paraId="0690E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exact"/>
          <w:jc w:val="center"/>
        </w:trPr>
        <w:tc>
          <w:tcPr>
            <w:tcW w:w="743" w:type="pct"/>
            <w:vMerge w:val="restart"/>
            <w:vAlign w:val="center"/>
          </w:tcPr>
          <w:p w14:paraId="6655C06C">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snapToGrid w:val="0"/>
                <w:spacing w:val="-14"/>
                <w:kern w:val="21"/>
                <w:sz w:val="24"/>
                <w:szCs w:val="24"/>
              </w:rPr>
              <w:t>课程名称</w:t>
            </w:r>
          </w:p>
        </w:tc>
        <w:tc>
          <w:tcPr>
            <w:tcW w:w="213" w:type="pct"/>
            <w:vMerge w:val="restart"/>
            <w:vAlign w:val="center"/>
          </w:tcPr>
          <w:p w14:paraId="4428A208">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学分</w:t>
            </w:r>
          </w:p>
        </w:tc>
        <w:tc>
          <w:tcPr>
            <w:tcW w:w="259" w:type="pct"/>
            <w:vMerge w:val="restart"/>
            <w:vAlign w:val="center"/>
          </w:tcPr>
          <w:p w14:paraId="1466CE04">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学时</w:t>
            </w:r>
          </w:p>
        </w:tc>
        <w:tc>
          <w:tcPr>
            <w:tcW w:w="1196" w:type="pct"/>
            <w:gridSpan w:val="4"/>
            <w:vAlign w:val="center"/>
          </w:tcPr>
          <w:p w14:paraId="445FB585">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学时分配</w:t>
            </w:r>
          </w:p>
        </w:tc>
        <w:tc>
          <w:tcPr>
            <w:tcW w:w="537" w:type="pct"/>
            <w:vMerge w:val="restart"/>
            <w:vAlign w:val="center"/>
          </w:tcPr>
          <w:p w14:paraId="0B408ED4">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lang w:val="en-US" w:eastAsia="zh-CN"/>
              </w:rPr>
              <w:t>开课</w:t>
            </w:r>
          </w:p>
          <w:p w14:paraId="5EFDB099">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lang w:val="en-US" w:eastAsia="zh-CN"/>
              </w:rPr>
              <w:t>学期</w:t>
            </w:r>
          </w:p>
        </w:tc>
        <w:tc>
          <w:tcPr>
            <w:tcW w:w="354" w:type="pct"/>
            <w:vMerge w:val="restart"/>
            <w:vAlign w:val="center"/>
          </w:tcPr>
          <w:p w14:paraId="7EDAAD5F">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rPr>
              <w:t>考核方式</w:t>
            </w:r>
          </w:p>
        </w:tc>
        <w:tc>
          <w:tcPr>
            <w:tcW w:w="518" w:type="pct"/>
            <w:vMerge w:val="restart"/>
            <w:vAlign w:val="center"/>
          </w:tcPr>
          <w:p w14:paraId="254988AE">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lang w:val="en-US" w:eastAsia="zh-CN"/>
              </w:rPr>
              <w:t>先修</w:t>
            </w:r>
          </w:p>
          <w:p w14:paraId="6BBD3C26">
            <w:pPr>
              <w:kinsoku w:val="0"/>
              <w:overflowPunct w:val="0"/>
              <w:autoSpaceDE w:val="0"/>
              <w:autoSpaceDN w:val="0"/>
              <w:adjustRightInd w:val="0"/>
              <w:snapToGrid w:val="0"/>
              <w:jc w:val="center"/>
              <w:rPr>
                <w:rFonts w:hint="default" w:ascii="仿宋_GB2312" w:hAnsi="仿宋_GB2312" w:eastAsia="仿宋_GB2312" w:cs="仿宋_GB2312"/>
                <w:b/>
                <w:bCs/>
                <w:snapToGrid w:val="0"/>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lang w:val="en-US" w:eastAsia="zh-CN"/>
              </w:rPr>
              <w:t>课程</w:t>
            </w:r>
          </w:p>
        </w:tc>
        <w:tc>
          <w:tcPr>
            <w:tcW w:w="731" w:type="pct"/>
            <w:vMerge w:val="restart"/>
            <w:vAlign w:val="center"/>
          </w:tcPr>
          <w:p w14:paraId="138C577C">
            <w:pPr>
              <w:kinsoku w:val="0"/>
              <w:overflowPunct w:val="0"/>
              <w:autoSpaceDE w:val="0"/>
              <w:autoSpaceDN w:val="0"/>
              <w:adjustRightInd w:val="0"/>
              <w:snapToGrid w:val="0"/>
              <w:jc w:val="center"/>
              <w:rPr>
                <w:rFonts w:hint="default"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lang w:val="en-US" w:eastAsia="zh-CN"/>
              </w:rPr>
              <w:t>授课教师</w:t>
            </w:r>
          </w:p>
        </w:tc>
        <w:tc>
          <w:tcPr>
            <w:tcW w:w="445" w:type="pct"/>
            <w:vMerge w:val="restart"/>
            <w:vAlign w:val="center"/>
          </w:tcPr>
          <w:p w14:paraId="1E3F9C4F">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rPr>
              <w:t>开课单位</w:t>
            </w:r>
          </w:p>
        </w:tc>
      </w:tr>
      <w:tr w14:paraId="383B2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exact"/>
          <w:jc w:val="center"/>
        </w:trPr>
        <w:tc>
          <w:tcPr>
            <w:tcW w:w="743" w:type="pct"/>
            <w:vMerge w:val="continue"/>
            <w:vAlign w:val="center"/>
          </w:tcPr>
          <w:p w14:paraId="0B9B1DCB">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213" w:type="pct"/>
            <w:vMerge w:val="continue"/>
            <w:vAlign w:val="center"/>
          </w:tcPr>
          <w:p w14:paraId="22B1D0D8">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259" w:type="pct"/>
            <w:vMerge w:val="continue"/>
            <w:vAlign w:val="center"/>
          </w:tcPr>
          <w:p w14:paraId="396335A7">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601" w:type="pct"/>
            <w:gridSpan w:val="2"/>
            <w:vAlign w:val="center"/>
          </w:tcPr>
          <w:p w14:paraId="5FEF4160">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kern w:val="0"/>
                <w:sz w:val="24"/>
                <w:szCs w:val="24"/>
              </w:rPr>
              <w:t>理论学时</w:t>
            </w:r>
          </w:p>
        </w:tc>
        <w:tc>
          <w:tcPr>
            <w:tcW w:w="594" w:type="pct"/>
            <w:gridSpan w:val="2"/>
            <w:vAlign w:val="center"/>
          </w:tcPr>
          <w:p w14:paraId="7F8D8C5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kern w:val="0"/>
                <w:sz w:val="24"/>
                <w:szCs w:val="24"/>
              </w:rPr>
              <w:t>实践学时</w:t>
            </w:r>
          </w:p>
        </w:tc>
        <w:tc>
          <w:tcPr>
            <w:tcW w:w="537" w:type="pct"/>
            <w:vMerge w:val="continue"/>
            <w:vAlign w:val="center"/>
          </w:tcPr>
          <w:p w14:paraId="00588B7E">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354" w:type="pct"/>
            <w:vMerge w:val="continue"/>
            <w:vAlign w:val="center"/>
          </w:tcPr>
          <w:p w14:paraId="73A7B867">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518" w:type="pct"/>
            <w:vMerge w:val="continue"/>
            <w:vAlign w:val="center"/>
          </w:tcPr>
          <w:p w14:paraId="4C18B6C8">
            <w:pPr>
              <w:kinsoku w:val="0"/>
              <w:overflowPunct w:val="0"/>
              <w:autoSpaceDE w:val="0"/>
              <w:autoSpaceDN w:val="0"/>
              <w:adjustRightInd w:val="0"/>
              <w:snapToGrid w:val="0"/>
              <w:jc w:val="left"/>
              <w:rPr>
                <w:rFonts w:hint="eastAsia" w:ascii="仿宋_GB2312" w:hAnsi="仿宋_GB2312" w:eastAsia="仿宋_GB2312" w:cs="仿宋_GB2312"/>
                <w:b/>
                <w:bCs/>
                <w:snapToGrid w:val="0"/>
                <w:spacing w:val="-14"/>
                <w:kern w:val="21"/>
                <w:sz w:val="24"/>
                <w:szCs w:val="24"/>
              </w:rPr>
            </w:pPr>
          </w:p>
        </w:tc>
        <w:tc>
          <w:tcPr>
            <w:tcW w:w="731" w:type="pct"/>
            <w:vMerge w:val="continue"/>
            <w:vAlign w:val="center"/>
          </w:tcPr>
          <w:p w14:paraId="076A30C9">
            <w:pPr>
              <w:kinsoku w:val="0"/>
              <w:overflowPunct w:val="0"/>
              <w:autoSpaceDE w:val="0"/>
              <w:autoSpaceDN w:val="0"/>
              <w:adjustRightInd w:val="0"/>
              <w:snapToGrid w:val="0"/>
              <w:jc w:val="left"/>
              <w:rPr>
                <w:rFonts w:hint="eastAsia" w:ascii="仿宋_GB2312" w:hAnsi="仿宋_GB2312" w:eastAsia="仿宋_GB2312" w:cs="仿宋_GB2312"/>
                <w:b/>
                <w:bCs/>
                <w:snapToGrid w:val="0"/>
                <w:spacing w:val="-14"/>
                <w:kern w:val="21"/>
                <w:sz w:val="24"/>
                <w:szCs w:val="24"/>
              </w:rPr>
            </w:pPr>
          </w:p>
        </w:tc>
        <w:tc>
          <w:tcPr>
            <w:tcW w:w="445" w:type="pct"/>
            <w:vMerge w:val="continue"/>
            <w:vAlign w:val="center"/>
          </w:tcPr>
          <w:p w14:paraId="070B902E">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r>
      <w:tr w14:paraId="441C5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exact"/>
          <w:jc w:val="center"/>
        </w:trPr>
        <w:tc>
          <w:tcPr>
            <w:tcW w:w="743" w:type="pct"/>
            <w:vMerge w:val="continue"/>
            <w:vAlign w:val="center"/>
          </w:tcPr>
          <w:p w14:paraId="5F3FB250">
            <w:pPr>
              <w:kinsoku w:val="0"/>
              <w:overflowPunct w:val="0"/>
              <w:autoSpaceDE w:val="0"/>
              <w:autoSpaceDN w:val="0"/>
              <w:adjustRightInd w:val="0"/>
              <w:snapToGrid w:val="0"/>
              <w:jc w:val="left"/>
              <w:rPr>
                <w:rFonts w:hint="eastAsia" w:ascii="仿宋_GB2312" w:hAnsi="仿宋_GB2312" w:eastAsia="仿宋_GB2312" w:cs="仿宋_GB2312"/>
                <w:snapToGrid w:val="0"/>
                <w:color w:val="0000FF"/>
                <w:spacing w:val="-14"/>
                <w:kern w:val="21"/>
                <w:sz w:val="24"/>
                <w:szCs w:val="24"/>
              </w:rPr>
            </w:pPr>
          </w:p>
        </w:tc>
        <w:tc>
          <w:tcPr>
            <w:tcW w:w="213" w:type="pct"/>
            <w:vMerge w:val="continue"/>
            <w:vAlign w:val="center"/>
          </w:tcPr>
          <w:p w14:paraId="739DBE73">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p>
        </w:tc>
        <w:tc>
          <w:tcPr>
            <w:tcW w:w="259" w:type="pct"/>
            <w:vMerge w:val="continue"/>
            <w:vAlign w:val="center"/>
          </w:tcPr>
          <w:p w14:paraId="1210D84A">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p>
        </w:tc>
        <w:tc>
          <w:tcPr>
            <w:tcW w:w="331" w:type="pct"/>
            <w:vAlign w:val="center"/>
          </w:tcPr>
          <w:p w14:paraId="6B7B4BD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kern w:val="0"/>
                <w:sz w:val="24"/>
                <w:szCs w:val="24"/>
                <w:lang w:val="en-US" w:eastAsia="zh-CN"/>
              </w:rPr>
              <w:t>线下</w:t>
            </w:r>
          </w:p>
        </w:tc>
        <w:tc>
          <w:tcPr>
            <w:tcW w:w="270" w:type="pct"/>
            <w:vAlign w:val="center"/>
          </w:tcPr>
          <w:p w14:paraId="42B5A34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kern w:val="0"/>
                <w:sz w:val="24"/>
                <w:szCs w:val="24"/>
                <w:lang w:val="en-US" w:eastAsia="zh-CN"/>
              </w:rPr>
              <w:t>线上</w:t>
            </w:r>
          </w:p>
        </w:tc>
        <w:tc>
          <w:tcPr>
            <w:tcW w:w="309" w:type="pct"/>
            <w:vAlign w:val="center"/>
          </w:tcPr>
          <w:p w14:paraId="5D77C47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kern w:val="0"/>
                <w:sz w:val="24"/>
                <w:szCs w:val="24"/>
                <w:lang w:val="en-US" w:eastAsia="zh-CN"/>
              </w:rPr>
              <w:t>线下</w:t>
            </w:r>
          </w:p>
        </w:tc>
        <w:tc>
          <w:tcPr>
            <w:tcW w:w="285" w:type="pct"/>
            <w:vAlign w:val="center"/>
          </w:tcPr>
          <w:p w14:paraId="790ECB6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lang w:val="en-US" w:eastAsia="zh-CN"/>
              </w:rPr>
              <w:t>线</w:t>
            </w:r>
          </w:p>
          <w:p w14:paraId="03AEC75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kern w:val="0"/>
                <w:sz w:val="24"/>
                <w:szCs w:val="24"/>
                <w:lang w:val="en-US" w:eastAsia="zh-CN"/>
              </w:rPr>
              <w:t>上</w:t>
            </w:r>
          </w:p>
        </w:tc>
        <w:tc>
          <w:tcPr>
            <w:tcW w:w="537" w:type="pct"/>
            <w:vMerge w:val="continue"/>
            <w:vAlign w:val="center"/>
          </w:tcPr>
          <w:p w14:paraId="255326F4">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p>
        </w:tc>
        <w:tc>
          <w:tcPr>
            <w:tcW w:w="354" w:type="pct"/>
            <w:vMerge w:val="continue"/>
            <w:vAlign w:val="center"/>
          </w:tcPr>
          <w:p w14:paraId="5E0A6257">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lang w:val="en-US" w:eastAsia="zh-CN"/>
              </w:rPr>
            </w:pPr>
          </w:p>
        </w:tc>
        <w:tc>
          <w:tcPr>
            <w:tcW w:w="518" w:type="pct"/>
            <w:vMerge w:val="continue"/>
            <w:vAlign w:val="center"/>
          </w:tcPr>
          <w:p w14:paraId="16BAB02E">
            <w:pPr>
              <w:kinsoku w:val="0"/>
              <w:overflowPunct w:val="0"/>
              <w:autoSpaceDE w:val="0"/>
              <w:autoSpaceDN w:val="0"/>
              <w:adjustRightInd w:val="0"/>
              <w:snapToGrid w:val="0"/>
              <w:jc w:val="left"/>
              <w:rPr>
                <w:rFonts w:hint="eastAsia" w:ascii="仿宋_GB2312" w:hAnsi="仿宋_GB2312" w:eastAsia="仿宋_GB2312" w:cs="仿宋_GB2312"/>
                <w:snapToGrid w:val="0"/>
                <w:color w:val="0000FF"/>
                <w:spacing w:val="-14"/>
                <w:kern w:val="21"/>
                <w:sz w:val="24"/>
                <w:szCs w:val="24"/>
              </w:rPr>
            </w:pPr>
          </w:p>
        </w:tc>
        <w:tc>
          <w:tcPr>
            <w:tcW w:w="731" w:type="pct"/>
            <w:vMerge w:val="continue"/>
            <w:vAlign w:val="center"/>
          </w:tcPr>
          <w:p w14:paraId="438470F6">
            <w:pPr>
              <w:kinsoku w:val="0"/>
              <w:overflowPunct w:val="0"/>
              <w:autoSpaceDE w:val="0"/>
              <w:autoSpaceDN w:val="0"/>
              <w:adjustRightInd w:val="0"/>
              <w:snapToGrid w:val="0"/>
              <w:jc w:val="left"/>
              <w:rPr>
                <w:rFonts w:hint="eastAsia" w:ascii="仿宋_GB2312" w:hAnsi="仿宋_GB2312" w:eastAsia="仿宋_GB2312" w:cs="仿宋_GB2312"/>
                <w:snapToGrid w:val="0"/>
                <w:color w:val="0000FF"/>
                <w:spacing w:val="-14"/>
                <w:kern w:val="21"/>
                <w:sz w:val="24"/>
                <w:szCs w:val="24"/>
              </w:rPr>
            </w:pPr>
          </w:p>
        </w:tc>
        <w:tc>
          <w:tcPr>
            <w:tcW w:w="445" w:type="pct"/>
            <w:vMerge w:val="continue"/>
            <w:vAlign w:val="center"/>
          </w:tcPr>
          <w:p w14:paraId="5004BF25">
            <w:pPr>
              <w:snapToGrid w:val="0"/>
              <w:spacing w:line="240" w:lineRule="atLeast"/>
              <w:rPr>
                <w:rFonts w:hint="eastAsia" w:ascii="仿宋_GB2312" w:hAnsi="仿宋_GB2312" w:eastAsia="仿宋_GB2312" w:cs="仿宋_GB2312"/>
                <w:snapToGrid w:val="0"/>
                <w:color w:val="0000FF"/>
                <w:spacing w:val="-14"/>
                <w:kern w:val="21"/>
                <w:sz w:val="24"/>
                <w:szCs w:val="24"/>
                <w:lang w:val="en-US" w:eastAsia="zh-CN"/>
              </w:rPr>
            </w:pPr>
          </w:p>
        </w:tc>
      </w:tr>
      <w:tr w14:paraId="28472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4" w:hRule="exact"/>
          <w:jc w:val="center"/>
        </w:trPr>
        <w:tc>
          <w:tcPr>
            <w:tcW w:w="743" w:type="pct"/>
            <w:vAlign w:val="top"/>
          </w:tcPr>
          <w:p w14:paraId="58215583">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中药智能制造信息学</w:t>
            </w:r>
          </w:p>
        </w:tc>
        <w:tc>
          <w:tcPr>
            <w:tcW w:w="213" w:type="pct"/>
            <w:vAlign w:val="center"/>
          </w:tcPr>
          <w:p w14:paraId="53DE697F">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3</w:t>
            </w:r>
          </w:p>
        </w:tc>
        <w:tc>
          <w:tcPr>
            <w:tcW w:w="259" w:type="pct"/>
            <w:vAlign w:val="center"/>
          </w:tcPr>
          <w:p w14:paraId="045CE767">
            <w:pPr>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48</w:t>
            </w:r>
          </w:p>
        </w:tc>
        <w:tc>
          <w:tcPr>
            <w:tcW w:w="331" w:type="pct"/>
            <w:vAlign w:val="center"/>
          </w:tcPr>
          <w:p w14:paraId="5BFDBD0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40</w:t>
            </w:r>
          </w:p>
        </w:tc>
        <w:tc>
          <w:tcPr>
            <w:tcW w:w="270" w:type="pct"/>
            <w:vAlign w:val="center"/>
          </w:tcPr>
          <w:p w14:paraId="612BA23E">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rPr>
            </w:pPr>
          </w:p>
        </w:tc>
        <w:tc>
          <w:tcPr>
            <w:tcW w:w="309" w:type="pct"/>
            <w:vAlign w:val="center"/>
          </w:tcPr>
          <w:p w14:paraId="4AD152DA">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8</w:t>
            </w:r>
          </w:p>
        </w:tc>
        <w:tc>
          <w:tcPr>
            <w:tcW w:w="285" w:type="pct"/>
            <w:vAlign w:val="center"/>
          </w:tcPr>
          <w:p w14:paraId="43A3FA76">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rPr>
            </w:pPr>
          </w:p>
        </w:tc>
        <w:tc>
          <w:tcPr>
            <w:tcW w:w="537" w:type="pct"/>
            <w:vAlign w:val="center"/>
          </w:tcPr>
          <w:p w14:paraId="09153637">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秋季</w:t>
            </w:r>
          </w:p>
        </w:tc>
        <w:tc>
          <w:tcPr>
            <w:tcW w:w="354" w:type="pct"/>
            <w:vAlign w:val="center"/>
          </w:tcPr>
          <w:p w14:paraId="52950C8C">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考查</w:t>
            </w:r>
          </w:p>
        </w:tc>
        <w:tc>
          <w:tcPr>
            <w:tcW w:w="518" w:type="pct"/>
            <w:vAlign w:val="center"/>
          </w:tcPr>
          <w:p w14:paraId="2D4CB3CD">
            <w:pPr>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数学、物理、化学</w:t>
            </w:r>
          </w:p>
        </w:tc>
        <w:tc>
          <w:tcPr>
            <w:tcW w:w="731" w:type="pct"/>
            <w:vAlign w:val="center"/>
          </w:tcPr>
          <w:p w14:paraId="1C4F098F">
            <w:pPr>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邹俊波/张丽华/翟秉涛</w:t>
            </w:r>
          </w:p>
        </w:tc>
        <w:tc>
          <w:tcPr>
            <w:tcW w:w="445" w:type="pct"/>
          </w:tcPr>
          <w:p w14:paraId="51AC264E">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药学院</w:t>
            </w:r>
          </w:p>
        </w:tc>
      </w:tr>
      <w:tr w14:paraId="12FFD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 w:hRule="exact"/>
          <w:jc w:val="center"/>
        </w:trPr>
        <w:tc>
          <w:tcPr>
            <w:tcW w:w="743" w:type="pct"/>
            <w:vAlign w:val="top"/>
          </w:tcPr>
          <w:p w14:paraId="6883C5BD">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中药提取的智能化关键技术</w:t>
            </w:r>
          </w:p>
        </w:tc>
        <w:tc>
          <w:tcPr>
            <w:tcW w:w="213" w:type="pct"/>
            <w:vAlign w:val="center"/>
          </w:tcPr>
          <w:p w14:paraId="4D4C0BC8">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3</w:t>
            </w:r>
          </w:p>
        </w:tc>
        <w:tc>
          <w:tcPr>
            <w:tcW w:w="259" w:type="pct"/>
            <w:vAlign w:val="center"/>
          </w:tcPr>
          <w:p w14:paraId="5915F01E">
            <w:pPr>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48</w:t>
            </w:r>
          </w:p>
        </w:tc>
        <w:tc>
          <w:tcPr>
            <w:tcW w:w="331" w:type="pct"/>
            <w:vAlign w:val="center"/>
          </w:tcPr>
          <w:p w14:paraId="2B62430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40</w:t>
            </w:r>
          </w:p>
        </w:tc>
        <w:tc>
          <w:tcPr>
            <w:tcW w:w="270" w:type="pct"/>
            <w:vAlign w:val="center"/>
          </w:tcPr>
          <w:p w14:paraId="10FF5557">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rPr>
            </w:pPr>
          </w:p>
        </w:tc>
        <w:tc>
          <w:tcPr>
            <w:tcW w:w="309" w:type="pct"/>
            <w:vAlign w:val="center"/>
          </w:tcPr>
          <w:p w14:paraId="536C8BD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8</w:t>
            </w:r>
          </w:p>
        </w:tc>
        <w:tc>
          <w:tcPr>
            <w:tcW w:w="285" w:type="pct"/>
            <w:vAlign w:val="center"/>
          </w:tcPr>
          <w:p w14:paraId="16227A2C">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rPr>
            </w:pPr>
          </w:p>
        </w:tc>
        <w:tc>
          <w:tcPr>
            <w:tcW w:w="537" w:type="pct"/>
            <w:vAlign w:val="center"/>
          </w:tcPr>
          <w:p w14:paraId="50430E81">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秋季</w:t>
            </w:r>
          </w:p>
        </w:tc>
        <w:tc>
          <w:tcPr>
            <w:tcW w:w="354" w:type="pct"/>
            <w:vAlign w:val="center"/>
          </w:tcPr>
          <w:p w14:paraId="31E0F8F5">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考查</w:t>
            </w:r>
          </w:p>
        </w:tc>
        <w:tc>
          <w:tcPr>
            <w:tcW w:w="518" w:type="pct"/>
            <w:vAlign w:val="center"/>
          </w:tcPr>
          <w:p w14:paraId="7D92DC35">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数学、物理、化学</w:t>
            </w:r>
          </w:p>
        </w:tc>
        <w:tc>
          <w:tcPr>
            <w:tcW w:w="731" w:type="pct"/>
            <w:vAlign w:val="center"/>
          </w:tcPr>
          <w:p w14:paraId="54FC5744">
            <w:pPr>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 xml:space="preserve">张桥/李玉泽/崔春利 </w:t>
            </w:r>
          </w:p>
        </w:tc>
        <w:tc>
          <w:tcPr>
            <w:tcW w:w="445" w:type="pct"/>
          </w:tcPr>
          <w:p w14:paraId="0C9DACB4">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药学院</w:t>
            </w:r>
          </w:p>
        </w:tc>
      </w:tr>
      <w:tr w14:paraId="08AB0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exact"/>
          <w:jc w:val="center"/>
        </w:trPr>
        <w:tc>
          <w:tcPr>
            <w:tcW w:w="743" w:type="pct"/>
            <w:vAlign w:val="top"/>
          </w:tcPr>
          <w:p w14:paraId="7F60B81C">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中药智能制造技术与实践</w:t>
            </w:r>
          </w:p>
        </w:tc>
        <w:tc>
          <w:tcPr>
            <w:tcW w:w="213" w:type="pct"/>
            <w:vAlign w:val="center"/>
          </w:tcPr>
          <w:p w14:paraId="0966F51D">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3</w:t>
            </w:r>
          </w:p>
        </w:tc>
        <w:tc>
          <w:tcPr>
            <w:tcW w:w="259" w:type="pct"/>
            <w:vAlign w:val="center"/>
          </w:tcPr>
          <w:p w14:paraId="46F010D5">
            <w:pPr>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48</w:t>
            </w:r>
          </w:p>
        </w:tc>
        <w:tc>
          <w:tcPr>
            <w:tcW w:w="331" w:type="pct"/>
            <w:vAlign w:val="center"/>
          </w:tcPr>
          <w:p w14:paraId="1767E1C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40</w:t>
            </w:r>
          </w:p>
        </w:tc>
        <w:tc>
          <w:tcPr>
            <w:tcW w:w="270" w:type="pct"/>
            <w:vAlign w:val="center"/>
          </w:tcPr>
          <w:p w14:paraId="17AE072B">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rPr>
            </w:pPr>
          </w:p>
        </w:tc>
        <w:tc>
          <w:tcPr>
            <w:tcW w:w="309" w:type="pct"/>
            <w:vAlign w:val="center"/>
          </w:tcPr>
          <w:p w14:paraId="4F4334D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8</w:t>
            </w:r>
            <w:bookmarkStart w:id="0" w:name="_GoBack"/>
            <w:bookmarkEnd w:id="0"/>
          </w:p>
        </w:tc>
        <w:tc>
          <w:tcPr>
            <w:tcW w:w="285" w:type="pct"/>
            <w:vAlign w:val="center"/>
          </w:tcPr>
          <w:p w14:paraId="0C5F22AB">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rPr>
            </w:pPr>
          </w:p>
        </w:tc>
        <w:tc>
          <w:tcPr>
            <w:tcW w:w="537" w:type="pct"/>
            <w:vAlign w:val="center"/>
          </w:tcPr>
          <w:p w14:paraId="0B5E204E">
            <w:pPr>
              <w:jc w:val="center"/>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春季</w:t>
            </w:r>
          </w:p>
        </w:tc>
        <w:tc>
          <w:tcPr>
            <w:tcW w:w="354" w:type="pct"/>
            <w:vAlign w:val="center"/>
          </w:tcPr>
          <w:p w14:paraId="44A009C1">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考查</w:t>
            </w:r>
          </w:p>
        </w:tc>
        <w:tc>
          <w:tcPr>
            <w:tcW w:w="518" w:type="pct"/>
            <w:vAlign w:val="center"/>
          </w:tcPr>
          <w:p w14:paraId="615A3663">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数学、物理、化学</w:t>
            </w:r>
          </w:p>
        </w:tc>
        <w:tc>
          <w:tcPr>
            <w:tcW w:w="731" w:type="pct"/>
            <w:vAlign w:val="center"/>
          </w:tcPr>
          <w:p w14:paraId="463C3724">
            <w:pPr>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张贝贝/赵鹏/吴光明</w:t>
            </w:r>
          </w:p>
        </w:tc>
        <w:tc>
          <w:tcPr>
            <w:tcW w:w="445" w:type="pct"/>
          </w:tcPr>
          <w:p w14:paraId="074FCA7A">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药学院</w:t>
            </w:r>
          </w:p>
        </w:tc>
      </w:tr>
      <w:tr w14:paraId="4B7E6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743" w:type="pct"/>
            <w:vAlign w:val="top"/>
          </w:tcPr>
          <w:p w14:paraId="50628779">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中医药数据挖掘</w:t>
            </w:r>
          </w:p>
        </w:tc>
        <w:tc>
          <w:tcPr>
            <w:tcW w:w="213" w:type="pct"/>
            <w:vAlign w:val="center"/>
          </w:tcPr>
          <w:p w14:paraId="3B979DAB">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3</w:t>
            </w:r>
          </w:p>
        </w:tc>
        <w:tc>
          <w:tcPr>
            <w:tcW w:w="259" w:type="pct"/>
            <w:vAlign w:val="center"/>
          </w:tcPr>
          <w:p w14:paraId="2B856717">
            <w:pPr>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48</w:t>
            </w:r>
          </w:p>
        </w:tc>
        <w:tc>
          <w:tcPr>
            <w:tcW w:w="331" w:type="pct"/>
            <w:vAlign w:val="center"/>
          </w:tcPr>
          <w:p w14:paraId="58A1278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36</w:t>
            </w:r>
          </w:p>
        </w:tc>
        <w:tc>
          <w:tcPr>
            <w:tcW w:w="270" w:type="pct"/>
            <w:vAlign w:val="center"/>
          </w:tcPr>
          <w:p w14:paraId="7081B6B2">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rPr>
            </w:pPr>
          </w:p>
        </w:tc>
        <w:tc>
          <w:tcPr>
            <w:tcW w:w="309" w:type="pct"/>
            <w:vAlign w:val="center"/>
          </w:tcPr>
          <w:p w14:paraId="06137ED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12</w:t>
            </w:r>
          </w:p>
        </w:tc>
        <w:tc>
          <w:tcPr>
            <w:tcW w:w="285" w:type="pct"/>
            <w:vAlign w:val="center"/>
          </w:tcPr>
          <w:p w14:paraId="24CFD790">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rPr>
            </w:pPr>
          </w:p>
        </w:tc>
        <w:tc>
          <w:tcPr>
            <w:tcW w:w="537" w:type="pct"/>
            <w:vAlign w:val="center"/>
          </w:tcPr>
          <w:p w14:paraId="530C2741">
            <w:pPr>
              <w:jc w:val="center"/>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春季</w:t>
            </w:r>
          </w:p>
        </w:tc>
        <w:tc>
          <w:tcPr>
            <w:tcW w:w="354" w:type="pct"/>
            <w:vAlign w:val="center"/>
          </w:tcPr>
          <w:p w14:paraId="50765DDE">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考查</w:t>
            </w:r>
          </w:p>
        </w:tc>
        <w:tc>
          <w:tcPr>
            <w:tcW w:w="518" w:type="pct"/>
            <w:vAlign w:val="center"/>
          </w:tcPr>
          <w:p w14:paraId="3EC02C45">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数学、物理、化学</w:t>
            </w:r>
          </w:p>
        </w:tc>
        <w:tc>
          <w:tcPr>
            <w:tcW w:w="731" w:type="pct"/>
            <w:vAlign w:val="center"/>
          </w:tcPr>
          <w:p w14:paraId="0E35A4B1">
            <w:pPr>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沈霞/杨璇</w:t>
            </w:r>
          </w:p>
        </w:tc>
        <w:tc>
          <w:tcPr>
            <w:tcW w:w="445" w:type="pct"/>
          </w:tcPr>
          <w:p w14:paraId="7B42ED59">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药学院</w:t>
            </w:r>
          </w:p>
        </w:tc>
      </w:tr>
      <w:tr w14:paraId="4DCC5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exact"/>
          <w:jc w:val="center"/>
        </w:trPr>
        <w:tc>
          <w:tcPr>
            <w:tcW w:w="743" w:type="pct"/>
            <w:vAlign w:val="center"/>
          </w:tcPr>
          <w:p w14:paraId="7BA117ED">
            <w:pPr>
              <w:kinsoku w:val="0"/>
              <w:overflowPunct w:val="0"/>
              <w:autoSpaceDE w:val="0"/>
              <w:autoSpaceDN w:val="0"/>
              <w:adjustRightInd w:val="0"/>
              <w:snapToGrid w:val="0"/>
              <w:jc w:val="center"/>
              <w:rPr>
                <w:rFonts w:hint="default"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总学分</w:t>
            </w:r>
          </w:p>
        </w:tc>
        <w:tc>
          <w:tcPr>
            <w:tcW w:w="4256" w:type="pct"/>
            <w:gridSpan w:val="11"/>
            <w:vAlign w:val="center"/>
          </w:tcPr>
          <w:p w14:paraId="0CFB77FA">
            <w:pPr>
              <w:kinsoku w:val="0"/>
              <w:overflowPunct w:val="0"/>
              <w:autoSpaceDE w:val="0"/>
              <w:autoSpaceDN w:val="0"/>
              <w:adjustRightInd w:val="0"/>
              <w:snapToGrid w:val="0"/>
              <w:jc w:val="center"/>
              <w:rPr>
                <w:rFonts w:hint="default"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12</w:t>
            </w:r>
          </w:p>
        </w:tc>
      </w:tr>
    </w:tbl>
    <w:p w14:paraId="3AE98BF0">
      <w:pPr>
        <w:keepNext w:val="0"/>
        <w:keepLines w:val="0"/>
        <w:pageBreakBefore w:val="0"/>
        <w:widowControl w:val="0"/>
        <w:kinsoku w:val="0"/>
        <w:wordWrap/>
        <w:overflowPunct w:val="0"/>
        <w:topLinePunct w:val="0"/>
        <w:autoSpaceDE w:val="0"/>
        <w:autoSpaceDN w:val="0"/>
        <w:bidi w:val="0"/>
        <w:adjustRightInd w:val="0"/>
        <w:snapToGrid w:val="0"/>
        <w:spacing w:line="560" w:lineRule="exact"/>
        <w:jc w:val="left"/>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注：开课学期填写2025年秋季学期、2026年春季学期</w:t>
      </w:r>
    </w:p>
    <w:p w14:paraId="6906C47F">
      <w:pPr>
        <w:numPr>
          <w:ilvl w:val="0"/>
          <w:numId w:val="1"/>
        </w:num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咨询方式</w:t>
      </w:r>
    </w:p>
    <w:p w14:paraId="52203771">
      <w:pPr>
        <w:numPr>
          <w:ilvl w:val="0"/>
          <w:numId w:val="0"/>
        </w:numPr>
        <w:ind w:firstLine="640" w:firstLineChars="200"/>
        <w:rPr>
          <w:rFonts w:ascii="仿宋" w:hAnsi="仿宋" w:eastAsia="仿宋" w:cs="仿宋"/>
          <w:sz w:val="32"/>
          <w:szCs w:val="32"/>
        </w:rPr>
      </w:pPr>
      <w:r>
        <w:rPr>
          <w:rFonts w:hint="eastAsia" w:ascii="仿宋" w:hAnsi="仿宋" w:eastAsia="仿宋" w:cs="仿宋"/>
          <w:sz w:val="32"/>
          <w:szCs w:val="32"/>
        </w:rPr>
        <w:t>1.企业微信群（</w:t>
      </w:r>
      <w:r>
        <w:rPr>
          <w:rFonts w:hint="eastAsia" w:ascii="仿宋" w:hAnsi="仿宋" w:eastAsia="仿宋" w:cs="仿宋"/>
          <w:sz w:val="32"/>
          <w:szCs w:val="32"/>
        </w:rPr>
        <w:drawing>
          <wp:inline distT="0" distB="0" distL="114300" distR="114300">
            <wp:extent cx="1635125" cy="1638300"/>
            <wp:effectExtent l="0" t="0" r="3175" b="0"/>
            <wp:docPr id="4" name="图片 4" descr="1746522794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46522794896"/>
                    <pic:cNvPicPr>
                      <a:picLocks noChangeAspect="1"/>
                    </pic:cNvPicPr>
                  </pic:nvPicPr>
                  <pic:blipFill>
                    <a:blip r:embed="rId5"/>
                    <a:srcRect l="13739" t="15049" r="20989" b="12377"/>
                    <a:stretch>
                      <a:fillRect/>
                    </a:stretch>
                  </pic:blipFill>
                  <pic:spPr>
                    <a:xfrm>
                      <a:off x="0" y="0"/>
                      <a:ext cx="1635125" cy="1638300"/>
                    </a:xfrm>
                    <a:prstGeom prst="rect">
                      <a:avLst/>
                    </a:prstGeom>
                  </pic:spPr>
                </pic:pic>
              </a:graphicData>
            </a:graphic>
          </wp:inline>
        </w:drawing>
      </w:r>
      <w:r>
        <w:rPr>
          <w:rFonts w:hint="eastAsia" w:ascii="仿宋" w:hAnsi="仿宋" w:eastAsia="仿宋" w:cs="仿宋"/>
          <w:sz w:val="32"/>
          <w:szCs w:val="32"/>
        </w:rPr>
        <w:t>）</w:t>
      </w:r>
    </w:p>
    <w:p w14:paraId="18D31E49">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2.联系人：张赛   联系电话：0</w:t>
      </w:r>
      <w:r>
        <w:rPr>
          <w:rFonts w:ascii="仿宋" w:hAnsi="仿宋" w:eastAsia="仿宋" w:cs="仿宋"/>
          <w:sz w:val="32"/>
          <w:szCs w:val="32"/>
        </w:rPr>
        <w:t>29-</w:t>
      </w:r>
      <w:r>
        <w:rPr>
          <w:rFonts w:hint="eastAsia" w:ascii="仿宋" w:hAnsi="仿宋" w:eastAsia="仿宋" w:cs="仿宋"/>
          <w:sz w:val="32"/>
          <w:szCs w:val="32"/>
        </w:rPr>
        <w:t>38185165</w:t>
      </w:r>
    </w:p>
    <w:p w14:paraId="07809BF4">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 w:hAnsi="仿宋" w:eastAsia="仿宋" w:cs="仿宋"/>
          <w:color w:val="0000FF"/>
          <w:sz w:val="32"/>
          <w:szCs w:val="32"/>
          <w:lang w:val="en-US" w:eastAsia="zh-CN"/>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43135">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1A39AD">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D1A39AD">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754EFA"/>
    <w:multiLevelType w:val="singleLevel"/>
    <w:tmpl w:val="00754EF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E1229"/>
    <w:rsid w:val="0A4E53BA"/>
    <w:rsid w:val="0B930B35"/>
    <w:rsid w:val="0CFE440E"/>
    <w:rsid w:val="156F18A7"/>
    <w:rsid w:val="159D0129"/>
    <w:rsid w:val="15FB249C"/>
    <w:rsid w:val="177E77B0"/>
    <w:rsid w:val="1BDA0EA3"/>
    <w:rsid w:val="1C4A27F6"/>
    <w:rsid w:val="1D0D7B40"/>
    <w:rsid w:val="1E512D1B"/>
    <w:rsid w:val="1E571C6C"/>
    <w:rsid w:val="228B233C"/>
    <w:rsid w:val="229A12DA"/>
    <w:rsid w:val="22D05240"/>
    <w:rsid w:val="290D27BA"/>
    <w:rsid w:val="29332C51"/>
    <w:rsid w:val="2C6317F4"/>
    <w:rsid w:val="2CEB78AE"/>
    <w:rsid w:val="2F7D458D"/>
    <w:rsid w:val="327A39AE"/>
    <w:rsid w:val="342C4C62"/>
    <w:rsid w:val="35132F06"/>
    <w:rsid w:val="3A947B69"/>
    <w:rsid w:val="3B0815E4"/>
    <w:rsid w:val="3B0B2045"/>
    <w:rsid w:val="3B27295C"/>
    <w:rsid w:val="3B407699"/>
    <w:rsid w:val="3B980E56"/>
    <w:rsid w:val="3C1A7C15"/>
    <w:rsid w:val="3EDB5F03"/>
    <w:rsid w:val="42F5355C"/>
    <w:rsid w:val="47243E34"/>
    <w:rsid w:val="4FB2334F"/>
    <w:rsid w:val="52CD5231"/>
    <w:rsid w:val="53367B8A"/>
    <w:rsid w:val="53954F7A"/>
    <w:rsid w:val="562532E3"/>
    <w:rsid w:val="56A31EE4"/>
    <w:rsid w:val="5DF60819"/>
    <w:rsid w:val="615728C1"/>
    <w:rsid w:val="63D730B2"/>
    <w:rsid w:val="679A7B08"/>
    <w:rsid w:val="6C442A2F"/>
    <w:rsid w:val="6D406540"/>
    <w:rsid w:val="6E22598D"/>
    <w:rsid w:val="725F06C6"/>
    <w:rsid w:val="73DC4D25"/>
    <w:rsid w:val="7BA61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1146</Words>
  <Characters>1191</Characters>
  <Lines>0</Lines>
  <Paragraphs>0</Paragraphs>
  <TotalTime>0</TotalTime>
  <ScaleCrop>false</ScaleCrop>
  <LinksUpToDate>false</LinksUpToDate>
  <CharactersWithSpaces>1195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2024-10-28T04:12:00Z</dcterms:created>
  <dc:creator>储</dc:creator>
  <cp:lastModifiedBy>紫苏</cp:lastModifiedBy>
  <cp:lastPrinted>2025-05-06T08:15:00Z</cp:lastPrinted>
  <dcterms:modified xsi:type="dcterms:W3CDTF">2025-09-03T03:25:04Z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52FA0CD43E0A4DA6A4FA7AD151BC839E_13</vt:lpwstr>
  </property>
  <property fmtid="{D5CDD505-2E9C-101B-9397-08002B2CF9AE}" pid="4" name="KSOTemplateDocerSaveRecord">
    <vt:lpwstr>eyJoZGlkIjoiNWNhNjFkNDRkY2JhZTRjYzIxMWU4YWQ5ODA1YWNlMTciLCJ1c2VySWQiOiIzMjY2NDUyMjkifQ==</vt:lpwstr>
  </property>
</Properties>
</file>