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717CE">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0" w:name="_GoBack"/>
      <w:bookmarkEnd w:id="0"/>
    </w:p>
    <w:p w14:paraId="10546E54">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“XX”微专业招生简章（模板）</w:t>
      </w:r>
    </w:p>
    <w:p w14:paraId="0D726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一、微专业简介</w:t>
      </w:r>
      <w:r>
        <w:rPr>
          <w:rFonts w:hint="eastAsia" w:ascii="仿宋_GB2312" w:hAnsi="仿宋_GB2312" w:eastAsia="仿宋_GB2312" w:cs="仿宋_GB2312"/>
          <w:color w:val="auto"/>
          <w:sz w:val="32"/>
          <w:szCs w:val="32"/>
          <w:lang w:val="en-US" w:eastAsia="zh-CN"/>
        </w:rPr>
        <w:t>（参考范例，以“人工智能+”为例，结合市场需求等，对微专业进行必要的介绍，500字左右。）</w:t>
      </w:r>
    </w:p>
    <w:p w14:paraId="54D5E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工智能+”微专业是针对当前人工智能技术迅猛发展的背景下，为满足社会对人工智能人才需求的快速增长而设立的一个跨学科、实践性强的微专业。本微专业融合人工智能基础理论和项目实践，旨在培养具备良好人工智能基础知识和应用能力的复合型专业人才。通过对Python语言程序设计、人工智能、深度学习、数据分析与处理、计算机视觉、模式识别、自然语言处理等核心基础和技术的学习，学生将掌握人工智能领域的最新动态和前沿技术，并通过实际项目实战将所学知识应用于解决学生主专业中的实际问题。</w:t>
      </w:r>
    </w:p>
    <w:p w14:paraId="45739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工智能+”微专业的毕业生可以选择进入人工智能系统研发领域，参与人工智能算法的设计和实现；也可以选择进入医疗、经济、工业生产等数据产生领域，利用人工智能技术进行数据挖掘和分析；还可以选择进入相关人工智能产品管理岗位，负责人工智能产品的推广和应用等。随着人工智能技术的不断发展，“人工智能+”微专业的毕业生也将在各行各业拥有广阔的就业前景和发展空间，也将成为推动人工智能行业发展的重要力量。</w:t>
      </w:r>
    </w:p>
    <w:p w14:paraId="3839F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二、培养目标</w:t>
      </w:r>
      <w:r>
        <w:rPr>
          <w:rFonts w:hint="eastAsia" w:ascii="仿宋_GB2312" w:hAnsi="仿宋_GB2312" w:eastAsia="仿宋_GB2312" w:cs="仿宋_GB2312"/>
          <w:color w:val="auto"/>
          <w:sz w:val="32"/>
          <w:szCs w:val="32"/>
          <w:lang w:val="en-US" w:eastAsia="zh-CN"/>
        </w:rPr>
        <w:t>（需明确知识、能力、素养目标。参考范例，以“人工智能+”为例，300字左右）</w:t>
      </w:r>
    </w:p>
    <w:p w14:paraId="213CA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微专业旨在培养既具备扎实的专业理论知识，又能够灵活应用人工智能技术解决实际问题的复合型人才，能承担智能系统和智能应用技术相关的研究开发和管理工作，具有较强的独立工作和可持续发展能力。具体目标如下：</w:t>
      </w:r>
    </w:p>
    <w:p w14:paraId="07425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（1）掌握人工智能的基本原理、方法和技术，包括但不限于机器学习、深度学习、计算机视觉等。</w:t>
      </w:r>
    </w:p>
    <w:p w14:paraId="2A55B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（2）能够运用人工智能算法和工具解决实际问题，如数据分析、图像识别、自然语言处理等，具备使用常见人工智能算法框架的能力，并能够根据具体需求进行算法的研发和应用。</w:t>
      </w:r>
    </w:p>
    <w:p w14:paraId="49573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（3）具备终身学习能力，能够不断跟踪人工智能技术的最新发展，适应技术进步和职业发展的需要。</w:t>
      </w:r>
    </w:p>
    <w:p w14:paraId="76D79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（4）具备将人工智能技术应用于具体行业的能力，如智能制造、智慧交通、智慧医疗等。</w:t>
      </w:r>
    </w:p>
    <w:p w14:paraId="5BEF1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三、招生对象及要求</w:t>
      </w:r>
    </w:p>
    <w:p w14:paraId="0E4C5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对学生所在</w:t>
      </w:r>
      <w:r>
        <w:rPr>
          <w:rFonts w:hint="eastAsia" w:ascii="仿宋_GB2312" w:hAnsi="仿宋_GB2312" w:eastAsia="仿宋_GB2312" w:cs="仿宋_GB2312"/>
          <w:color w:val="auto"/>
          <w:sz w:val="32"/>
          <w:szCs w:val="32"/>
          <w:lang w:val="en-US" w:eastAsia="zh-CN"/>
        </w:rPr>
        <w:t>年级、</w:t>
      </w:r>
      <w:r>
        <w:rPr>
          <w:rFonts w:hint="eastAsia" w:ascii="仿宋_GB2312" w:hAnsi="仿宋_GB2312" w:eastAsia="仿宋_GB2312" w:cs="仿宋_GB2312"/>
          <w:color w:val="auto"/>
          <w:sz w:val="32"/>
          <w:szCs w:val="32"/>
        </w:rPr>
        <w:t>学科</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先修</w:t>
      </w:r>
      <w:r>
        <w:rPr>
          <w:rFonts w:hint="eastAsia" w:ascii="仿宋_GB2312" w:hAnsi="仿宋_GB2312" w:eastAsia="仿宋_GB2312" w:cs="仿宋_GB2312"/>
          <w:color w:val="auto"/>
          <w:sz w:val="32"/>
          <w:szCs w:val="32"/>
        </w:rPr>
        <w:t>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成绩</w:t>
      </w:r>
      <w:r>
        <w:rPr>
          <w:rFonts w:hint="eastAsia" w:ascii="仿宋_GB2312" w:hAnsi="仿宋_GB2312" w:eastAsia="仿宋_GB2312" w:cs="仿宋_GB2312"/>
          <w:color w:val="auto"/>
          <w:sz w:val="32"/>
          <w:szCs w:val="32"/>
        </w:rPr>
        <w:t>等的要求</w:t>
      </w:r>
      <w:r>
        <w:rPr>
          <w:rFonts w:hint="eastAsia" w:ascii="仿宋_GB2312" w:hAnsi="仿宋_GB2312" w:eastAsia="仿宋_GB2312" w:cs="仿宋_GB2312"/>
          <w:color w:val="auto"/>
          <w:sz w:val="32"/>
          <w:szCs w:val="32"/>
          <w:lang w:eastAsia="zh-CN"/>
        </w:rPr>
        <w:t>。</w:t>
      </w:r>
    </w:p>
    <w:p w14:paraId="76E16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例：1.招生对象为我校xx</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val="en-US" w:eastAsia="zh-CN"/>
        </w:rPr>
        <w:t>xx年级全日制在校本科生（报名人数大于20人方可开班）</w:t>
      </w:r>
      <w:r>
        <w:rPr>
          <w:rFonts w:hint="eastAsia" w:ascii="仿宋_GB2312" w:hAnsi="仿宋_GB2312" w:eastAsia="仿宋_GB2312" w:cs="仿宋_GB2312"/>
          <w:color w:val="auto"/>
          <w:sz w:val="32"/>
          <w:szCs w:val="32"/>
          <w:lang w:eastAsia="zh-CN"/>
        </w:rPr>
        <w:t>。</w:t>
      </w:r>
    </w:p>
    <w:p w14:paraId="568BA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2.先修课程要求：xxx课程或无。</w:t>
      </w:r>
    </w:p>
    <w:p w14:paraId="2E51C5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3.学生完成微专业全部课程学习，并考核合格后，获得陕西中医药大学《微专业结业证书》。</w:t>
      </w:r>
    </w:p>
    <w:p w14:paraId="46435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四、课程设置</w:t>
      </w:r>
    </w:p>
    <w:p w14:paraId="2A83DF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陕西中医药大学</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XX</w:t>
      </w:r>
      <w:r>
        <w:rPr>
          <w:rFonts w:hint="eastAsia" w:ascii="仿宋_GB2312" w:hAnsi="仿宋_GB2312" w:eastAsia="仿宋_GB2312" w:cs="仿宋_GB2312"/>
          <w:b w:val="0"/>
          <w:bCs w:val="0"/>
          <w:color w:val="auto"/>
          <w:sz w:val="32"/>
          <w:szCs w:val="32"/>
        </w:rPr>
        <w:t>”微专业课程设置及学时分配表</w:t>
      </w:r>
    </w:p>
    <w:tbl>
      <w:tblPr>
        <w:tblStyle w:val="4"/>
        <w:tblW w:w="5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61"/>
        <w:gridCol w:w="669"/>
        <w:gridCol w:w="704"/>
        <w:gridCol w:w="738"/>
        <w:gridCol w:w="704"/>
        <w:gridCol w:w="753"/>
        <w:gridCol w:w="929"/>
        <w:gridCol w:w="790"/>
        <w:gridCol w:w="1266"/>
        <w:gridCol w:w="745"/>
        <w:gridCol w:w="1317"/>
      </w:tblGrid>
      <w:tr w14:paraId="2F4D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677" w:type="pct"/>
            <w:vMerge w:val="restart"/>
            <w:vAlign w:val="center"/>
          </w:tcPr>
          <w:p w14:paraId="2B1ABC00">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课程名称</w:t>
            </w:r>
          </w:p>
        </w:tc>
        <w:tc>
          <w:tcPr>
            <w:tcW w:w="308" w:type="pct"/>
            <w:vMerge w:val="restart"/>
            <w:vAlign w:val="center"/>
          </w:tcPr>
          <w:p w14:paraId="35D82C13">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学分</w:t>
            </w:r>
          </w:p>
        </w:tc>
        <w:tc>
          <w:tcPr>
            <w:tcW w:w="312" w:type="pct"/>
            <w:vMerge w:val="restart"/>
            <w:vAlign w:val="center"/>
          </w:tcPr>
          <w:p w14:paraId="6237EA50">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w:t>
            </w:r>
          </w:p>
        </w:tc>
        <w:tc>
          <w:tcPr>
            <w:tcW w:w="1351" w:type="pct"/>
            <w:gridSpan w:val="4"/>
            <w:vAlign w:val="center"/>
          </w:tcPr>
          <w:p w14:paraId="106A521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学时分配</w:t>
            </w:r>
          </w:p>
        </w:tc>
        <w:tc>
          <w:tcPr>
            <w:tcW w:w="433" w:type="pct"/>
            <w:vMerge w:val="restart"/>
            <w:vAlign w:val="center"/>
          </w:tcPr>
          <w:p w14:paraId="0C7773B2">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开课</w:t>
            </w:r>
          </w:p>
          <w:p w14:paraId="08ED90C2">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学期</w:t>
            </w:r>
          </w:p>
        </w:tc>
        <w:tc>
          <w:tcPr>
            <w:tcW w:w="368" w:type="pct"/>
            <w:vMerge w:val="restart"/>
            <w:vAlign w:val="center"/>
          </w:tcPr>
          <w:p w14:paraId="51C77C59">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考核方式</w:t>
            </w:r>
          </w:p>
        </w:tc>
        <w:tc>
          <w:tcPr>
            <w:tcW w:w="590" w:type="pct"/>
            <w:vMerge w:val="restart"/>
            <w:vAlign w:val="center"/>
          </w:tcPr>
          <w:p w14:paraId="2B1377F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先修</w:t>
            </w:r>
          </w:p>
          <w:p w14:paraId="01D4A65B">
            <w:pPr>
              <w:kinsoku w:val="0"/>
              <w:overflowPunct w:val="0"/>
              <w:autoSpaceDE w:val="0"/>
              <w:autoSpaceDN w:val="0"/>
              <w:adjustRightInd w:val="0"/>
              <w:snapToGrid w:val="0"/>
              <w:jc w:val="center"/>
              <w:rPr>
                <w:rFonts w:hint="default"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课程</w:t>
            </w:r>
          </w:p>
        </w:tc>
        <w:tc>
          <w:tcPr>
            <w:tcW w:w="347" w:type="pct"/>
            <w:vMerge w:val="restart"/>
            <w:vAlign w:val="center"/>
          </w:tcPr>
          <w:p w14:paraId="7D133F5A">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授课教师</w:t>
            </w:r>
          </w:p>
        </w:tc>
        <w:tc>
          <w:tcPr>
            <w:tcW w:w="609" w:type="pct"/>
            <w:vMerge w:val="restart"/>
            <w:vAlign w:val="center"/>
          </w:tcPr>
          <w:p w14:paraId="5D234773">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开课单位</w:t>
            </w:r>
          </w:p>
        </w:tc>
      </w:tr>
      <w:tr w14:paraId="377D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77" w:type="pct"/>
            <w:vMerge w:val="continue"/>
            <w:vAlign w:val="center"/>
          </w:tcPr>
          <w:p w14:paraId="780A03B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08" w:type="pct"/>
            <w:vMerge w:val="continue"/>
            <w:vAlign w:val="center"/>
          </w:tcPr>
          <w:p w14:paraId="728BB02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12" w:type="pct"/>
            <w:vMerge w:val="continue"/>
            <w:vAlign w:val="center"/>
          </w:tcPr>
          <w:p w14:paraId="1F5E5B11">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672" w:type="pct"/>
            <w:gridSpan w:val="2"/>
            <w:vAlign w:val="center"/>
          </w:tcPr>
          <w:p w14:paraId="59B69A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理论学时</w:t>
            </w:r>
          </w:p>
        </w:tc>
        <w:tc>
          <w:tcPr>
            <w:tcW w:w="678" w:type="pct"/>
            <w:gridSpan w:val="2"/>
            <w:vAlign w:val="center"/>
          </w:tcPr>
          <w:p w14:paraId="10942C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实践学时</w:t>
            </w:r>
          </w:p>
        </w:tc>
        <w:tc>
          <w:tcPr>
            <w:tcW w:w="433" w:type="pct"/>
            <w:vMerge w:val="continue"/>
            <w:vAlign w:val="center"/>
          </w:tcPr>
          <w:p w14:paraId="3F6B98AB">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68" w:type="pct"/>
            <w:vMerge w:val="continue"/>
            <w:vAlign w:val="center"/>
          </w:tcPr>
          <w:p w14:paraId="7AAADDC6">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590" w:type="pct"/>
            <w:vMerge w:val="continue"/>
            <w:vAlign w:val="center"/>
          </w:tcPr>
          <w:p w14:paraId="5F1F7ADD">
            <w:pPr>
              <w:kinsoku w:val="0"/>
              <w:overflowPunct w:val="0"/>
              <w:autoSpaceDE w:val="0"/>
              <w:autoSpaceDN w:val="0"/>
              <w:adjustRightInd w:val="0"/>
              <w:snapToGrid w:val="0"/>
              <w:jc w:val="left"/>
              <w:rPr>
                <w:rFonts w:hint="eastAsia" w:ascii="仿宋_GB2312" w:hAnsi="仿宋_GB2312" w:eastAsia="仿宋_GB2312" w:cs="仿宋_GB2312"/>
                <w:b/>
                <w:bCs/>
                <w:snapToGrid w:val="0"/>
                <w:color w:val="auto"/>
                <w:spacing w:val="-14"/>
                <w:kern w:val="21"/>
                <w:sz w:val="24"/>
                <w:szCs w:val="24"/>
              </w:rPr>
            </w:pPr>
          </w:p>
        </w:tc>
        <w:tc>
          <w:tcPr>
            <w:tcW w:w="347" w:type="pct"/>
            <w:vMerge w:val="continue"/>
            <w:vAlign w:val="center"/>
          </w:tcPr>
          <w:p w14:paraId="0079ECF7">
            <w:pPr>
              <w:kinsoku w:val="0"/>
              <w:overflowPunct w:val="0"/>
              <w:autoSpaceDE w:val="0"/>
              <w:autoSpaceDN w:val="0"/>
              <w:adjustRightInd w:val="0"/>
              <w:snapToGrid w:val="0"/>
              <w:jc w:val="left"/>
              <w:rPr>
                <w:rFonts w:hint="eastAsia" w:ascii="仿宋_GB2312" w:hAnsi="仿宋_GB2312" w:eastAsia="仿宋_GB2312" w:cs="仿宋_GB2312"/>
                <w:b/>
                <w:bCs/>
                <w:snapToGrid w:val="0"/>
                <w:color w:val="auto"/>
                <w:spacing w:val="-14"/>
                <w:kern w:val="21"/>
                <w:sz w:val="24"/>
                <w:szCs w:val="24"/>
              </w:rPr>
            </w:pPr>
          </w:p>
        </w:tc>
        <w:tc>
          <w:tcPr>
            <w:tcW w:w="609" w:type="pct"/>
            <w:vMerge w:val="continue"/>
            <w:vAlign w:val="center"/>
          </w:tcPr>
          <w:p w14:paraId="0DC43A14">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r>
      <w:tr w14:paraId="332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677" w:type="pct"/>
            <w:vMerge w:val="continue"/>
            <w:vAlign w:val="center"/>
          </w:tcPr>
          <w:p w14:paraId="710C3659">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308" w:type="pct"/>
            <w:vMerge w:val="continue"/>
            <w:vAlign w:val="center"/>
          </w:tcPr>
          <w:p w14:paraId="2FFA8366">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Merge w:val="continue"/>
            <w:vAlign w:val="center"/>
          </w:tcPr>
          <w:p w14:paraId="3B65D98C">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11358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344" w:type="pct"/>
            <w:vAlign w:val="center"/>
          </w:tcPr>
          <w:p w14:paraId="79A491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线上</w:t>
            </w:r>
          </w:p>
        </w:tc>
        <w:tc>
          <w:tcPr>
            <w:tcW w:w="328" w:type="pct"/>
            <w:vAlign w:val="center"/>
          </w:tcPr>
          <w:p w14:paraId="13A90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350" w:type="pct"/>
            <w:vAlign w:val="center"/>
          </w:tcPr>
          <w:p w14:paraId="38514D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线</w:t>
            </w:r>
          </w:p>
          <w:p w14:paraId="495B5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上</w:t>
            </w:r>
          </w:p>
        </w:tc>
        <w:tc>
          <w:tcPr>
            <w:tcW w:w="433" w:type="pct"/>
            <w:vMerge w:val="continue"/>
            <w:vAlign w:val="center"/>
          </w:tcPr>
          <w:p w14:paraId="04376E79">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68" w:type="pct"/>
            <w:vMerge w:val="continue"/>
            <w:vAlign w:val="center"/>
          </w:tcPr>
          <w:p w14:paraId="4D41AF71">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590" w:type="pct"/>
            <w:vMerge w:val="continue"/>
            <w:vAlign w:val="center"/>
          </w:tcPr>
          <w:p w14:paraId="405E473A">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347" w:type="pct"/>
            <w:vMerge w:val="continue"/>
            <w:vAlign w:val="center"/>
          </w:tcPr>
          <w:p w14:paraId="325AB8D7">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vMerge w:val="continue"/>
            <w:vAlign w:val="center"/>
          </w:tcPr>
          <w:p w14:paraId="3C8A60B9">
            <w:pPr>
              <w:snapToGrid w:val="0"/>
              <w:spacing w:line="240" w:lineRule="atLeast"/>
              <w:rPr>
                <w:rFonts w:hint="eastAsia" w:ascii="仿宋_GB2312" w:hAnsi="仿宋_GB2312" w:eastAsia="仿宋_GB2312" w:cs="仿宋_GB2312"/>
                <w:snapToGrid w:val="0"/>
                <w:color w:val="auto"/>
                <w:spacing w:val="-14"/>
                <w:kern w:val="21"/>
                <w:sz w:val="24"/>
                <w:szCs w:val="24"/>
                <w:lang w:val="en-US" w:eastAsia="zh-CN"/>
              </w:rPr>
            </w:pPr>
          </w:p>
        </w:tc>
      </w:tr>
      <w:tr w14:paraId="12A9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77" w:type="pct"/>
            <w:vAlign w:val="center"/>
          </w:tcPr>
          <w:p w14:paraId="505A7A4D">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XXXXX</w:t>
            </w:r>
          </w:p>
        </w:tc>
        <w:tc>
          <w:tcPr>
            <w:tcW w:w="308" w:type="pct"/>
            <w:vAlign w:val="center"/>
          </w:tcPr>
          <w:p w14:paraId="40C0262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17A6782B">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447C90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2BBEE5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0B2009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61FD00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1402148C">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0C1E3534">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napToGrid w:val="0"/>
                <w:color w:val="auto"/>
                <w:spacing w:val="-14"/>
                <w:kern w:val="21"/>
                <w:sz w:val="24"/>
                <w:szCs w:val="24"/>
                <w:lang w:val="en-US" w:eastAsia="zh-CN"/>
              </w:rPr>
              <w:t>考试</w:t>
            </w:r>
          </w:p>
        </w:tc>
        <w:tc>
          <w:tcPr>
            <w:tcW w:w="590" w:type="pct"/>
            <w:vAlign w:val="center"/>
          </w:tcPr>
          <w:p w14:paraId="57B2834E">
            <w:pPr>
              <w:kinsoku w:val="0"/>
              <w:overflowPunct w:val="0"/>
              <w:autoSpaceDE w:val="0"/>
              <w:autoSpaceDN w:val="0"/>
              <w:adjustRightInd w:val="0"/>
              <w:snapToGrid w:val="0"/>
              <w:jc w:val="left"/>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xxx</w:t>
            </w:r>
          </w:p>
        </w:tc>
        <w:tc>
          <w:tcPr>
            <w:tcW w:w="347" w:type="pct"/>
            <w:vAlign w:val="center"/>
          </w:tcPr>
          <w:p w14:paraId="12625333">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tcPr>
          <w:p w14:paraId="48BA4B94">
            <w:pPr>
              <w:snapToGrid w:val="0"/>
              <w:spacing w:line="24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04F4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77" w:type="pct"/>
            <w:vAlign w:val="center"/>
          </w:tcPr>
          <w:p w14:paraId="254C23DD">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XXXXX</w:t>
            </w:r>
          </w:p>
        </w:tc>
        <w:tc>
          <w:tcPr>
            <w:tcW w:w="308" w:type="pct"/>
            <w:vAlign w:val="center"/>
          </w:tcPr>
          <w:p w14:paraId="175CFAA0">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3D2A4A4D">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76FC75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310020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0CD78D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060C57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0A9D41DC">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4204567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590" w:type="pct"/>
            <w:vAlign w:val="center"/>
          </w:tcPr>
          <w:p w14:paraId="7D96A033">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无</w:t>
            </w:r>
          </w:p>
        </w:tc>
        <w:tc>
          <w:tcPr>
            <w:tcW w:w="347" w:type="pct"/>
            <w:vAlign w:val="center"/>
          </w:tcPr>
          <w:p w14:paraId="6C78722E">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tcPr>
          <w:p w14:paraId="0ABDB38C">
            <w:pPr>
              <w:snapToGrid w:val="0"/>
              <w:spacing w:line="24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3D85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77" w:type="pct"/>
            <w:vAlign w:val="center"/>
          </w:tcPr>
          <w:p w14:paraId="50ADB4BE">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XXXXX</w:t>
            </w:r>
          </w:p>
        </w:tc>
        <w:tc>
          <w:tcPr>
            <w:tcW w:w="308" w:type="pct"/>
            <w:vAlign w:val="center"/>
          </w:tcPr>
          <w:p w14:paraId="5D53EAA2">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0EDB62F1">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56CF71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7048E0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7BC93B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536E55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65CCFEF8">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014447B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590" w:type="pct"/>
            <w:vAlign w:val="center"/>
          </w:tcPr>
          <w:p w14:paraId="36ABD85C">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无</w:t>
            </w:r>
          </w:p>
        </w:tc>
        <w:tc>
          <w:tcPr>
            <w:tcW w:w="347" w:type="pct"/>
            <w:vAlign w:val="center"/>
          </w:tcPr>
          <w:p w14:paraId="61E71865">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tcPr>
          <w:p w14:paraId="249FA02A">
            <w:pPr>
              <w:snapToGrid w:val="0"/>
              <w:spacing w:line="24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4923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77" w:type="pct"/>
            <w:vAlign w:val="center"/>
          </w:tcPr>
          <w:p w14:paraId="29A318BC">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XXXXX</w:t>
            </w:r>
          </w:p>
        </w:tc>
        <w:tc>
          <w:tcPr>
            <w:tcW w:w="308" w:type="pct"/>
            <w:vAlign w:val="center"/>
          </w:tcPr>
          <w:p w14:paraId="34D9A60D">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474B2F40">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15DDCC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60E3E0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4EEBA6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5A56F5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56612B84">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3208F40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590" w:type="pct"/>
            <w:vAlign w:val="center"/>
          </w:tcPr>
          <w:p w14:paraId="0E1DE632">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无</w:t>
            </w:r>
          </w:p>
        </w:tc>
        <w:tc>
          <w:tcPr>
            <w:tcW w:w="347" w:type="pct"/>
            <w:vAlign w:val="center"/>
          </w:tcPr>
          <w:p w14:paraId="250AE171">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tcPr>
          <w:p w14:paraId="5EB2FB2D">
            <w:pPr>
              <w:snapToGrid w:val="0"/>
              <w:spacing w:line="24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205F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77" w:type="pct"/>
            <w:vAlign w:val="center"/>
          </w:tcPr>
          <w:p w14:paraId="314AEF3C">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XXXXX</w:t>
            </w:r>
          </w:p>
        </w:tc>
        <w:tc>
          <w:tcPr>
            <w:tcW w:w="308" w:type="pct"/>
            <w:vAlign w:val="center"/>
          </w:tcPr>
          <w:p w14:paraId="6650DEDE">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59CF7369">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18C27B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24C90B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54B223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4C304A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54509B19">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0E43365A">
            <w:pPr>
              <w:jc w:val="center"/>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rPr>
              <w:t>考查</w:t>
            </w:r>
          </w:p>
        </w:tc>
        <w:tc>
          <w:tcPr>
            <w:tcW w:w="590" w:type="pct"/>
            <w:vAlign w:val="center"/>
          </w:tcPr>
          <w:p w14:paraId="49C78B81">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无</w:t>
            </w:r>
          </w:p>
        </w:tc>
        <w:tc>
          <w:tcPr>
            <w:tcW w:w="347" w:type="pct"/>
            <w:vAlign w:val="center"/>
          </w:tcPr>
          <w:p w14:paraId="1B87675E">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p>
        </w:tc>
        <w:tc>
          <w:tcPr>
            <w:tcW w:w="609" w:type="pct"/>
          </w:tcPr>
          <w:p w14:paraId="6F657C26">
            <w:pPr>
              <w:snapToGrid w:val="0"/>
              <w:spacing w:line="240" w:lineRule="atLeas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2E27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677" w:type="pct"/>
            <w:vAlign w:val="center"/>
          </w:tcPr>
          <w:p w14:paraId="234CA206">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snapToGrid w:val="0"/>
                <w:color w:val="auto"/>
                <w:spacing w:val="-14"/>
                <w:kern w:val="21"/>
                <w:sz w:val="24"/>
                <w:szCs w:val="24"/>
                <w:lang w:val="en-US" w:eastAsia="zh-CN"/>
              </w:rPr>
              <w:t>XXX</w:t>
            </w:r>
            <w:r>
              <w:rPr>
                <w:rFonts w:hint="eastAsia" w:ascii="仿宋_GB2312" w:hAnsi="仿宋_GB2312" w:eastAsia="仿宋_GB2312" w:cs="仿宋_GB2312"/>
                <w:snapToGrid w:val="0"/>
                <w:color w:val="auto"/>
                <w:spacing w:val="-14"/>
                <w:kern w:val="21"/>
                <w:sz w:val="24"/>
                <w:szCs w:val="24"/>
              </w:rPr>
              <w:t>实践环节</w:t>
            </w:r>
          </w:p>
        </w:tc>
        <w:tc>
          <w:tcPr>
            <w:tcW w:w="308" w:type="pct"/>
            <w:vAlign w:val="center"/>
          </w:tcPr>
          <w:p w14:paraId="2C4AAB98">
            <w:pPr>
              <w:kinsoku w:val="0"/>
              <w:overflowPunct w:val="0"/>
              <w:autoSpaceDE w:val="0"/>
              <w:autoSpaceDN w:val="0"/>
              <w:adjustRightInd w:val="0"/>
              <w:snapToGrid w:val="0"/>
              <w:jc w:val="center"/>
              <w:textAlignment w:val="center"/>
              <w:rPr>
                <w:rFonts w:hint="eastAsia" w:ascii="仿宋_GB2312" w:hAnsi="仿宋_GB2312" w:eastAsia="仿宋_GB2312" w:cs="仿宋_GB2312"/>
                <w:snapToGrid w:val="0"/>
                <w:color w:val="auto"/>
                <w:spacing w:val="-14"/>
                <w:kern w:val="21"/>
                <w:sz w:val="24"/>
                <w:szCs w:val="24"/>
              </w:rPr>
            </w:pPr>
          </w:p>
        </w:tc>
        <w:tc>
          <w:tcPr>
            <w:tcW w:w="312" w:type="pct"/>
            <w:vAlign w:val="center"/>
          </w:tcPr>
          <w:p w14:paraId="3921E235">
            <w:pPr>
              <w:kinsoku w:val="0"/>
              <w:overflowPunct w:val="0"/>
              <w:autoSpaceDE w:val="0"/>
              <w:autoSpaceDN w:val="0"/>
              <w:adjustRightInd w:val="0"/>
              <w:snapToGrid w:val="0"/>
              <w:jc w:val="center"/>
              <w:textAlignment w:val="center"/>
              <w:rPr>
                <w:rFonts w:hint="eastAsia" w:ascii="仿宋_GB2312" w:hAnsi="仿宋_GB2312" w:eastAsia="仿宋_GB2312" w:cs="仿宋_GB2312"/>
                <w:snapToGrid w:val="0"/>
                <w:color w:val="auto"/>
                <w:spacing w:val="-14"/>
                <w:kern w:val="21"/>
                <w:sz w:val="24"/>
                <w:szCs w:val="24"/>
              </w:rPr>
            </w:pPr>
          </w:p>
        </w:tc>
        <w:tc>
          <w:tcPr>
            <w:tcW w:w="328" w:type="pct"/>
            <w:vAlign w:val="center"/>
          </w:tcPr>
          <w:p w14:paraId="426D82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44" w:type="pct"/>
            <w:vAlign w:val="center"/>
          </w:tcPr>
          <w:p w14:paraId="2B37B86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8" w:type="pct"/>
            <w:vAlign w:val="center"/>
          </w:tcPr>
          <w:p w14:paraId="7136CD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p>
        </w:tc>
        <w:tc>
          <w:tcPr>
            <w:tcW w:w="350" w:type="pct"/>
            <w:vAlign w:val="center"/>
          </w:tcPr>
          <w:p w14:paraId="725A86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433" w:type="pct"/>
            <w:vAlign w:val="center"/>
          </w:tcPr>
          <w:p w14:paraId="23CF470B">
            <w:pPr>
              <w:jc w:val="center"/>
              <w:rPr>
                <w:rFonts w:hint="eastAsia" w:ascii="仿宋_GB2312" w:hAnsi="仿宋_GB2312" w:eastAsia="仿宋_GB2312" w:cs="仿宋_GB2312"/>
                <w:snapToGrid w:val="0"/>
                <w:color w:val="auto"/>
                <w:spacing w:val="-14"/>
                <w:kern w:val="21"/>
                <w:sz w:val="24"/>
                <w:szCs w:val="24"/>
              </w:rPr>
            </w:pPr>
          </w:p>
        </w:tc>
        <w:tc>
          <w:tcPr>
            <w:tcW w:w="368" w:type="pct"/>
            <w:vAlign w:val="center"/>
          </w:tcPr>
          <w:p w14:paraId="64D137A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rPr>
              <w:t>考查</w:t>
            </w:r>
          </w:p>
        </w:tc>
        <w:tc>
          <w:tcPr>
            <w:tcW w:w="590" w:type="pct"/>
            <w:vAlign w:val="center"/>
          </w:tcPr>
          <w:p w14:paraId="1C9B8EFC">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无</w:t>
            </w:r>
          </w:p>
        </w:tc>
        <w:tc>
          <w:tcPr>
            <w:tcW w:w="347" w:type="pct"/>
            <w:vAlign w:val="center"/>
          </w:tcPr>
          <w:p w14:paraId="38129C94">
            <w:pPr>
              <w:kinsoku w:val="0"/>
              <w:overflowPunct w:val="0"/>
              <w:autoSpaceDE w:val="0"/>
              <w:autoSpaceDN w:val="0"/>
              <w:adjustRightInd w:val="0"/>
              <w:snapToGrid w:val="0"/>
              <w:jc w:val="left"/>
              <w:rPr>
                <w:rFonts w:hint="eastAsia" w:ascii="仿宋_GB2312" w:hAnsi="仿宋_GB2312" w:eastAsia="仿宋_GB2312" w:cs="仿宋_GB2312"/>
                <w:snapToGrid w:val="0"/>
                <w:color w:val="auto"/>
                <w:spacing w:val="-14"/>
                <w:kern w:val="21"/>
                <w:sz w:val="24"/>
                <w:szCs w:val="24"/>
                <w:lang w:val="en-US" w:eastAsia="zh-CN"/>
              </w:rPr>
            </w:pPr>
          </w:p>
        </w:tc>
        <w:tc>
          <w:tcPr>
            <w:tcW w:w="609" w:type="pct"/>
          </w:tcPr>
          <w:p w14:paraId="1D226671">
            <w:pPr>
              <w:snapToGrid w:val="0"/>
              <w:spacing w:line="24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4"/>
                <w:kern w:val="21"/>
                <w:sz w:val="24"/>
                <w:szCs w:val="24"/>
                <w:lang w:val="en-US" w:eastAsia="zh-CN"/>
              </w:rPr>
              <w:t>XX学院</w:t>
            </w:r>
          </w:p>
        </w:tc>
      </w:tr>
      <w:tr w14:paraId="330A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677" w:type="pct"/>
            <w:vAlign w:val="center"/>
          </w:tcPr>
          <w:p w14:paraId="1820718D">
            <w:pPr>
              <w:kinsoku w:val="0"/>
              <w:overflowPunct w:val="0"/>
              <w:autoSpaceDE w:val="0"/>
              <w:autoSpaceDN w:val="0"/>
              <w:adjustRightInd w:val="0"/>
              <w:snapToGrid w:val="0"/>
              <w:jc w:val="center"/>
              <w:rPr>
                <w:rFonts w:hint="default"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总学分</w:t>
            </w:r>
          </w:p>
        </w:tc>
        <w:tc>
          <w:tcPr>
            <w:tcW w:w="4322" w:type="pct"/>
            <w:gridSpan w:val="11"/>
            <w:vAlign w:val="center"/>
          </w:tcPr>
          <w:p w14:paraId="12210AE0">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r>
    </w:tbl>
    <w:p w14:paraId="5D506ABB">
      <w:pPr>
        <w:keepNext w:val="0"/>
        <w:keepLines w:val="0"/>
        <w:pageBreakBefore w:val="0"/>
        <w:widowControl w:val="0"/>
        <w:kinsoku w:val="0"/>
        <w:wordWrap/>
        <w:overflowPunct w:val="0"/>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snapToGrid w:val="0"/>
          <w:color w:val="C00000"/>
          <w:spacing w:val="-14"/>
          <w:kern w:val="21"/>
          <w:sz w:val="24"/>
          <w:szCs w:val="24"/>
          <w:lang w:val="en-US" w:eastAsia="zh-CN"/>
        </w:rPr>
      </w:pPr>
      <w:r>
        <w:rPr>
          <w:rFonts w:hint="eastAsia" w:ascii="仿宋_GB2312" w:hAnsi="仿宋_GB2312" w:eastAsia="仿宋_GB2312" w:cs="仿宋_GB2312"/>
          <w:snapToGrid w:val="0"/>
          <w:color w:val="auto"/>
          <w:spacing w:val="-14"/>
          <w:kern w:val="21"/>
          <w:sz w:val="24"/>
          <w:szCs w:val="24"/>
          <w:lang w:val="en-US" w:eastAsia="zh-CN"/>
        </w:rPr>
        <w:t>注：</w:t>
      </w:r>
      <w:r>
        <w:rPr>
          <w:rFonts w:hint="eastAsia" w:ascii="仿宋_GB2312" w:hAnsi="仿宋_GB2312" w:eastAsia="仿宋_GB2312" w:cs="仿宋_GB2312"/>
          <w:snapToGrid w:val="0"/>
          <w:color w:val="C00000"/>
          <w:spacing w:val="-14"/>
          <w:kern w:val="21"/>
          <w:sz w:val="24"/>
          <w:szCs w:val="24"/>
          <w:lang w:val="en-US" w:eastAsia="zh-CN"/>
        </w:rPr>
        <w:t>开课学期填写2025年秋季学期、2026年春季学期</w:t>
      </w:r>
    </w:p>
    <w:p w14:paraId="0B1980BC">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五、咨询方式</w:t>
      </w:r>
      <w:r>
        <w:rPr>
          <w:rFonts w:hint="eastAsia" w:ascii="仿宋" w:hAnsi="仿宋" w:eastAsia="仿宋" w:cs="仿宋"/>
          <w:color w:val="auto"/>
          <w:sz w:val="32"/>
          <w:szCs w:val="32"/>
          <w:lang w:val="en-US" w:eastAsia="zh-CN"/>
        </w:rPr>
        <w:t>（院系指定专人负责后续招生报名录取及教学运行管理工作）</w:t>
      </w:r>
    </w:p>
    <w:p w14:paraId="1D9DFC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示例（可以选择多种或一种咨询方式）：</w:t>
      </w:r>
    </w:p>
    <w:p w14:paraId="46EC612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1.QQ群/微信群/企业微信群（群号：xxxxxx）</w:t>
      </w:r>
    </w:p>
    <w:p w14:paraId="3C4BDC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2.联系人及联系电话（xx,办公电话）</w:t>
      </w:r>
    </w:p>
    <w:sectPr>
      <w:footerReference r:id="rId3" w:type="default"/>
      <w:pgSz w:w="11906" w:h="16838"/>
      <w:pgMar w:top="175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6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E12A0">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1E12A0">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762F"/>
    <w:rsid w:val="031E1229"/>
    <w:rsid w:val="09C449E3"/>
    <w:rsid w:val="0A4E53BA"/>
    <w:rsid w:val="0B930B35"/>
    <w:rsid w:val="0CFE440E"/>
    <w:rsid w:val="156F18A7"/>
    <w:rsid w:val="159D0129"/>
    <w:rsid w:val="15FB249C"/>
    <w:rsid w:val="177E77B0"/>
    <w:rsid w:val="1C4A27F6"/>
    <w:rsid w:val="1D0D7B40"/>
    <w:rsid w:val="1E512D1B"/>
    <w:rsid w:val="1E571C6C"/>
    <w:rsid w:val="228B233C"/>
    <w:rsid w:val="22D05240"/>
    <w:rsid w:val="290D27BA"/>
    <w:rsid w:val="29332C51"/>
    <w:rsid w:val="2C6317F4"/>
    <w:rsid w:val="2CEB78AE"/>
    <w:rsid w:val="2F7D458D"/>
    <w:rsid w:val="327A39AE"/>
    <w:rsid w:val="3A947B69"/>
    <w:rsid w:val="3B0815E4"/>
    <w:rsid w:val="3B0B2045"/>
    <w:rsid w:val="3B27295C"/>
    <w:rsid w:val="3B980E56"/>
    <w:rsid w:val="3C1A7C15"/>
    <w:rsid w:val="3EDB5F03"/>
    <w:rsid w:val="47243E34"/>
    <w:rsid w:val="49E07DCC"/>
    <w:rsid w:val="4FB2334F"/>
    <w:rsid w:val="52CD5231"/>
    <w:rsid w:val="53954F7A"/>
    <w:rsid w:val="5DF60819"/>
    <w:rsid w:val="615728C1"/>
    <w:rsid w:val="63D730B2"/>
    <w:rsid w:val="679A7B08"/>
    <w:rsid w:val="6C442A2F"/>
    <w:rsid w:val="6D406540"/>
    <w:rsid w:val="6E22598D"/>
    <w:rsid w:val="725F06C6"/>
    <w:rsid w:val="73DC4D25"/>
    <w:rsid w:val="7BA6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1202</Words>
  <Characters>1268</Characters>
  <Lines>0</Lines>
  <Paragraphs>0</Paragraphs>
  <TotalTime>235</TotalTime>
  <ScaleCrop>false</ScaleCrop>
  <LinksUpToDate>false</LinksUpToDate>
  <CharactersWithSpaces>1268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2024-10-28T04:12:00Z</dcterms:created>
  <dc:creator>储</dc:creator>
  <cp:lastModifiedBy>YUuuu_</cp:lastModifiedBy>
  <cp:lastPrinted>2025-06-20T09:16:57Z</cp:lastPrinted>
  <dcterms:modified xsi:type="dcterms:W3CDTF">2025-06-20T09:23:50Z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D38019C32D7D49B992B83A58D9868AA0_13</vt:lpwstr>
  </property>
  <property fmtid="{D5CDD505-2E9C-101B-9397-08002B2CF9AE}" pid="4" name="KSOTemplateDocerSaveRecord">
    <vt:lpwstr>eyJoZGlkIjoiYmU5YjczYWNhMmJhZGE2YzE2NjhiMjYwOTI0ZDgyZDIiLCJ1c2VySWQiOiI0MjE4ODc2ODQifQ==</vt:lpwstr>
  </property>
</Properties>
</file>