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/>
        </w:rPr>
        <w:t xml:space="preserve">          </w:t>
      </w:r>
      <w:r>
        <w:rPr>
          <w:rFonts w:hint="eastAsia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陕西中医药大学2025年申报校级知识图谱的省级课程一览表</w:t>
      </w:r>
    </w:p>
    <w:tbl>
      <w:tblPr>
        <w:tblStyle w:val="2"/>
        <w:tblW w:w="137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2865"/>
        <w:gridCol w:w="1546"/>
        <w:gridCol w:w="3139"/>
        <w:gridCol w:w="2134"/>
        <w:gridCol w:w="3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认定时间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《针灸学》</w:t>
            </w:r>
          </w:p>
        </w:tc>
        <w:tc>
          <w:tcPr>
            <w:tcW w:w="1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杜旭</w:t>
            </w:r>
          </w:p>
        </w:tc>
        <w:tc>
          <w:tcPr>
            <w:tcW w:w="3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线上线下混合一流课程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陕教函(2024〕243号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中医药文化导论</w:t>
            </w:r>
          </w:p>
        </w:tc>
        <w:tc>
          <w:tcPr>
            <w:tcW w:w="1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周艳红</w:t>
            </w:r>
          </w:p>
        </w:tc>
        <w:tc>
          <w:tcPr>
            <w:tcW w:w="3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线上线下混合一流课程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陕教函(2024〕243号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基础护理学</w:t>
            </w:r>
          </w:p>
        </w:tc>
        <w:tc>
          <w:tcPr>
            <w:tcW w:w="1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黄丽群</w:t>
            </w:r>
          </w:p>
        </w:tc>
        <w:tc>
          <w:tcPr>
            <w:tcW w:w="3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线上线下混合一流课程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陕教函(2024〕243号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3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线上一流课程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陕教函(2024〕243号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中药鉴定学</w:t>
            </w:r>
          </w:p>
        </w:tc>
        <w:tc>
          <w:tcPr>
            <w:tcW w:w="1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李依民</w:t>
            </w:r>
          </w:p>
        </w:tc>
        <w:tc>
          <w:tcPr>
            <w:tcW w:w="3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线上一流课程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陕教函(2024〕243号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外科学基本理论与实践</w:t>
            </w:r>
          </w:p>
        </w:tc>
        <w:tc>
          <w:tcPr>
            <w:tcW w:w="1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雷霆</w:t>
            </w:r>
          </w:p>
        </w:tc>
        <w:tc>
          <w:tcPr>
            <w:tcW w:w="3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线上一流课程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陕教函(2024〕243号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中药化学</w:t>
            </w:r>
          </w:p>
        </w:tc>
        <w:tc>
          <w:tcPr>
            <w:tcW w:w="1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张化为</w:t>
            </w:r>
          </w:p>
        </w:tc>
        <w:tc>
          <w:tcPr>
            <w:tcW w:w="3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线上一流课程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陕教函(2024〕243号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Acupuncture and Moxibustion</w:t>
            </w:r>
          </w:p>
        </w:tc>
        <w:tc>
          <w:tcPr>
            <w:tcW w:w="1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屈红艳</w:t>
            </w:r>
          </w:p>
        </w:tc>
        <w:tc>
          <w:tcPr>
            <w:tcW w:w="3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陕教函(2024〕243号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金匮要略</w:t>
            </w:r>
          </w:p>
        </w:tc>
        <w:tc>
          <w:tcPr>
            <w:tcW w:w="1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牛锐</w:t>
            </w:r>
          </w:p>
        </w:tc>
        <w:tc>
          <w:tcPr>
            <w:tcW w:w="3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陕教函(2024〕243号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卫生统计学</w:t>
            </w:r>
          </w:p>
        </w:tc>
        <w:tc>
          <w:tcPr>
            <w:tcW w:w="1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孙娜</w:t>
            </w:r>
          </w:p>
        </w:tc>
        <w:tc>
          <w:tcPr>
            <w:tcW w:w="3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陕教函(2024〕243号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医患沟通</w:t>
            </w:r>
          </w:p>
        </w:tc>
        <w:tc>
          <w:tcPr>
            <w:tcW w:w="1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杨永康</w:t>
            </w:r>
          </w:p>
        </w:tc>
        <w:tc>
          <w:tcPr>
            <w:tcW w:w="3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陕教函(2024〕243号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普通心理学</w:t>
            </w:r>
          </w:p>
        </w:tc>
        <w:tc>
          <w:tcPr>
            <w:tcW w:w="1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马娟</w:t>
            </w:r>
          </w:p>
        </w:tc>
        <w:tc>
          <w:tcPr>
            <w:tcW w:w="3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陕教函(2024〕243号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妇产科护理学</w:t>
            </w:r>
          </w:p>
        </w:tc>
        <w:tc>
          <w:tcPr>
            <w:tcW w:w="1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姚洁</w:t>
            </w:r>
          </w:p>
        </w:tc>
        <w:tc>
          <w:tcPr>
            <w:tcW w:w="3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线上线下混合一流课程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陕教函(2024〕243号</w:t>
            </w:r>
          </w:p>
        </w:tc>
      </w:tr>
    </w:tbl>
    <w:p>
      <w:pP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注：已认定的国家级、省级社会实践一流课程、虚拟仿真实验教学一流课程不在申报课程知识图谱的范围之内。</w:t>
      </w:r>
    </w:p>
    <w:p>
      <w:pP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MTQ5YTJmZGM2ZWQzMzA0ZTc5NGVmZjllODVmMDMifQ=="/>
  </w:docVars>
  <w:rsids>
    <w:rsidRoot w:val="00000000"/>
    <w:rsid w:val="2BDF11C1"/>
    <w:rsid w:val="43195EFE"/>
    <w:rsid w:val="6B634C9B"/>
    <w:rsid w:val="71EB0586"/>
    <w:rsid w:val="7F16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ascii="仿宋" w:hAnsi="仿宋" w:eastAsia="仿宋" w:cs="仿宋"/>
      <w:color w:val="000000"/>
      <w:sz w:val="18"/>
      <w:szCs w:val="18"/>
      <w:u w:val="none"/>
    </w:rPr>
  </w:style>
  <w:style w:type="character" w:customStyle="1" w:styleId="5">
    <w:name w:val="font51"/>
    <w:basedOn w:val="3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594</Characters>
  <Lines>0</Lines>
  <Paragraphs>0</Paragraphs>
  <TotalTime>7</TotalTime>
  <ScaleCrop>false</ScaleCrop>
  <LinksUpToDate>false</LinksUpToDate>
  <CharactersWithSpaces>618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2024-06-26T08:49:00Z</dcterms:created>
  <dc:creator>lenovo</dc:creator>
  <cp:lastModifiedBy>胡婧萱</cp:lastModifiedBy>
  <dcterms:modified xsi:type="dcterms:W3CDTF">2025-05-22T00:37:03Z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37A26460FB6846048FA3D167DC352953_12</vt:lpwstr>
  </property>
  <property fmtid="{D5CDD505-2E9C-101B-9397-08002B2CF9AE}" pid="4" name="KSOTemplateDocerSaveRecord">
    <vt:lpwstr>eyJoZGlkIjoiOWE4MTQ5YTJmZGM2ZWQzMzA0ZTc5NGVmZjllODVmMDMiLCJ1c2VySWQiOiIzMjY2NDUyMjkifQ==</vt:lpwstr>
  </property>
</Properties>
</file>