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FCA46">
      <w:pPr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附件：</w:t>
      </w:r>
    </w:p>
    <w:p w14:paraId="04255ED2">
      <w:pPr>
        <w:rPr>
          <w:rFonts w:hint="eastAsia"/>
        </w:rPr>
      </w:pPr>
    </w:p>
    <w:p w14:paraId="104955D8">
      <w:pPr>
        <w:rPr>
          <w:rFonts w:hint="eastAsi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550545</wp:posOffset>
            </wp:positionH>
            <wp:positionV relativeFrom="paragraph">
              <wp:posOffset>0</wp:posOffset>
            </wp:positionV>
            <wp:extent cx="4362450" cy="990600"/>
            <wp:effectExtent l="0" t="0" r="0" b="0"/>
            <wp:wrapSquare wrapText="bothSides"/>
            <wp:docPr id="1" name="图片 2" descr="中医学院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医学院logo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BD75E1">
      <w:pPr>
        <w:rPr>
          <w:rFonts w:hint="eastAsia"/>
        </w:rPr>
      </w:pPr>
    </w:p>
    <w:p w14:paraId="60D904CF">
      <w:pPr>
        <w:rPr>
          <w:rFonts w:hint="eastAsia"/>
        </w:rPr>
      </w:pPr>
    </w:p>
    <w:p w14:paraId="4AEC9DA3">
      <w:pPr>
        <w:rPr>
          <w:rFonts w:hint="eastAsia"/>
        </w:rPr>
      </w:pPr>
    </w:p>
    <w:p w14:paraId="1DA2DCB7">
      <w:pPr>
        <w:rPr>
          <w:rFonts w:hint="eastAsia"/>
        </w:rPr>
      </w:pPr>
    </w:p>
    <w:p w14:paraId="2585CF62"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 w14:paraId="25A89AFD">
      <w:pPr>
        <w:jc w:val="center"/>
        <w:rPr>
          <w:rFonts w:hint="eastAsia" w:ascii="方正小标宋简体" w:eastAsia="方正小标宋简体"/>
          <w:sz w:val="72"/>
          <w:szCs w:val="72"/>
        </w:rPr>
      </w:pPr>
    </w:p>
    <w:p w14:paraId="261F5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《****》专业</w:t>
      </w:r>
    </w:p>
    <w:p w14:paraId="41310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本科毕业</w:t>
      </w:r>
      <w:r>
        <w:rPr>
          <w:rFonts w:hint="eastAsia" w:ascii="方正小标宋简体" w:eastAsia="方正小标宋简体"/>
          <w:b/>
          <w:sz w:val="44"/>
          <w:szCs w:val="44"/>
        </w:rPr>
        <w:t>实习大纲</w:t>
      </w:r>
    </w:p>
    <w:p w14:paraId="42F2924C">
      <w:pPr>
        <w:jc w:val="center"/>
        <w:rPr>
          <w:rFonts w:hint="eastAsia" w:ascii="方正小标宋简体" w:eastAsia="方正小标宋简体"/>
          <w:b/>
          <w:sz w:val="24"/>
          <w:szCs w:val="24"/>
        </w:rPr>
      </w:pPr>
    </w:p>
    <w:p w14:paraId="5BC1C8CB">
      <w:pPr>
        <w:tabs>
          <w:tab w:val="left" w:pos="7200"/>
        </w:tabs>
        <w:spacing w:line="276" w:lineRule="auto"/>
        <w:ind w:left="1470" w:leftChars="700" w:firstLine="148" w:firstLineChars="41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适用专业 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                    </w:t>
      </w:r>
    </w:p>
    <w:p w14:paraId="0928A2A3">
      <w:pPr>
        <w:spacing w:line="276" w:lineRule="auto"/>
        <w:ind w:left="1470" w:leftChars="700" w:firstLine="148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 xml:space="preserve">学    院 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 w14:paraId="204FDEA4"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教研室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 w14:paraId="13A0936B"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制定人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 w14:paraId="54362DD2">
      <w:pPr>
        <w:spacing w:line="276" w:lineRule="auto"/>
        <w:ind w:left="1470" w:leftChars="700" w:firstLine="207" w:firstLineChars="41"/>
        <w:rPr>
          <w:rFonts w:hint="eastAsia" w:ascii="仿宋_GB2312" w:eastAsia="仿宋_GB2312"/>
          <w:b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pacing w:val="72"/>
          <w:position w:val="6"/>
          <w:sz w:val="36"/>
          <w:szCs w:val="36"/>
        </w:rPr>
        <w:t>审核人</w:t>
      </w:r>
      <w:r>
        <w:rPr>
          <w:rFonts w:hint="eastAsia" w:ascii="仿宋_GB2312" w:eastAsia="仿宋_GB2312"/>
          <w:b/>
          <w:position w:val="10"/>
          <w:sz w:val="36"/>
          <w:szCs w:val="36"/>
        </w:rPr>
        <w:t>:</w:t>
      </w:r>
      <w:r>
        <w:rPr>
          <w:rFonts w:hint="eastAsia" w:ascii="仿宋_GB2312" w:eastAsia="仿宋_GB2312"/>
          <w:b/>
          <w:position w:val="10"/>
          <w:sz w:val="36"/>
          <w:szCs w:val="36"/>
          <w:u w:val="single"/>
        </w:rPr>
        <w:t xml:space="preserve">                       </w:t>
      </w:r>
    </w:p>
    <w:p w14:paraId="6AA0A108">
      <w:pPr>
        <w:spacing w:line="276" w:lineRule="auto"/>
        <w:ind w:left="1470" w:leftChars="700" w:firstLine="181" w:firstLineChars="50"/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学院</w:t>
      </w:r>
      <w:r>
        <w:rPr>
          <w:rFonts w:hint="eastAsia" w:ascii="仿宋_GB2312" w:eastAsia="仿宋_GB2312"/>
          <w:b/>
          <w:sz w:val="36"/>
          <w:szCs w:val="36"/>
        </w:rPr>
        <w:t>负责人签字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</w:rPr>
        <w:t xml:space="preserve"> </w:t>
      </w:r>
      <w:r>
        <w:rPr>
          <w:rFonts w:hint="eastAsia" w:ascii="仿宋_GB2312" w:eastAsia="仿宋_GB2312"/>
          <w:b/>
          <w:spacing w:val="-20"/>
          <w:position w:val="10"/>
          <w:sz w:val="36"/>
          <w:szCs w:val="36"/>
          <w:u w:val="single"/>
        </w:rPr>
        <w:t xml:space="preserve">               </w:t>
      </w:r>
    </w:p>
    <w:p w14:paraId="2E705291"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</w:p>
    <w:p w14:paraId="60B8E231"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>陕西中医药大学教务处制</w:t>
      </w:r>
    </w:p>
    <w:p w14:paraId="5D521EE7">
      <w:pPr>
        <w:jc w:val="center"/>
        <w:rPr>
          <w:rFonts w:hint="eastAsia" w:ascii="方正小标宋简体" w:eastAsia="方正小标宋简体"/>
          <w:b/>
          <w:sz w:val="28"/>
          <w:szCs w:val="28"/>
        </w:rPr>
      </w:pPr>
      <w:r>
        <w:rPr>
          <w:rFonts w:hint="eastAsia" w:ascii="方正小标宋简体" w:eastAsia="方正小标宋简体"/>
          <w:b/>
          <w:sz w:val="28"/>
          <w:szCs w:val="28"/>
        </w:rPr>
        <w:t xml:space="preserve">   </w:t>
      </w:r>
      <w:r>
        <w:rPr>
          <w:rFonts w:ascii="方正小标宋简体" w:eastAsia="方正小标宋简体"/>
          <w:b/>
          <w:sz w:val="28"/>
          <w:szCs w:val="28"/>
        </w:rPr>
        <w:t>年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月</w:t>
      </w:r>
      <w:r>
        <w:rPr>
          <w:rFonts w:hint="eastAsia" w:ascii="方正小标宋简体" w:eastAsia="方正小标宋简体"/>
          <w:b/>
          <w:sz w:val="28"/>
          <w:szCs w:val="28"/>
        </w:rPr>
        <w:t xml:space="preserve">    </w:t>
      </w:r>
      <w:r>
        <w:rPr>
          <w:rFonts w:ascii="方正小标宋简体" w:eastAsia="方正小标宋简体"/>
          <w:b/>
          <w:sz w:val="28"/>
          <w:szCs w:val="28"/>
        </w:rPr>
        <w:t>日</w:t>
      </w:r>
    </w:p>
    <w:p w14:paraId="12DF7508">
      <w:pPr>
        <w:spacing w:line="360" w:lineRule="auto"/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</w:pPr>
    </w:p>
    <w:p w14:paraId="73E606D4">
      <w:pPr>
        <w:spacing w:line="360" w:lineRule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  <w:t>说明：附件</w:t>
      </w: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  <w:t>为</w:t>
      </w:r>
      <w:r>
        <w:rPr>
          <w:rFonts w:hint="eastAsia" w:ascii="黑体" w:hAnsi="黑体" w:eastAsia="黑体" w:cs="黑体"/>
          <w:b/>
          <w:bCs/>
          <w:color w:val="0B5FD1"/>
          <w:sz w:val="24"/>
          <w:szCs w:val="24"/>
        </w:rPr>
        <w:t>医学类</w:t>
      </w:r>
      <w:r>
        <w:rPr>
          <w:rFonts w:hint="eastAsia" w:ascii="仿宋_GB2312" w:hAnsi="仿宋_GB2312" w:eastAsia="仿宋_GB2312" w:cs="仿宋_GB2312"/>
          <w:b/>
          <w:bCs/>
          <w:color w:val="0B5FD1"/>
          <w:sz w:val="24"/>
          <w:szCs w:val="24"/>
        </w:rPr>
        <w:t>专业实习大纲参考模板（非医类专业请参考本模板修订）</w:t>
      </w:r>
    </w:p>
    <w:p w14:paraId="56F81433"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</w:t>
      </w:r>
      <w:r>
        <w:rPr>
          <w:rFonts w:hint="eastAsia" w:ascii="方正小标宋简体" w:eastAsia="方正小标宋简体"/>
          <w:b/>
          <w:sz w:val="44"/>
          <w:szCs w:val="44"/>
        </w:rPr>
        <w:t>****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》专业实习大纲</w:t>
      </w:r>
      <w:r>
        <w:rPr>
          <w:rFonts w:hint="eastAsia" w:ascii="黑体" w:hAnsi="宋体" w:eastAsia="黑体"/>
          <w:bCs/>
          <w:color w:val="FF0000"/>
          <w:sz w:val="32"/>
        </w:rPr>
        <w:t>（3号黑体，居中）</w:t>
      </w:r>
    </w:p>
    <w:p w14:paraId="76B2D107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（说明：正文内容为</w:t>
      </w:r>
      <w:r>
        <w:rPr>
          <w:rFonts w:hint="eastAsia"/>
          <w:color w:val="FF0000"/>
          <w:lang w:val="en-US" w:eastAsia="zh-CN"/>
        </w:rPr>
        <w:t>五</w:t>
      </w:r>
      <w:r>
        <w:rPr>
          <w:rFonts w:hint="eastAsia"/>
          <w:color w:val="FF0000"/>
        </w:rPr>
        <w:t>号、宋体，均为1.5倍行距。）</w:t>
      </w:r>
    </w:p>
    <w:p w14:paraId="378EFD97">
      <w:pPr>
        <w:jc w:val="center"/>
        <w:rPr>
          <w:rFonts w:hint="eastAsia"/>
          <w:color w:val="FF0000"/>
        </w:rPr>
      </w:pPr>
    </w:p>
    <w:p w14:paraId="782071D5">
      <w:pPr>
        <w:numPr>
          <w:ilvl w:val="0"/>
          <w:numId w:val="0"/>
        </w:numPr>
        <w:ind w:left="120" w:leftChars="0" w:firstLine="482" w:firstLineChars="200"/>
        <w:rPr>
          <w:rFonts w:hint="eastAsia" w:eastAsia="黑体"/>
          <w:color w:val="FF0000"/>
          <w:sz w:val="24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b/>
          <w:sz w:val="24"/>
          <w:szCs w:val="24"/>
        </w:rPr>
        <w:t>基本信息</w:t>
      </w:r>
      <w:r>
        <w:rPr>
          <w:rFonts w:hint="eastAsia" w:eastAsia="黑体"/>
          <w:color w:val="FF0000"/>
          <w:sz w:val="24"/>
        </w:rPr>
        <w:t>（黑体小四）</w:t>
      </w:r>
    </w:p>
    <w:p w14:paraId="29C88D2A">
      <w:pPr>
        <w:numPr>
          <w:ilvl w:val="0"/>
          <w:numId w:val="0"/>
        </w:numPr>
        <w:ind w:left="120" w:leftChars="0"/>
        <w:rPr>
          <w:rFonts w:hint="eastAsia" w:eastAsia="黑体"/>
          <w:color w:val="FF0000"/>
          <w:sz w:val="24"/>
        </w:rPr>
      </w:pPr>
    </w:p>
    <w:tbl>
      <w:tblPr>
        <w:tblStyle w:val="2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2611"/>
        <w:gridCol w:w="1244"/>
        <w:gridCol w:w="2695"/>
      </w:tblGrid>
      <w:tr w14:paraId="2888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AFD81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专业名称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70BE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0818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42AE5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专业类别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E5928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EBCF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专业代码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3944C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432B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A8D1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实习学期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EF09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1338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实习周数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910D3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97C5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CB341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实习学分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AA95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214F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实习学时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05EEB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1C217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ABA0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执笔人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C972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6ECDB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审定人</w:t>
            </w:r>
          </w:p>
        </w:tc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328C2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281EE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BB72"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讨论参与人</w:t>
            </w:r>
          </w:p>
        </w:tc>
        <w:tc>
          <w:tcPr>
            <w:tcW w:w="6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9C3EC">
            <w:pPr>
              <w:spacing w:line="360" w:lineRule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34E06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cs="宋体"/>
          <w:b/>
          <w:sz w:val="24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黑体"/>
          <w:b/>
          <w:sz w:val="24"/>
          <w:szCs w:val="24"/>
        </w:rPr>
        <w:t>实习总体目标与基本要求</w:t>
      </w:r>
      <w:r>
        <w:rPr>
          <w:rFonts w:hint="eastAsia" w:eastAsia="黑体"/>
          <w:color w:val="FF0000"/>
          <w:sz w:val="24"/>
        </w:rPr>
        <w:t>（黑体小四）</w:t>
      </w:r>
    </w:p>
    <w:p w14:paraId="3B8E1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</w:rPr>
        <w:t>（说明：简要介绍专业实习</w:t>
      </w:r>
      <w:r>
        <w:rPr>
          <w:rFonts w:ascii="宋体" w:hAnsi="宋体" w:cs="宋体"/>
          <w:color w:val="FF0000"/>
          <w:sz w:val="21"/>
          <w:szCs w:val="21"/>
        </w:rPr>
        <w:t>总的目的和要求，通过</w:t>
      </w:r>
      <w:r>
        <w:rPr>
          <w:rFonts w:hint="eastAsia" w:ascii="宋体" w:hAnsi="宋体" w:cs="宋体"/>
          <w:color w:val="FF0000"/>
          <w:sz w:val="21"/>
          <w:szCs w:val="21"/>
        </w:rPr>
        <w:t>实训（实习）</w:t>
      </w:r>
      <w:r>
        <w:rPr>
          <w:rFonts w:ascii="宋体" w:hAnsi="宋体" w:cs="宋体"/>
          <w:color w:val="FF0000"/>
          <w:sz w:val="21"/>
          <w:szCs w:val="21"/>
        </w:rPr>
        <w:t>培养学生总体上了解或掌握什么</w:t>
      </w:r>
      <w:r>
        <w:rPr>
          <w:rFonts w:hint="eastAsia" w:ascii="宋体" w:hAnsi="宋体" w:cs="宋体"/>
          <w:color w:val="FF0000"/>
          <w:sz w:val="21"/>
          <w:szCs w:val="21"/>
        </w:rPr>
        <w:t>临床知识及操作</w:t>
      </w:r>
      <w:r>
        <w:rPr>
          <w:rFonts w:ascii="宋体" w:hAnsi="宋体" w:cs="宋体"/>
          <w:color w:val="FF0000"/>
          <w:sz w:val="21"/>
          <w:szCs w:val="21"/>
        </w:rPr>
        <w:t>技能，达到什么目的；对学生</w:t>
      </w:r>
      <w:r>
        <w:rPr>
          <w:rFonts w:hint="eastAsia" w:ascii="宋体" w:hAnsi="宋体" w:cs="宋体"/>
          <w:color w:val="FF0000"/>
          <w:sz w:val="21"/>
          <w:szCs w:val="21"/>
        </w:rPr>
        <w:t>实习</w:t>
      </w:r>
      <w:r>
        <w:rPr>
          <w:rFonts w:ascii="宋体" w:hAnsi="宋体" w:cs="宋体"/>
          <w:color w:val="FF0000"/>
          <w:sz w:val="21"/>
          <w:szCs w:val="21"/>
        </w:rPr>
        <w:t>有什么具体要求</w:t>
      </w:r>
      <w:r>
        <w:rPr>
          <w:rFonts w:hint="eastAsia" w:ascii="宋体" w:hAnsi="宋体" w:cs="宋体"/>
          <w:color w:val="FF0000"/>
          <w:sz w:val="21"/>
          <w:szCs w:val="21"/>
        </w:rPr>
        <w:t>等，使学生对专业有全面的了解。）</w:t>
      </w:r>
    </w:p>
    <w:p w14:paraId="0B979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50" w:firstLineChars="1100"/>
        <w:jc w:val="left"/>
        <w:textAlignment w:val="auto"/>
        <w:rPr>
          <w:rFonts w:hint="eastAsia" w:ascii="宋体" w:hAnsi="宋体"/>
          <w:b/>
          <w:bCs/>
          <w:sz w:val="24"/>
        </w:rPr>
      </w:pPr>
    </w:p>
    <w:p w14:paraId="2FF330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0"/>
        <w:rPr>
          <w:rFonts w:hint="default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三、实习科室轮转安排（</w:t>
      </w:r>
      <w:r>
        <w:rPr>
          <w:rFonts w:hint="eastAsia" w:ascii="黑体" w:hAnsi="黑体" w:eastAsia="黑体" w:cs="黑体"/>
          <w:b/>
          <w:sz w:val="24"/>
          <w:szCs w:val="24"/>
          <w:highlight w:val="yellow"/>
          <w:lang w:val="en-US" w:eastAsia="zh-CN"/>
        </w:rPr>
        <w:t>示例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）</w:t>
      </w:r>
    </w:p>
    <w:tbl>
      <w:tblPr>
        <w:tblStyle w:val="6"/>
        <w:tblpPr w:leftFromText="180" w:rightFromText="180" w:vertAnchor="text" w:horzAnchor="page" w:tblpX="1680" w:tblpY="225"/>
        <w:tblOverlap w:val="never"/>
        <w:tblW w:w="85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427"/>
        <w:gridCol w:w="444"/>
        <w:gridCol w:w="660"/>
        <w:gridCol w:w="659"/>
        <w:gridCol w:w="600"/>
        <w:gridCol w:w="554"/>
        <w:gridCol w:w="660"/>
        <w:gridCol w:w="434"/>
        <w:gridCol w:w="585"/>
        <w:gridCol w:w="420"/>
        <w:gridCol w:w="650"/>
        <w:gridCol w:w="434"/>
        <w:gridCol w:w="415"/>
        <w:gridCol w:w="360"/>
        <w:gridCol w:w="542"/>
      </w:tblGrid>
      <w:tr w14:paraId="39991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679" w:type="dxa"/>
            <w:vAlign w:val="top"/>
          </w:tcPr>
          <w:p w14:paraId="787F95EC">
            <w:pPr>
              <w:pStyle w:val="5"/>
              <w:spacing w:before="97" w:line="221" w:lineRule="auto"/>
              <w:ind w:left="140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3"/>
                <w:sz w:val="21"/>
                <w:szCs w:val="21"/>
                <w:highlight w:val="yellow"/>
              </w:rPr>
              <w:t>实践</w:t>
            </w:r>
          </w:p>
          <w:p w14:paraId="1290FFEB">
            <w:pPr>
              <w:pStyle w:val="5"/>
              <w:spacing w:before="19" w:line="220" w:lineRule="auto"/>
              <w:ind w:left="13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2"/>
                <w:sz w:val="21"/>
                <w:szCs w:val="21"/>
                <w:highlight w:val="yellow"/>
              </w:rPr>
              <w:t>科别</w:t>
            </w:r>
          </w:p>
        </w:tc>
        <w:tc>
          <w:tcPr>
            <w:tcW w:w="3344" w:type="dxa"/>
            <w:gridSpan w:val="6"/>
            <w:vAlign w:val="top"/>
          </w:tcPr>
          <w:p w14:paraId="3FF28862">
            <w:pPr>
              <w:pStyle w:val="5"/>
              <w:spacing w:before="97" w:line="221" w:lineRule="auto"/>
              <w:ind w:left="959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4"/>
                <w:sz w:val="21"/>
                <w:szCs w:val="21"/>
                <w:highlight w:val="yellow"/>
              </w:rPr>
              <w:t>中西医住院病房</w:t>
            </w:r>
          </w:p>
          <w:p w14:paraId="020BB3DF">
            <w:pPr>
              <w:pStyle w:val="5"/>
              <w:spacing w:before="19" w:line="233" w:lineRule="auto"/>
              <w:ind w:left="131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3"/>
                <w:sz w:val="21"/>
                <w:szCs w:val="21"/>
                <w:highlight w:val="yellow"/>
              </w:rPr>
              <w:t>（34W）</w:t>
            </w:r>
          </w:p>
        </w:tc>
        <w:tc>
          <w:tcPr>
            <w:tcW w:w="1679" w:type="dxa"/>
            <w:gridSpan w:val="3"/>
            <w:vAlign w:val="top"/>
          </w:tcPr>
          <w:p w14:paraId="7F3642D4">
            <w:pPr>
              <w:pStyle w:val="5"/>
              <w:spacing w:before="96" w:line="223" w:lineRule="auto"/>
              <w:ind w:left="552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7"/>
                <w:sz w:val="21"/>
                <w:szCs w:val="21"/>
                <w:highlight w:val="yellow"/>
              </w:rPr>
              <w:t>门急诊</w:t>
            </w:r>
          </w:p>
          <w:p w14:paraId="419692FF">
            <w:pPr>
              <w:pStyle w:val="5"/>
              <w:spacing w:before="17" w:line="233" w:lineRule="auto"/>
              <w:ind w:left="53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3"/>
                <w:sz w:val="21"/>
                <w:szCs w:val="21"/>
                <w:highlight w:val="yellow"/>
              </w:rPr>
              <w:t>（9W）</w:t>
            </w:r>
          </w:p>
        </w:tc>
        <w:tc>
          <w:tcPr>
            <w:tcW w:w="1919" w:type="dxa"/>
            <w:gridSpan w:val="4"/>
            <w:vAlign w:val="top"/>
          </w:tcPr>
          <w:p w14:paraId="16686302">
            <w:pPr>
              <w:pStyle w:val="5"/>
              <w:spacing w:before="97" w:line="221" w:lineRule="auto"/>
              <w:ind w:left="756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2"/>
                <w:sz w:val="21"/>
                <w:szCs w:val="21"/>
                <w:highlight w:val="yellow"/>
              </w:rPr>
              <w:t>其他</w:t>
            </w:r>
          </w:p>
          <w:p w14:paraId="266D5C2D">
            <w:pPr>
              <w:pStyle w:val="5"/>
              <w:spacing w:before="19" w:line="233" w:lineRule="auto"/>
              <w:ind w:left="656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4"/>
                <w:sz w:val="21"/>
                <w:szCs w:val="21"/>
                <w:highlight w:val="yellow"/>
              </w:rPr>
              <w:t>（5W）</w:t>
            </w:r>
          </w:p>
        </w:tc>
        <w:tc>
          <w:tcPr>
            <w:tcW w:w="360" w:type="dxa"/>
            <w:vMerge w:val="restart"/>
            <w:tcBorders>
              <w:bottom w:val="nil"/>
            </w:tcBorders>
            <w:textDirection w:val="tbRlV"/>
            <w:vAlign w:val="top"/>
          </w:tcPr>
          <w:p w14:paraId="1D942296">
            <w:pPr>
              <w:pStyle w:val="5"/>
              <w:spacing w:before="35" w:line="201" w:lineRule="auto"/>
              <w:ind w:left="101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52"/>
                <w:position w:val="1"/>
                <w:sz w:val="21"/>
                <w:szCs w:val="21"/>
                <w:highlight w:val="yellow"/>
              </w:rPr>
              <w:t>自</w:t>
            </w:r>
            <w:r>
              <w:rPr>
                <w:color w:val="FF0000"/>
                <w:spacing w:val="52"/>
                <w:sz w:val="21"/>
                <w:szCs w:val="21"/>
                <w:highlight w:val="yellow"/>
              </w:rPr>
              <w:t>选与考核周</w:t>
            </w:r>
          </w:p>
        </w:tc>
        <w:tc>
          <w:tcPr>
            <w:tcW w:w="542" w:type="dxa"/>
            <w:vMerge w:val="restart"/>
            <w:tcBorders>
              <w:bottom w:val="nil"/>
            </w:tcBorders>
            <w:textDirection w:val="tbRlV"/>
            <w:vAlign w:val="top"/>
          </w:tcPr>
          <w:p w14:paraId="52390B14">
            <w:pPr>
              <w:pStyle w:val="5"/>
              <w:spacing w:before="162" w:line="209" w:lineRule="auto"/>
              <w:ind w:left="372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周</w:t>
            </w:r>
            <w:r>
              <w:rPr>
                <w:color w:val="FF0000"/>
                <w:spacing w:val="-43"/>
                <w:sz w:val="21"/>
                <w:szCs w:val="21"/>
                <w:highlight w:val="yellow"/>
              </w:rPr>
              <w:t xml:space="preserve"> </w:t>
            </w: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数</w:t>
            </w:r>
            <w:r>
              <w:rPr>
                <w:color w:val="FF0000"/>
                <w:spacing w:val="-45"/>
                <w:sz w:val="21"/>
                <w:szCs w:val="21"/>
                <w:highlight w:val="yellow"/>
              </w:rPr>
              <w:t xml:space="preserve"> </w:t>
            </w: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合</w:t>
            </w:r>
            <w:r>
              <w:rPr>
                <w:color w:val="FF0000"/>
                <w:spacing w:val="-43"/>
                <w:sz w:val="21"/>
                <w:szCs w:val="21"/>
                <w:highlight w:val="yellow"/>
              </w:rPr>
              <w:t xml:space="preserve"> </w:t>
            </w: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计</w:t>
            </w:r>
          </w:p>
        </w:tc>
      </w:tr>
      <w:tr w14:paraId="1FD4A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679" w:type="dxa"/>
            <w:vAlign w:val="top"/>
          </w:tcPr>
          <w:p w14:paraId="06320622">
            <w:pPr>
              <w:pStyle w:val="5"/>
              <w:spacing w:before="305" w:line="222" w:lineRule="auto"/>
              <w:ind w:left="139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3"/>
                <w:sz w:val="21"/>
                <w:szCs w:val="21"/>
                <w:highlight w:val="yellow"/>
              </w:rPr>
              <w:t>安排</w:t>
            </w:r>
          </w:p>
          <w:p w14:paraId="278BF080">
            <w:pPr>
              <w:pStyle w:val="5"/>
              <w:spacing w:before="18" w:line="220" w:lineRule="auto"/>
              <w:ind w:left="13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2"/>
                <w:sz w:val="21"/>
                <w:szCs w:val="21"/>
                <w:highlight w:val="yellow"/>
              </w:rPr>
              <w:t>科室</w:t>
            </w:r>
          </w:p>
        </w:tc>
        <w:tc>
          <w:tcPr>
            <w:tcW w:w="427" w:type="dxa"/>
            <w:textDirection w:val="tbRlV"/>
            <w:vAlign w:val="top"/>
          </w:tcPr>
          <w:p w14:paraId="12E895E9">
            <w:pPr>
              <w:pStyle w:val="5"/>
              <w:spacing w:before="107" w:line="208" w:lineRule="auto"/>
              <w:ind w:left="30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31"/>
                <w:sz w:val="21"/>
                <w:szCs w:val="21"/>
                <w:highlight w:val="yellow"/>
              </w:rPr>
              <w:t>内科</w:t>
            </w:r>
          </w:p>
        </w:tc>
        <w:tc>
          <w:tcPr>
            <w:tcW w:w="444" w:type="dxa"/>
            <w:textDirection w:val="tbRlV"/>
            <w:vAlign w:val="top"/>
          </w:tcPr>
          <w:p w14:paraId="28FB0A8C">
            <w:pPr>
              <w:pStyle w:val="5"/>
              <w:spacing w:before="119" w:line="208" w:lineRule="auto"/>
              <w:ind w:left="30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31"/>
                <w:sz w:val="21"/>
                <w:szCs w:val="21"/>
                <w:highlight w:val="yellow"/>
              </w:rPr>
              <w:t>外科</w:t>
            </w:r>
          </w:p>
        </w:tc>
        <w:tc>
          <w:tcPr>
            <w:tcW w:w="660" w:type="dxa"/>
            <w:vAlign w:val="top"/>
          </w:tcPr>
          <w:p w14:paraId="61736AC3">
            <w:pPr>
              <w:pStyle w:val="5"/>
              <w:spacing w:before="305" w:line="221" w:lineRule="auto"/>
              <w:ind w:left="143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7"/>
                <w:sz w:val="21"/>
                <w:szCs w:val="21"/>
                <w:highlight w:val="yellow"/>
              </w:rPr>
              <w:t>中医</w:t>
            </w:r>
          </w:p>
          <w:p w14:paraId="40B2002C">
            <w:pPr>
              <w:pStyle w:val="5"/>
              <w:spacing w:before="18" w:line="221" w:lineRule="auto"/>
              <w:ind w:left="122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2"/>
                <w:sz w:val="21"/>
                <w:szCs w:val="21"/>
                <w:highlight w:val="yellow"/>
              </w:rPr>
              <w:t>骨伤</w:t>
            </w:r>
          </w:p>
        </w:tc>
        <w:tc>
          <w:tcPr>
            <w:tcW w:w="659" w:type="dxa"/>
            <w:vAlign w:val="top"/>
          </w:tcPr>
          <w:p w14:paraId="179B21B5">
            <w:pPr>
              <w:spacing w:line="368" w:lineRule="auto"/>
              <w:rPr>
                <w:rFonts w:ascii="Arial"/>
                <w:color w:val="FF0000"/>
                <w:sz w:val="21"/>
                <w:highlight w:val="yellow"/>
              </w:rPr>
            </w:pPr>
          </w:p>
          <w:p w14:paraId="7A8E964B">
            <w:pPr>
              <w:pStyle w:val="5"/>
              <w:spacing w:before="69" w:line="220" w:lineRule="auto"/>
              <w:ind w:left="12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2"/>
                <w:sz w:val="21"/>
                <w:szCs w:val="21"/>
                <w:highlight w:val="yellow"/>
              </w:rPr>
              <w:t>妇科</w:t>
            </w:r>
          </w:p>
        </w:tc>
        <w:tc>
          <w:tcPr>
            <w:tcW w:w="600" w:type="dxa"/>
            <w:textDirection w:val="tbRlV"/>
            <w:vAlign w:val="top"/>
          </w:tcPr>
          <w:p w14:paraId="2A6DE5BE">
            <w:pPr>
              <w:pStyle w:val="5"/>
              <w:spacing w:before="192" w:line="208" w:lineRule="auto"/>
              <w:ind w:left="30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31"/>
                <w:sz w:val="21"/>
                <w:szCs w:val="21"/>
                <w:highlight w:val="yellow"/>
              </w:rPr>
              <w:t>产科</w:t>
            </w:r>
          </w:p>
        </w:tc>
        <w:tc>
          <w:tcPr>
            <w:tcW w:w="554" w:type="dxa"/>
            <w:textDirection w:val="tbRlV"/>
            <w:vAlign w:val="top"/>
          </w:tcPr>
          <w:p w14:paraId="3C581F63">
            <w:pPr>
              <w:pStyle w:val="5"/>
              <w:spacing w:before="170" w:line="208" w:lineRule="auto"/>
              <w:ind w:left="30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31"/>
                <w:sz w:val="21"/>
                <w:szCs w:val="21"/>
                <w:highlight w:val="yellow"/>
              </w:rPr>
              <w:t>儿科</w:t>
            </w:r>
          </w:p>
        </w:tc>
        <w:tc>
          <w:tcPr>
            <w:tcW w:w="660" w:type="dxa"/>
            <w:vAlign w:val="top"/>
          </w:tcPr>
          <w:p w14:paraId="3D0A04B9">
            <w:pPr>
              <w:pStyle w:val="5"/>
              <w:spacing w:before="305" w:line="221" w:lineRule="auto"/>
              <w:ind w:left="14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7"/>
                <w:sz w:val="21"/>
                <w:szCs w:val="21"/>
                <w:highlight w:val="yellow"/>
              </w:rPr>
              <w:t>中医</w:t>
            </w:r>
          </w:p>
          <w:p w14:paraId="408975B4">
            <w:pPr>
              <w:pStyle w:val="5"/>
              <w:spacing w:before="19" w:line="223" w:lineRule="auto"/>
              <w:ind w:left="149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8"/>
                <w:sz w:val="21"/>
                <w:szCs w:val="21"/>
                <w:highlight w:val="yellow"/>
              </w:rPr>
              <w:t>门诊</w:t>
            </w:r>
          </w:p>
        </w:tc>
        <w:tc>
          <w:tcPr>
            <w:tcW w:w="434" w:type="dxa"/>
            <w:textDirection w:val="tbRlV"/>
            <w:vAlign w:val="top"/>
          </w:tcPr>
          <w:p w14:paraId="21461D9A">
            <w:pPr>
              <w:pStyle w:val="5"/>
              <w:spacing w:before="109" w:line="210" w:lineRule="auto"/>
              <w:ind w:left="30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31"/>
                <w:sz w:val="21"/>
                <w:szCs w:val="21"/>
                <w:highlight w:val="yellow"/>
              </w:rPr>
              <w:t>急诊</w:t>
            </w:r>
          </w:p>
        </w:tc>
        <w:tc>
          <w:tcPr>
            <w:tcW w:w="585" w:type="dxa"/>
            <w:textDirection w:val="tbRlV"/>
            <w:vAlign w:val="top"/>
          </w:tcPr>
          <w:p w14:paraId="2E115B80">
            <w:pPr>
              <w:pStyle w:val="5"/>
              <w:spacing w:before="183" w:line="209" w:lineRule="auto"/>
              <w:ind w:left="31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针</w:t>
            </w:r>
            <w:r>
              <w:rPr>
                <w:color w:val="FF0000"/>
                <w:spacing w:val="-43"/>
                <w:sz w:val="21"/>
                <w:szCs w:val="21"/>
                <w:highlight w:val="yellow"/>
              </w:rPr>
              <w:t xml:space="preserve"> </w:t>
            </w: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灸</w:t>
            </w:r>
            <w:r>
              <w:rPr>
                <w:color w:val="FF0000"/>
                <w:spacing w:val="-45"/>
                <w:sz w:val="21"/>
                <w:szCs w:val="21"/>
                <w:highlight w:val="yellow"/>
              </w:rPr>
              <w:t xml:space="preserve"> </w:t>
            </w: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推</w:t>
            </w:r>
            <w:r>
              <w:rPr>
                <w:color w:val="FF0000"/>
                <w:spacing w:val="-42"/>
                <w:sz w:val="21"/>
                <w:szCs w:val="21"/>
                <w:highlight w:val="yellow"/>
              </w:rPr>
              <w:t xml:space="preserve"> </w:t>
            </w:r>
            <w:r>
              <w:rPr>
                <w:color w:val="FF0000"/>
                <w:spacing w:val="1"/>
                <w:sz w:val="21"/>
                <w:szCs w:val="21"/>
                <w:highlight w:val="yellow"/>
              </w:rPr>
              <w:t>拿</w:t>
            </w:r>
          </w:p>
        </w:tc>
        <w:tc>
          <w:tcPr>
            <w:tcW w:w="420" w:type="dxa"/>
            <w:textDirection w:val="tbRlV"/>
            <w:vAlign w:val="top"/>
          </w:tcPr>
          <w:p w14:paraId="0B3FE693">
            <w:pPr>
              <w:pStyle w:val="5"/>
              <w:spacing w:before="96" w:line="212" w:lineRule="auto"/>
              <w:ind w:left="30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31"/>
                <w:sz w:val="21"/>
                <w:szCs w:val="21"/>
                <w:highlight w:val="yellow"/>
              </w:rPr>
              <w:t>心电</w:t>
            </w:r>
          </w:p>
        </w:tc>
        <w:tc>
          <w:tcPr>
            <w:tcW w:w="650" w:type="dxa"/>
            <w:vAlign w:val="top"/>
          </w:tcPr>
          <w:p w14:paraId="07A824A2">
            <w:pPr>
              <w:spacing w:line="368" w:lineRule="auto"/>
              <w:rPr>
                <w:rFonts w:ascii="Arial"/>
                <w:color w:val="FF0000"/>
                <w:sz w:val="21"/>
                <w:highlight w:val="yellow"/>
              </w:rPr>
            </w:pPr>
          </w:p>
          <w:p w14:paraId="11B534B3">
            <w:pPr>
              <w:pStyle w:val="5"/>
              <w:spacing w:before="68" w:line="221" w:lineRule="auto"/>
              <w:ind w:left="122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2"/>
                <w:sz w:val="21"/>
                <w:szCs w:val="21"/>
                <w:highlight w:val="yellow"/>
              </w:rPr>
              <w:t>影像</w:t>
            </w:r>
          </w:p>
        </w:tc>
        <w:tc>
          <w:tcPr>
            <w:tcW w:w="434" w:type="dxa"/>
            <w:textDirection w:val="tbRlV"/>
            <w:vAlign w:val="top"/>
          </w:tcPr>
          <w:p w14:paraId="64F2C185">
            <w:pPr>
              <w:pStyle w:val="5"/>
              <w:spacing w:before="108" w:line="209" w:lineRule="auto"/>
              <w:ind w:left="168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41"/>
                <w:sz w:val="21"/>
                <w:szCs w:val="21"/>
                <w:highlight w:val="yellow"/>
              </w:rPr>
              <w:t>中药房</w:t>
            </w:r>
          </w:p>
        </w:tc>
        <w:tc>
          <w:tcPr>
            <w:tcW w:w="415" w:type="dxa"/>
            <w:textDirection w:val="tbRlV"/>
            <w:vAlign w:val="top"/>
          </w:tcPr>
          <w:p w14:paraId="24BBA147">
            <w:pPr>
              <w:pStyle w:val="5"/>
              <w:spacing w:before="91" w:line="207" w:lineRule="auto"/>
              <w:ind w:left="168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31"/>
                <w:sz w:val="21"/>
                <w:szCs w:val="21"/>
                <w:highlight w:val="yellow"/>
              </w:rPr>
              <w:t>社区</w:t>
            </w:r>
          </w:p>
        </w:tc>
        <w:tc>
          <w:tcPr>
            <w:tcW w:w="360" w:type="dxa"/>
            <w:vMerge w:val="continue"/>
            <w:tcBorders>
              <w:top w:val="nil"/>
            </w:tcBorders>
            <w:textDirection w:val="tbRlV"/>
            <w:vAlign w:val="top"/>
          </w:tcPr>
          <w:p w14:paraId="15EDB505">
            <w:pPr>
              <w:rPr>
                <w:rFonts w:ascii="Arial"/>
                <w:color w:val="FF0000"/>
                <w:sz w:val="21"/>
                <w:highlight w:val="yellow"/>
              </w:rPr>
            </w:pPr>
          </w:p>
        </w:tc>
        <w:tc>
          <w:tcPr>
            <w:tcW w:w="542" w:type="dxa"/>
            <w:vMerge w:val="continue"/>
            <w:tcBorders>
              <w:top w:val="nil"/>
            </w:tcBorders>
            <w:textDirection w:val="tbRlV"/>
            <w:vAlign w:val="top"/>
          </w:tcPr>
          <w:p w14:paraId="72D5FBD5">
            <w:pPr>
              <w:rPr>
                <w:rFonts w:ascii="Arial"/>
                <w:color w:val="FF0000"/>
                <w:sz w:val="21"/>
                <w:highlight w:val="yellow"/>
              </w:rPr>
            </w:pPr>
          </w:p>
        </w:tc>
      </w:tr>
      <w:tr w14:paraId="239C9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79" w:type="dxa"/>
            <w:vAlign w:val="top"/>
          </w:tcPr>
          <w:p w14:paraId="7776CE4E">
            <w:pPr>
              <w:pStyle w:val="5"/>
              <w:spacing w:before="38" w:line="212" w:lineRule="auto"/>
              <w:ind w:left="136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2"/>
                <w:sz w:val="21"/>
                <w:szCs w:val="21"/>
                <w:highlight w:val="yellow"/>
              </w:rPr>
              <w:t>周数</w:t>
            </w:r>
          </w:p>
        </w:tc>
        <w:tc>
          <w:tcPr>
            <w:tcW w:w="427" w:type="dxa"/>
            <w:vAlign w:val="top"/>
          </w:tcPr>
          <w:p w14:paraId="20A69FCD">
            <w:pPr>
              <w:pStyle w:val="5"/>
              <w:spacing w:before="38" w:line="212" w:lineRule="auto"/>
              <w:ind w:left="126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6"/>
                <w:sz w:val="21"/>
                <w:szCs w:val="21"/>
                <w:highlight w:val="yellow"/>
              </w:rPr>
              <w:t>19</w:t>
            </w:r>
          </w:p>
        </w:tc>
        <w:tc>
          <w:tcPr>
            <w:tcW w:w="444" w:type="dxa"/>
            <w:vAlign w:val="top"/>
          </w:tcPr>
          <w:p w14:paraId="5888375F">
            <w:pPr>
              <w:pStyle w:val="5"/>
              <w:spacing w:before="38" w:line="212" w:lineRule="auto"/>
              <w:ind w:left="168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4</w:t>
            </w:r>
          </w:p>
        </w:tc>
        <w:tc>
          <w:tcPr>
            <w:tcW w:w="660" w:type="dxa"/>
            <w:vAlign w:val="top"/>
          </w:tcPr>
          <w:p w14:paraId="72B33966">
            <w:pPr>
              <w:pStyle w:val="5"/>
              <w:spacing w:before="38" w:line="212" w:lineRule="auto"/>
              <w:ind w:left="283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659" w:type="dxa"/>
            <w:vAlign w:val="top"/>
          </w:tcPr>
          <w:p w14:paraId="37209470">
            <w:pPr>
              <w:pStyle w:val="5"/>
              <w:spacing w:before="38" w:line="212" w:lineRule="auto"/>
              <w:ind w:left="284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600" w:type="dxa"/>
            <w:vAlign w:val="top"/>
          </w:tcPr>
          <w:p w14:paraId="5601404D">
            <w:pPr>
              <w:pStyle w:val="5"/>
              <w:spacing w:before="38" w:line="212" w:lineRule="auto"/>
              <w:ind w:left="254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554" w:type="dxa"/>
            <w:vAlign w:val="top"/>
          </w:tcPr>
          <w:p w14:paraId="0B336E31">
            <w:pPr>
              <w:pStyle w:val="5"/>
              <w:spacing w:before="38" w:line="212" w:lineRule="auto"/>
              <w:ind w:left="232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660" w:type="dxa"/>
            <w:vAlign w:val="top"/>
          </w:tcPr>
          <w:p w14:paraId="09F0C6DE">
            <w:pPr>
              <w:pStyle w:val="5"/>
              <w:spacing w:before="38" w:line="212" w:lineRule="auto"/>
              <w:ind w:left="280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4</w:t>
            </w:r>
          </w:p>
        </w:tc>
        <w:tc>
          <w:tcPr>
            <w:tcW w:w="434" w:type="dxa"/>
            <w:vAlign w:val="top"/>
          </w:tcPr>
          <w:p w14:paraId="403FD9AA">
            <w:pPr>
              <w:pStyle w:val="5"/>
              <w:spacing w:before="38" w:line="212" w:lineRule="auto"/>
              <w:ind w:left="171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585" w:type="dxa"/>
            <w:vAlign w:val="top"/>
          </w:tcPr>
          <w:p w14:paraId="57DE446A">
            <w:pPr>
              <w:pStyle w:val="5"/>
              <w:spacing w:before="38" w:line="212" w:lineRule="auto"/>
              <w:ind w:left="250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420" w:type="dxa"/>
            <w:vAlign w:val="top"/>
          </w:tcPr>
          <w:p w14:paraId="468B96A8">
            <w:pPr>
              <w:pStyle w:val="5"/>
              <w:spacing w:before="38" w:line="212" w:lineRule="auto"/>
              <w:ind w:left="178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650" w:type="dxa"/>
            <w:vAlign w:val="top"/>
          </w:tcPr>
          <w:p w14:paraId="6B801885">
            <w:pPr>
              <w:pStyle w:val="5"/>
              <w:spacing w:before="38" w:line="212" w:lineRule="auto"/>
              <w:ind w:left="293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434" w:type="dxa"/>
            <w:vAlign w:val="top"/>
          </w:tcPr>
          <w:p w14:paraId="38620F68">
            <w:pPr>
              <w:pStyle w:val="5"/>
              <w:spacing w:before="38" w:line="212" w:lineRule="auto"/>
              <w:ind w:left="186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415" w:type="dxa"/>
            <w:vAlign w:val="top"/>
          </w:tcPr>
          <w:p w14:paraId="4DF2CFDD">
            <w:pPr>
              <w:pStyle w:val="5"/>
              <w:spacing w:before="38" w:line="212" w:lineRule="auto"/>
              <w:ind w:left="164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360" w:type="dxa"/>
            <w:vAlign w:val="top"/>
          </w:tcPr>
          <w:p w14:paraId="0C3F3162">
            <w:pPr>
              <w:pStyle w:val="5"/>
              <w:spacing w:before="38" w:line="212" w:lineRule="auto"/>
              <w:ind w:left="138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542" w:type="dxa"/>
            <w:vAlign w:val="top"/>
          </w:tcPr>
          <w:p w14:paraId="4DD92796">
            <w:pPr>
              <w:pStyle w:val="5"/>
              <w:spacing w:before="38" w:line="212" w:lineRule="auto"/>
              <w:ind w:left="175"/>
              <w:rPr>
                <w:color w:val="FF0000"/>
                <w:sz w:val="21"/>
                <w:szCs w:val="21"/>
                <w:highlight w:val="yellow"/>
              </w:rPr>
            </w:pPr>
            <w:r>
              <w:rPr>
                <w:color w:val="FF0000"/>
                <w:spacing w:val="-3"/>
                <w:sz w:val="21"/>
                <w:szCs w:val="21"/>
                <w:highlight w:val="yellow"/>
              </w:rPr>
              <w:t>50</w:t>
            </w:r>
          </w:p>
        </w:tc>
      </w:tr>
    </w:tbl>
    <w:p w14:paraId="00E442B1">
      <w:pPr>
        <w:widowControl/>
        <w:kinsoku w:val="0"/>
        <w:autoSpaceDE w:val="0"/>
        <w:autoSpaceDN w:val="0"/>
        <w:adjustRightInd w:val="0"/>
        <w:snapToGrid w:val="0"/>
        <w:spacing w:before="306" w:line="220" w:lineRule="auto"/>
        <w:ind w:left="2"/>
        <w:jc w:val="left"/>
        <w:textAlignment w:val="baseline"/>
        <w:rPr>
          <w:rFonts w:ascii="宋体" w:hAnsi="宋体" w:eastAsia="宋体" w:cs="宋体"/>
          <w:snapToGrid w:val="0"/>
          <w:color w:val="FF0000"/>
          <w:kern w:val="0"/>
          <w:sz w:val="24"/>
          <w:szCs w:val="24"/>
          <w:highlight w:val="yellow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FF0000"/>
          <w:spacing w:val="-16"/>
          <w:kern w:val="0"/>
          <w:sz w:val="24"/>
          <w:szCs w:val="24"/>
          <w:highlight w:val="yellow"/>
          <w:lang w:eastAsia="en-US"/>
        </w:rPr>
        <w:t>说明：</w:t>
      </w:r>
    </w:p>
    <w:p w14:paraId="0832202E">
      <w:pPr>
        <w:widowControl/>
        <w:kinsoku w:val="0"/>
        <w:autoSpaceDE w:val="0"/>
        <w:autoSpaceDN w:val="0"/>
        <w:adjustRightInd w:val="0"/>
        <w:snapToGrid w:val="0"/>
        <w:spacing w:before="181" w:line="360" w:lineRule="auto"/>
        <w:ind w:right="2" w:firstLine="509"/>
        <w:jc w:val="both"/>
        <w:textAlignment w:val="baseline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napToGrid w:val="0"/>
          <w:color w:val="FF0000"/>
          <w:spacing w:val="-8"/>
          <w:kern w:val="0"/>
          <w:sz w:val="24"/>
          <w:szCs w:val="24"/>
          <w:highlight w:val="yellow"/>
          <w:lang w:eastAsia="en-US"/>
        </w:rPr>
        <w:t>内科安排科室：呼吸科、消化科、</w:t>
      </w:r>
      <w:r>
        <w:rPr>
          <w:rFonts w:ascii="宋体" w:hAnsi="宋体" w:eastAsia="宋体" w:cs="宋体"/>
          <w:snapToGrid w:val="0"/>
          <w:color w:val="FF0000"/>
          <w:spacing w:val="47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8"/>
          <w:kern w:val="0"/>
          <w:sz w:val="24"/>
          <w:szCs w:val="24"/>
          <w:highlight w:val="yellow"/>
          <w:lang w:eastAsia="en-US"/>
        </w:rPr>
        <w:t>心血管科、肾病科、内分泌风湿科各</w:t>
      </w:r>
      <w:r>
        <w:rPr>
          <w:rFonts w:ascii="宋体" w:hAnsi="宋体" w:eastAsia="宋体" w:cs="宋体"/>
          <w:snapToGrid w:val="0"/>
          <w:color w:val="FF0000"/>
          <w:spacing w:val="-45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8"/>
          <w:kern w:val="0"/>
          <w:sz w:val="24"/>
          <w:szCs w:val="24"/>
          <w:highlight w:val="yellow"/>
          <w:lang w:eastAsia="en-US"/>
        </w:rPr>
        <w:t>3</w:t>
      </w:r>
      <w:r>
        <w:rPr>
          <w:rFonts w:ascii="宋体" w:hAnsi="宋体" w:eastAsia="宋体" w:cs="宋体"/>
          <w:snapToGrid w:val="0"/>
          <w:color w:val="FF0000"/>
          <w:spacing w:val="-50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8"/>
          <w:kern w:val="0"/>
          <w:sz w:val="24"/>
          <w:szCs w:val="24"/>
          <w:highlight w:val="yellow"/>
          <w:lang w:eastAsia="en-US"/>
        </w:rPr>
        <w:t>周，血液</w:t>
      </w:r>
      <w:r>
        <w:rPr>
          <w:rFonts w:ascii="宋体" w:hAnsi="宋体" w:eastAsia="宋体" w:cs="宋体"/>
          <w:snapToGrid w:val="0"/>
          <w:color w:val="FF0000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科</w:t>
      </w:r>
      <w:r>
        <w:rPr>
          <w:rFonts w:ascii="宋体" w:hAnsi="宋体" w:eastAsia="宋体" w:cs="宋体"/>
          <w:snapToGrid w:val="0"/>
          <w:color w:val="FF0000"/>
          <w:spacing w:val="-37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2</w:t>
      </w:r>
      <w:r>
        <w:rPr>
          <w:rFonts w:ascii="宋体" w:hAnsi="宋体" w:eastAsia="宋体" w:cs="宋体"/>
          <w:snapToGrid w:val="0"/>
          <w:color w:val="FF0000"/>
          <w:spacing w:val="-42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周，神经内科</w:t>
      </w:r>
      <w:r>
        <w:rPr>
          <w:rFonts w:ascii="宋体" w:hAnsi="宋体" w:eastAsia="宋体" w:cs="宋体"/>
          <w:snapToGrid w:val="0"/>
          <w:color w:val="FF0000"/>
          <w:spacing w:val="-41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2</w:t>
      </w:r>
      <w:r>
        <w:rPr>
          <w:rFonts w:ascii="宋体" w:hAnsi="宋体" w:eastAsia="宋体" w:cs="宋体"/>
          <w:snapToGrid w:val="0"/>
          <w:color w:val="FF0000"/>
          <w:spacing w:val="-42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周。中医门诊次数不少于</w:t>
      </w:r>
      <w:r>
        <w:rPr>
          <w:rFonts w:ascii="宋体" w:hAnsi="宋体" w:eastAsia="宋体" w:cs="宋体"/>
          <w:snapToGrid w:val="0"/>
          <w:color w:val="FF0000"/>
          <w:spacing w:val="-29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40</w:t>
      </w:r>
      <w:r>
        <w:rPr>
          <w:rFonts w:ascii="宋体" w:hAnsi="宋体" w:eastAsia="宋体" w:cs="宋体"/>
          <w:snapToGrid w:val="0"/>
          <w:color w:val="FF0000"/>
          <w:spacing w:val="-37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次，半天为</w:t>
      </w:r>
      <w:r>
        <w:rPr>
          <w:rFonts w:ascii="宋体" w:hAnsi="宋体" w:eastAsia="宋体" w:cs="宋体"/>
          <w:snapToGrid w:val="0"/>
          <w:color w:val="FF0000"/>
          <w:spacing w:val="-26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1</w:t>
      </w:r>
      <w:r>
        <w:rPr>
          <w:rFonts w:ascii="宋体" w:hAnsi="宋体" w:eastAsia="宋体" w:cs="宋体"/>
          <w:snapToGrid w:val="0"/>
          <w:color w:val="FF0000"/>
          <w:spacing w:val="-37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4"/>
          <w:kern w:val="0"/>
          <w:sz w:val="24"/>
          <w:szCs w:val="24"/>
          <w:highlight w:val="yellow"/>
          <w:lang w:eastAsia="en-US"/>
        </w:rPr>
        <w:t>次，安排皮肤科、中医</w:t>
      </w:r>
      <w:r>
        <w:rPr>
          <w:rFonts w:ascii="宋体" w:hAnsi="宋体" w:eastAsia="宋体" w:cs="宋体"/>
          <w:snapToGrid w:val="0"/>
          <w:color w:val="FF0000"/>
          <w:kern w:val="0"/>
          <w:sz w:val="24"/>
          <w:szCs w:val="24"/>
          <w:highlight w:val="yellow"/>
          <w:lang w:eastAsia="en-US"/>
        </w:rPr>
        <w:t xml:space="preserve"> </w:t>
      </w:r>
      <w:r>
        <w:rPr>
          <w:rFonts w:ascii="宋体" w:hAnsi="宋体" w:eastAsia="宋体" w:cs="宋体"/>
          <w:snapToGrid w:val="0"/>
          <w:color w:val="FF0000"/>
          <w:spacing w:val="-3"/>
          <w:kern w:val="0"/>
          <w:sz w:val="24"/>
          <w:szCs w:val="24"/>
          <w:highlight w:val="yellow"/>
          <w:lang w:eastAsia="en-US"/>
        </w:rPr>
        <w:t>肛肠科抄方至少各 2 个工作日。</w:t>
      </w:r>
      <w:bookmarkStart w:id="0" w:name="_GoBack"/>
      <w:bookmarkEnd w:id="0"/>
    </w:p>
    <w:p w14:paraId="5074AC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outlineLvl w:val="0"/>
        <w:rPr>
          <w:rFonts w:hint="default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四、岗前培训</w:t>
      </w:r>
    </w:p>
    <w:p w14:paraId="1FD74090">
      <w:pPr>
        <w:spacing w:line="360" w:lineRule="auto"/>
        <w:ind w:firstLine="840" w:firstLineChars="4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1.各学院负责实习派遣前的集中培训，未参加培训的学生延迟进入实践教学基地。</w:t>
      </w:r>
    </w:p>
    <w:p w14:paraId="55D61506">
      <w:pPr>
        <w:spacing w:line="360" w:lineRule="auto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培训内容包括但不限于以下范围：实习大纲、实习计划、请销假流程、转实习规定、安全教育、心理辅导、实习注意事项等，指导学生安全有效地开展实习。</w:t>
      </w:r>
    </w:p>
    <w:p w14:paraId="43CB8468">
      <w:pPr>
        <w:spacing w:line="360" w:lineRule="auto"/>
        <w:ind w:firstLine="840" w:firstLineChars="400"/>
        <w:jc w:val="left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实习生进入实践教学基地后应集中进行2～3天的岗前培训，未经岗前培训或岗前培训考核不合格的实习生，不得直接进入科室实习。培训内容包括但不限于以下范围：实践教学基地基本情况、规章制度、相关的法律法规、安全教育（含医疗安全）、医院感染控制、文书书写（含病历、医嘱、检查申请单）、职业道德、医患沟通、医德医风教育和实践技能等。</w:t>
      </w:r>
    </w:p>
    <w:p w14:paraId="02F4FD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五、各实习科室教学大纲</w:t>
      </w:r>
      <w:r>
        <w:rPr>
          <w:rFonts w:hint="eastAsia" w:eastAsia="黑体"/>
          <w:color w:val="FF0000"/>
          <w:sz w:val="24"/>
        </w:rPr>
        <w:t>（黑体小四）</w:t>
      </w:r>
    </w:p>
    <w:p w14:paraId="6A61F57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</w:p>
    <w:p w14:paraId="7DB0B2B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/>
          <w:b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（一）*** 科实习教学大纲</w:t>
      </w:r>
      <w:r>
        <w:rPr>
          <w:rFonts w:hint="eastAsia" w:eastAsia="黑体"/>
          <w:color w:val="FF0000"/>
          <w:sz w:val="24"/>
        </w:rPr>
        <w:t>（黑体小四</w:t>
      </w:r>
      <w:r>
        <w:rPr>
          <w:rFonts w:hint="eastAsia" w:eastAsia="黑体"/>
          <w:color w:val="FF0000"/>
          <w:sz w:val="24"/>
          <w:lang w:eastAsia="zh-CN"/>
        </w:rPr>
        <w:t>，</w:t>
      </w:r>
      <w:r>
        <w:rPr>
          <w:rFonts w:hint="eastAsia" w:eastAsia="黑体"/>
          <w:color w:val="FF0000"/>
          <w:sz w:val="24"/>
          <w:lang w:val="en-US" w:eastAsia="zh-CN"/>
        </w:rPr>
        <w:t>居中</w:t>
      </w:r>
      <w:r>
        <w:rPr>
          <w:rFonts w:hint="eastAsia" w:eastAsia="黑体"/>
          <w:color w:val="FF0000"/>
          <w:sz w:val="24"/>
        </w:rPr>
        <w:t>）</w:t>
      </w:r>
    </w:p>
    <w:p w14:paraId="4F36B9E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1.本科室实习基本要求</w:t>
      </w:r>
    </w:p>
    <w:p w14:paraId="5E7A2BC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</w:p>
    <w:p w14:paraId="368EFC9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2.实习周数</w:t>
      </w:r>
    </w:p>
    <w:p w14:paraId="39560E7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hint="eastAsia" w:ascii="宋体" w:hAnsi="宋体"/>
          <w:b/>
          <w:bCs/>
          <w:sz w:val="24"/>
        </w:rPr>
      </w:pPr>
    </w:p>
    <w:p w14:paraId="4C6DF3A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3.实习内容</w:t>
      </w:r>
    </w:p>
    <w:p w14:paraId="52A49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（1）执业素质</w:t>
      </w:r>
    </w:p>
    <w:p w14:paraId="09E3E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可包括：医风医德（如急诊科如何处理三无病人、外科如何处理经济困难患者等）、沟通能力（如急诊病人的沟通、如何向癌症病人传递坏消息、如何签署手术同意书等）、人文关怀（如老年科，年老患者的心理抚慰、肿瘤科临终关怀等）。</w:t>
      </w:r>
    </w:p>
    <w:p w14:paraId="22B93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（2）病史采集</w:t>
      </w:r>
      <w:r>
        <w:rPr>
          <w:rFonts w:hint="eastAsia" w:ascii="宋体" w:hAnsi="宋体" w:cs="宋体"/>
          <w:kern w:val="0"/>
          <w:szCs w:val="21"/>
        </w:rPr>
        <w:t>（可参考国家执业医师考试大纲症状测试项目）</w:t>
      </w:r>
    </w:p>
    <w:p w14:paraId="733D5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本科室主要涉及的症状，如呼吸系统科室的咳嗽与咳痰、咯血、呼吸困难；心血管系统科室的心悸、呼吸困难等；神经系统科室的头痛、惊厥、意识障碍等。</w:t>
      </w:r>
    </w:p>
    <w:p w14:paraId="49C5C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（3）病例学习</w:t>
      </w:r>
      <w:r>
        <w:rPr>
          <w:rFonts w:hint="eastAsia" w:ascii="宋体" w:hAnsi="宋体" w:cs="宋体"/>
          <w:kern w:val="0"/>
          <w:szCs w:val="21"/>
        </w:rPr>
        <w:t>（可参考国家执业医师考试大纲）：</w:t>
      </w:r>
    </w:p>
    <w:p w14:paraId="4A289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本科室收治的常见病多发病，至少覆盖执业考试大纲相应内容，如呼吸内科应掌握慢阻肺、肺炎、支气管哮喘、肺癌、呼吸衰竭、结核病等6类疾病的诊断、鉴别诊断及其依据、进一步检查项目及治疗原则。</w:t>
      </w:r>
    </w:p>
    <w:p w14:paraId="6ADA9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 w:cs="宋体"/>
          <w:b/>
          <w:color w:val="FF0000"/>
          <w:kern w:val="0"/>
          <w:szCs w:val="21"/>
          <w:highlight w:val="yellow"/>
          <w:lang w:eastAsia="zh-CN"/>
        </w:rPr>
      </w:pPr>
      <w:r>
        <w:rPr>
          <w:rFonts w:hint="eastAsia" w:ascii="宋体" w:hAnsi="宋体" w:cs="宋体"/>
          <w:color w:val="FF0000"/>
          <w:kern w:val="0"/>
          <w:szCs w:val="21"/>
          <w:highlight w:val="yellow"/>
          <w:lang w:eastAsia="zh-CN"/>
        </w:rPr>
        <w:t>（</w:t>
      </w:r>
      <w:r>
        <w:rPr>
          <w:rFonts w:hint="eastAsia" w:ascii="宋体" w:hAnsi="宋体" w:cs="宋体"/>
          <w:color w:val="FF0000"/>
          <w:kern w:val="0"/>
          <w:szCs w:val="21"/>
          <w:highlight w:val="yellow"/>
          <w:lang w:val="en-US" w:eastAsia="zh-CN"/>
        </w:rPr>
        <w:t>4</w:t>
      </w:r>
      <w:r>
        <w:rPr>
          <w:rFonts w:hint="eastAsia" w:ascii="宋体" w:hAnsi="宋体" w:cs="宋体"/>
          <w:color w:val="FF0000"/>
          <w:kern w:val="0"/>
          <w:szCs w:val="21"/>
          <w:highlight w:val="yellow"/>
          <w:lang w:eastAsia="zh-CN"/>
        </w:rPr>
        <w:t>）</w:t>
      </w:r>
      <w:r>
        <w:rPr>
          <w:rFonts w:hint="eastAsia" w:ascii="宋体" w:hAnsi="宋体" w:cs="宋体"/>
          <w:b/>
          <w:color w:val="FF0000"/>
          <w:kern w:val="0"/>
          <w:szCs w:val="21"/>
          <w:highlight w:val="yellow"/>
        </w:rPr>
        <w:t>掌握肺系常用中药方剂 40 首（可参考国家执业医师考试大纲）：</w:t>
      </w:r>
    </w:p>
    <w:p w14:paraId="765DF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（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Cs w:val="21"/>
        </w:rPr>
        <w:t>）体格检查</w:t>
      </w:r>
      <w:r>
        <w:rPr>
          <w:rFonts w:hint="eastAsia" w:ascii="宋体" w:hAnsi="宋体" w:cs="宋体"/>
          <w:kern w:val="0"/>
          <w:szCs w:val="21"/>
        </w:rPr>
        <w:t>：如，掌握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呼吸</w:t>
      </w:r>
      <w:r>
        <w:rPr>
          <w:rFonts w:hint="eastAsia" w:ascii="宋体" w:hAnsi="宋体" w:cs="宋体"/>
          <w:kern w:val="0"/>
          <w:szCs w:val="21"/>
        </w:rPr>
        <w:t>系统重点体格检查</w:t>
      </w:r>
      <w:r>
        <w:rPr>
          <w:rFonts w:ascii="宋体" w:hAnsi="宋体" w:cs="宋体"/>
          <w:kern w:val="0"/>
          <w:szCs w:val="21"/>
        </w:rPr>
        <w:t>……</w:t>
      </w:r>
    </w:p>
    <w:p w14:paraId="6634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ascii="宋体" w:hAnsi="宋体" w:cs="宋体"/>
          <w:kern w:val="0"/>
          <w:szCs w:val="21"/>
          <w:highlight w:val="yellow"/>
        </w:rPr>
      </w:pPr>
      <w:r>
        <w:rPr>
          <w:rFonts w:hint="eastAsia" w:ascii="宋体" w:hAnsi="宋体" w:cs="宋体"/>
          <w:b/>
          <w:kern w:val="0"/>
          <w:szCs w:val="21"/>
        </w:rPr>
        <w:t>（</w:t>
      </w:r>
      <w:r>
        <w:rPr>
          <w:rFonts w:hint="eastAsia" w:ascii="宋体" w:hAnsi="宋体" w:cs="宋体"/>
          <w:b/>
          <w:kern w:val="0"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Cs w:val="21"/>
        </w:rPr>
        <w:t>）基</w:t>
      </w:r>
      <w:r>
        <w:rPr>
          <w:rFonts w:hint="eastAsia" w:ascii="宋体" w:hAnsi="宋体" w:cs="宋体"/>
          <w:b/>
          <w:kern w:val="0"/>
          <w:szCs w:val="21"/>
          <w:highlight w:val="yellow"/>
        </w:rPr>
        <w:t>本操作</w:t>
      </w:r>
      <w:r>
        <w:rPr>
          <w:rFonts w:hint="eastAsia" w:ascii="宋体" w:hAnsi="宋体" w:cs="宋体"/>
          <w:kern w:val="0"/>
          <w:szCs w:val="21"/>
          <w:highlight w:val="yellow"/>
        </w:rPr>
        <w:t>（可参考国家执业医师考试大纲基本操作项目）</w:t>
      </w:r>
    </w:p>
    <w:p w14:paraId="4DB0A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 w:cs="宋体"/>
          <w:kern w:val="0"/>
          <w:szCs w:val="21"/>
          <w:highlight w:val="yellow"/>
        </w:rPr>
      </w:pPr>
      <w:r>
        <w:rPr>
          <w:rFonts w:hint="eastAsia" w:ascii="宋体" w:hAnsi="宋体"/>
          <w:color w:val="FF0000"/>
          <w:szCs w:val="21"/>
          <w:highlight w:val="yellow"/>
        </w:rPr>
        <w:t>5 人次新病人入院常规处理；每周至少书写完整住院病历和首次病程记录各 1 份</w:t>
      </w:r>
    </w:p>
    <w:p w14:paraId="6147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 w:cs="宋体"/>
          <w:color w:val="FF0000"/>
          <w:kern w:val="0"/>
          <w:szCs w:val="21"/>
          <w:highlight w:val="yellow"/>
        </w:rPr>
      </w:pPr>
      <w:r>
        <w:rPr>
          <w:rFonts w:hint="eastAsia" w:ascii="宋体" w:hAnsi="宋体" w:cs="宋体"/>
          <w:color w:val="FF0000"/>
          <w:kern w:val="0"/>
          <w:szCs w:val="21"/>
          <w:highlight w:val="yellow"/>
        </w:rPr>
        <w:t>动脉血气穿刺操作 3 次</w:t>
      </w:r>
    </w:p>
    <w:p w14:paraId="1169F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 w:cs="宋体"/>
          <w:color w:val="FF0000"/>
          <w:kern w:val="0"/>
          <w:szCs w:val="21"/>
          <w:highlight w:val="yellow"/>
        </w:rPr>
      </w:pPr>
      <w:r>
        <w:rPr>
          <w:rFonts w:hint="eastAsia" w:ascii="宋体" w:hAnsi="宋体" w:cs="宋体"/>
          <w:color w:val="FF0000"/>
          <w:kern w:val="0"/>
          <w:szCs w:val="21"/>
          <w:highlight w:val="yellow"/>
        </w:rPr>
        <w:t>面罩呼吸机临床操作 2 次</w:t>
      </w:r>
    </w:p>
    <w:p w14:paraId="244CC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hint="eastAsia" w:ascii="宋体" w:hAnsi="宋体" w:cs="宋体"/>
          <w:color w:val="FF0000"/>
          <w:kern w:val="0"/>
          <w:szCs w:val="21"/>
          <w:highlight w:val="yellow"/>
        </w:rPr>
      </w:pPr>
      <w:r>
        <w:rPr>
          <w:rFonts w:hint="eastAsia" w:ascii="宋体" w:hAnsi="宋体" w:cs="宋体"/>
          <w:color w:val="FF0000"/>
          <w:kern w:val="0"/>
          <w:szCs w:val="21"/>
          <w:highlight w:val="yellow"/>
        </w:rPr>
        <w:t>至少参与胸腔穿刺术或者胸腔闭式引流术 1 次</w:t>
      </w:r>
    </w:p>
    <w:p w14:paraId="5BE4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如麻醉科至少应负责动脉穿刺术、气管插管两项技能的实习生培训与考核。</w:t>
      </w:r>
    </w:p>
    <w:p w14:paraId="55848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7</w:t>
      </w:r>
      <w:r>
        <w:rPr>
          <w:rFonts w:hint="eastAsia" w:ascii="宋体" w:hAnsi="宋体"/>
          <w:b/>
          <w:szCs w:val="21"/>
        </w:rPr>
        <w:t>）辅助检查</w:t>
      </w:r>
      <w:r>
        <w:rPr>
          <w:rFonts w:hint="eastAsia" w:ascii="宋体" w:hAnsi="宋体"/>
          <w:b/>
          <w:szCs w:val="21"/>
          <w:highlight w:val="yellow"/>
          <w:lang w:val="en-US" w:eastAsia="zh-CN"/>
        </w:rPr>
        <w:t>及意义</w:t>
      </w:r>
    </w:p>
    <w:p w14:paraId="4E084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包括心电图、普通X线影像诊断、超声诊断、CT影像诊断、实验室检查等，应列出与本科室临床诊疗最相关的项目和具体要求。</w:t>
      </w:r>
    </w:p>
    <w:p w14:paraId="16DC9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r>
        <w:rPr>
          <w:rFonts w:hint="eastAsia" w:ascii="宋体" w:hAnsi="宋体"/>
          <w:b/>
          <w:szCs w:val="21"/>
        </w:rPr>
        <w:t>）其他</w:t>
      </w:r>
    </w:p>
    <w:p w14:paraId="5E6BD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420" w:firstLineChars="200"/>
        <w:textAlignment w:val="auto"/>
        <w:outlineLvl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如本科室疾病的门诊诊治、门诊病人管理、社区病人管理等。</w:t>
      </w:r>
    </w:p>
    <w:p w14:paraId="06074362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8" w:leftChars="456" w:firstLine="0" w:firstLineChars="0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highlight w:val="yellow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highlight w:val="yellow"/>
          <w:lang w:val="en-US" w:eastAsia="zh-CN" w:bidi="ar-SA"/>
        </w:rPr>
        <w:t xml:space="preserve">入科教育 </w:t>
      </w:r>
    </w:p>
    <w:p w14:paraId="1279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  <w:lang w:val="en-US" w:eastAsia="zh-CN"/>
        </w:rPr>
        <w:t xml:space="preserve">（1）本科室常见病和多发病介绍 </w:t>
      </w:r>
    </w:p>
    <w:p w14:paraId="36DEF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  <w:lang w:val="en-US" w:eastAsia="zh-CN"/>
        </w:rPr>
        <w:t xml:space="preserve">（2）病区实习诊疗工作常规和特殊要求 </w:t>
      </w:r>
    </w:p>
    <w:p w14:paraId="41A14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  <w:lang w:val="en-US" w:eastAsia="zh-CN"/>
        </w:rPr>
        <w:t xml:space="preserve">（3）病区、门诊轮转安排，考勤制度、请销假制度 </w:t>
      </w:r>
    </w:p>
    <w:p w14:paraId="0DF6F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  <w:lang w:val="en-US" w:eastAsia="zh-CN"/>
        </w:rPr>
        <w:t>（4）本科室实习学生应注意阅读的参考资料（包括科室所收集的教学病例资料）</w:t>
      </w:r>
    </w:p>
    <w:p w14:paraId="793A4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rPr>
          <w:rFonts w:ascii="宋体" w:hAnsi="宋体"/>
          <w:b/>
          <w:bCs/>
          <w:sz w:val="24"/>
          <w:szCs w:val="21"/>
          <w:highlight w:val="yellow"/>
        </w:rPr>
      </w:pPr>
      <w:r>
        <w:rPr>
          <w:rFonts w:hint="eastAsia" w:ascii="宋体" w:hAnsi="宋体"/>
          <w:b/>
          <w:bCs/>
          <w:sz w:val="24"/>
          <w:szCs w:val="21"/>
          <w:highlight w:val="yellow"/>
          <w:lang w:val="en-US" w:eastAsia="zh-CN"/>
        </w:rPr>
        <w:t>5.</w:t>
      </w:r>
      <w:r>
        <w:rPr>
          <w:rFonts w:hint="eastAsia" w:ascii="宋体" w:hAnsi="宋体"/>
          <w:b/>
          <w:bCs/>
          <w:sz w:val="24"/>
          <w:szCs w:val="21"/>
          <w:highlight w:val="yellow"/>
        </w:rPr>
        <w:t>科室负责的全院讲座</w:t>
      </w:r>
    </w:p>
    <w:p w14:paraId="58738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outlineLvl w:val="0"/>
        <w:rPr>
          <w:rFonts w:hint="eastAsia" w:ascii="宋体" w:hAnsi="宋体"/>
          <w:szCs w:val="21"/>
          <w:highlight w:val="yellow"/>
          <w:lang w:val="en-US" w:eastAsia="zh-CN"/>
        </w:rPr>
      </w:pPr>
      <w:r>
        <w:rPr>
          <w:rFonts w:hint="eastAsia" w:ascii="宋体" w:hAnsi="宋体"/>
          <w:szCs w:val="21"/>
          <w:highlight w:val="yellow"/>
          <w:lang w:val="en-US" w:eastAsia="zh-CN"/>
        </w:rPr>
        <w:t>教学病例讨论、小讲课、教学查房频次每个科室不少于1次</w:t>
      </w:r>
    </w:p>
    <w:p w14:paraId="2C4A29D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textAlignment w:val="auto"/>
        <w:outlineLvl w:val="0"/>
        <w:rPr>
          <w:rFonts w:hint="eastAsia" w:ascii="宋体" w:hAnsi="宋体"/>
          <w:bCs/>
          <w:sz w:val="24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6.实习考核</w:t>
      </w:r>
      <w:r>
        <w:rPr>
          <w:rFonts w:hint="eastAsia" w:ascii="宋体" w:hAnsi="宋体"/>
          <w:bCs/>
          <w:sz w:val="24"/>
        </w:rPr>
        <w:t>（各科室可根据本科室的特点设计实习考核项目及其权重，但至少应包括下列所列三个项目）</w:t>
      </w:r>
    </w:p>
    <w:p w14:paraId="5BC7F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（1）考勤</w:t>
      </w:r>
    </w:p>
    <w:p w14:paraId="63D0B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（2）平时表现</w:t>
      </w:r>
    </w:p>
    <w:p w14:paraId="6233A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（3）出科考核（理论+技能）</w:t>
      </w:r>
    </w:p>
    <w:p w14:paraId="3839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3" w:firstLineChars="400"/>
        <w:textAlignment w:val="auto"/>
        <w:outlineLvl w:val="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（4）本科室其他考试内容</w:t>
      </w:r>
    </w:p>
    <w:p w14:paraId="2886656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0"/>
        <w:rPr>
          <w:rFonts w:ascii="宋体" w:hAnsi="宋体"/>
          <w:b/>
          <w:bCs/>
          <w:sz w:val="24"/>
        </w:rPr>
      </w:pPr>
    </w:p>
    <w:p w14:paraId="69F7AAB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4" w:firstLineChars="400"/>
        <w:jc w:val="left"/>
        <w:textAlignment w:val="auto"/>
        <w:outlineLvl w:val="0"/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kern w:val="2"/>
          <w:sz w:val="24"/>
          <w:szCs w:val="24"/>
          <w:lang w:val="en-US" w:eastAsia="zh-CN" w:bidi="ar-SA"/>
        </w:rPr>
        <w:t>7.学习资源</w:t>
      </w:r>
    </w:p>
    <w:p w14:paraId="158F0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firstLine="630" w:firstLineChars="3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包括教材、参考书、专业文献、专业网站等</w:t>
      </w:r>
    </w:p>
    <w:p w14:paraId="00291E01">
      <w:pPr>
        <w:spacing w:line="360" w:lineRule="auto"/>
        <w:rPr>
          <w:rFonts w:hint="eastAsia" w:ascii="宋体" w:hAnsi="宋体"/>
          <w:b/>
          <w:bCs/>
          <w:sz w:val="24"/>
        </w:rPr>
      </w:pPr>
    </w:p>
    <w:p w14:paraId="77A8C89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 w:ascii="方正粗黑宋简体" w:hAnsi="方正粗黑宋简体" w:eastAsia="方正粗黑宋简体"/>
          <w:sz w:val="32"/>
          <w:szCs w:val="32"/>
          <w:lang w:eastAsia="zh-CN"/>
        </w:rPr>
        <w:t>（</w:t>
      </w:r>
      <w:r>
        <w:rPr>
          <w:rFonts w:hint="eastAsia" w:ascii="方正粗黑宋简体" w:hAnsi="方正粗黑宋简体" w:eastAsia="方正粗黑宋简体"/>
          <w:sz w:val="32"/>
          <w:szCs w:val="32"/>
          <w:lang w:val="en-US" w:eastAsia="zh-CN"/>
        </w:rPr>
        <w:t>二</w:t>
      </w:r>
      <w:r>
        <w:rPr>
          <w:rFonts w:hint="eastAsia" w:ascii="方正粗黑宋简体" w:hAnsi="方正粗黑宋简体" w:eastAsia="方正粗黑宋简体"/>
          <w:sz w:val="32"/>
          <w:szCs w:val="32"/>
          <w:lang w:eastAsia="zh-CN"/>
        </w:rPr>
        <w:t>）</w:t>
      </w:r>
      <w:r>
        <w:rPr>
          <w:rFonts w:hint="eastAsia" w:ascii="方正粗黑宋简体" w:hAnsi="方正粗黑宋简体" w:eastAsia="方正粗黑宋简体"/>
          <w:sz w:val="32"/>
          <w:szCs w:val="32"/>
        </w:rPr>
        <w:t>出科考核成绩登记表</w:t>
      </w:r>
      <w:r>
        <w:rPr>
          <w:rFonts w:hint="eastAsia"/>
          <w:b/>
          <w:i/>
          <w:sz w:val="32"/>
          <w:szCs w:val="32"/>
        </w:rPr>
        <w:t>（医学类）</w:t>
      </w:r>
    </w:p>
    <w:p w14:paraId="359BE29C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专业（班级）                姓名         性别         学号 </w:t>
      </w:r>
    </w:p>
    <w:p w14:paraId="60D56FC3">
      <w:pPr>
        <w:spacing w:line="360" w:lineRule="auto"/>
        <w:rPr>
          <w:szCs w:val="21"/>
        </w:rPr>
      </w:pPr>
      <w:r>
        <w:rPr>
          <w:rFonts w:hint="eastAsia"/>
          <w:szCs w:val="21"/>
        </w:rPr>
        <w:t>实习科室</w:t>
      </w:r>
      <w:r>
        <w:rPr>
          <w:rFonts w:hint="eastAsia"/>
          <w:color w:val="FFFFFF"/>
          <w:szCs w:val="21"/>
        </w:rPr>
        <w:t>：</w:t>
      </w:r>
      <w:r>
        <w:rPr>
          <w:rFonts w:hint="eastAsia"/>
          <w:szCs w:val="21"/>
        </w:rPr>
        <w:t xml:space="preserve">           实习时间      至     迟到    次、病假    天、旷工    天</w:t>
      </w:r>
    </w:p>
    <w:p w14:paraId="13F0B0DC">
      <w:pPr>
        <w:spacing w:line="360" w:lineRule="auto"/>
        <w:rPr>
          <w:szCs w:val="21"/>
        </w:rPr>
      </w:pPr>
      <w:r>
        <w:rPr>
          <w:rFonts w:hint="eastAsia"/>
          <w:szCs w:val="21"/>
        </w:rPr>
        <w:t>带教老师（病区、室）：</w:t>
      </w:r>
    </w:p>
    <w:tbl>
      <w:tblPr>
        <w:tblStyle w:val="2"/>
        <w:tblW w:w="8617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"/>
        <w:gridCol w:w="594"/>
        <w:gridCol w:w="3420"/>
        <w:gridCol w:w="749"/>
        <w:gridCol w:w="1276"/>
        <w:gridCol w:w="1984"/>
      </w:tblGrid>
      <w:tr w14:paraId="2313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  <w:noWrap w:val="0"/>
            <w:vAlign w:val="center"/>
          </w:tcPr>
          <w:p w14:paraId="7EDD3CD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749" w:type="dxa"/>
            <w:noWrap w:val="0"/>
            <w:vAlign w:val="center"/>
          </w:tcPr>
          <w:p w14:paraId="4FFF434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满分</w:t>
            </w:r>
          </w:p>
        </w:tc>
        <w:tc>
          <w:tcPr>
            <w:tcW w:w="1276" w:type="dxa"/>
            <w:noWrap w:val="0"/>
            <w:vAlign w:val="center"/>
          </w:tcPr>
          <w:p w14:paraId="35CD67B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实际得分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 w14:paraId="68E9DE1E"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 w14:paraId="57DEDD62"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 w14:paraId="1F464D72"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 w14:paraId="7B8F1E65"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</w:p>
          <w:p w14:paraId="4F98E141"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教研室（科室）负责</w:t>
            </w:r>
          </w:p>
          <w:p w14:paraId="6F9001D3">
            <w:pPr>
              <w:spacing w:line="360" w:lineRule="auto"/>
              <w:ind w:leftChars="-17" w:hanging="36" w:hangingChars="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实习工作的教（医）师：（签名）</w:t>
            </w:r>
          </w:p>
          <w:p w14:paraId="58D4DE7B">
            <w:pPr>
              <w:spacing w:line="360" w:lineRule="auto"/>
              <w:rPr>
                <w:sz w:val="18"/>
                <w:szCs w:val="18"/>
              </w:rPr>
            </w:pPr>
          </w:p>
          <w:p w14:paraId="21A7FB14">
            <w:pPr>
              <w:spacing w:line="360" w:lineRule="auto"/>
              <w:rPr>
                <w:sz w:val="18"/>
                <w:szCs w:val="18"/>
              </w:rPr>
            </w:pPr>
          </w:p>
          <w:p w14:paraId="6EE803A3">
            <w:pPr>
              <w:spacing w:line="360" w:lineRule="auto"/>
              <w:rPr>
                <w:sz w:val="18"/>
                <w:szCs w:val="18"/>
              </w:rPr>
            </w:pPr>
          </w:p>
          <w:p w14:paraId="6F419551">
            <w:pPr>
              <w:spacing w:line="360" w:lineRule="auto"/>
              <w:rPr>
                <w:sz w:val="18"/>
                <w:szCs w:val="18"/>
              </w:rPr>
            </w:pPr>
          </w:p>
          <w:p w14:paraId="5C91C36B">
            <w:pPr>
              <w:spacing w:line="360" w:lineRule="auto"/>
              <w:rPr>
                <w:sz w:val="18"/>
                <w:szCs w:val="18"/>
              </w:rPr>
            </w:pPr>
          </w:p>
          <w:p w14:paraId="24711FDC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教研室（科室）</w:t>
            </w:r>
          </w:p>
          <w:p w14:paraId="44E27852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主任：</w:t>
            </w:r>
          </w:p>
          <w:p w14:paraId="5D41A0EE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（签名）</w:t>
            </w:r>
          </w:p>
          <w:p w14:paraId="71336E54">
            <w:pPr>
              <w:spacing w:line="360" w:lineRule="auto"/>
              <w:rPr>
                <w:sz w:val="18"/>
                <w:szCs w:val="18"/>
              </w:rPr>
            </w:pPr>
          </w:p>
          <w:p w14:paraId="02D6A2F0">
            <w:pPr>
              <w:spacing w:line="360" w:lineRule="auto"/>
              <w:rPr>
                <w:sz w:val="18"/>
                <w:szCs w:val="18"/>
              </w:rPr>
            </w:pPr>
          </w:p>
          <w:p w14:paraId="0CE35FC5">
            <w:pPr>
              <w:spacing w:line="360" w:lineRule="auto"/>
              <w:rPr>
                <w:sz w:val="18"/>
                <w:szCs w:val="18"/>
              </w:rPr>
            </w:pPr>
          </w:p>
          <w:p w14:paraId="005A0372">
            <w:pPr>
              <w:spacing w:line="360" w:lineRule="auto"/>
              <w:ind w:left="1" w:right="-86" w:rightChars="-41" w:firstLine="73" w:firstLineChars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医  院  科</w:t>
            </w:r>
          </w:p>
          <w:p w14:paraId="04FBE61F">
            <w:pPr>
              <w:spacing w:line="360" w:lineRule="auto"/>
              <w:ind w:left="-69" w:leftChars="-33" w:right="-86" w:rightChars="-41"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（医）教科</w:t>
            </w:r>
          </w:p>
          <w:p w14:paraId="2B2EE9ED">
            <w:pPr>
              <w:spacing w:line="360" w:lineRule="auto"/>
              <w:ind w:left="-69" w:leftChars="-33" w:right="-86" w:rightChars="-41" w:firstLine="90" w:firstLineChar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（盖章）</w:t>
            </w:r>
          </w:p>
          <w:p w14:paraId="0F1C7671">
            <w:pPr>
              <w:spacing w:line="360" w:lineRule="auto"/>
              <w:ind w:left="1" w:leftChars="-33" w:right="-86" w:rightChars="-41" w:hanging="70" w:hangingChars="39"/>
              <w:rPr>
                <w:sz w:val="18"/>
                <w:szCs w:val="18"/>
              </w:rPr>
            </w:pPr>
          </w:p>
          <w:p w14:paraId="7043AB01">
            <w:pPr>
              <w:spacing w:line="360" w:lineRule="auto"/>
              <w:ind w:leftChars="-17" w:hanging="36" w:hangingChars="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 w14:paraId="3E8A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restart"/>
            <w:noWrap w:val="0"/>
            <w:vAlign w:val="center"/>
          </w:tcPr>
          <w:p w14:paraId="70CD0F3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 w14:paraId="3E55594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</w:t>
            </w:r>
          </w:p>
          <w:p w14:paraId="7C35ECB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 w14:paraId="61CCFF9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风</w:t>
            </w:r>
          </w:p>
        </w:tc>
        <w:tc>
          <w:tcPr>
            <w:tcW w:w="3420" w:type="dxa"/>
            <w:noWrap w:val="0"/>
            <w:vAlign w:val="center"/>
          </w:tcPr>
          <w:p w14:paraId="3B93215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（1）思想品德，劳动纪律</w:t>
            </w:r>
          </w:p>
        </w:tc>
        <w:tc>
          <w:tcPr>
            <w:tcW w:w="749" w:type="dxa"/>
            <w:noWrap w:val="0"/>
            <w:vAlign w:val="center"/>
          </w:tcPr>
          <w:p w14:paraId="0FE8405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11BBF9C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0BE544B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0BE7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 w14:paraId="0496EE9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66FA93E3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（2）服务态度，文明礼貌</w:t>
            </w:r>
          </w:p>
        </w:tc>
        <w:tc>
          <w:tcPr>
            <w:tcW w:w="749" w:type="dxa"/>
            <w:noWrap w:val="0"/>
            <w:vAlign w:val="center"/>
          </w:tcPr>
          <w:p w14:paraId="55F8C8A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2391739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44E5E3C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410A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 w14:paraId="64AD18C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117E6E35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（3）学习态度，工作态度</w:t>
            </w:r>
          </w:p>
        </w:tc>
        <w:tc>
          <w:tcPr>
            <w:tcW w:w="749" w:type="dxa"/>
            <w:noWrap w:val="0"/>
            <w:vAlign w:val="center"/>
          </w:tcPr>
          <w:p w14:paraId="1F87A95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4D68CAD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04F72A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2558A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3"/>
            <w:vMerge w:val="continue"/>
            <w:noWrap w:val="0"/>
            <w:vAlign w:val="center"/>
          </w:tcPr>
          <w:p w14:paraId="1DA20C6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5F889B6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749" w:type="dxa"/>
            <w:noWrap w:val="0"/>
            <w:vAlign w:val="center"/>
          </w:tcPr>
          <w:p w14:paraId="46301D6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noWrap w:val="0"/>
            <w:vAlign w:val="center"/>
          </w:tcPr>
          <w:p w14:paraId="38536D0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608227C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345D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restart"/>
            <w:noWrap w:val="0"/>
            <w:vAlign w:val="center"/>
          </w:tcPr>
          <w:p w14:paraId="2DD20F0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出科考试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 w14:paraId="4AC743E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临床技能考试</w:t>
            </w:r>
          </w:p>
        </w:tc>
        <w:tc>
          <w:tcPr>
            <w:tcW w:w="3420" w:type="dxa"/>
            <w:noWrap w:val="0"/>
            <w:vAlign w:val="center"/>
          </w:tcPr>
          <w:p w14:paraId="44DA903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（1）病历、医嘱、处方书写</w:t>
            </w:r>
          </w:p>
        </w:tc>
        <w:tc>
          <w:tcPr>
            <w:tcW w:w="749" w:type="dxa"/>
            <w:noWrap w:val="0"/>
            <w:vAlign w:val="center"/>
          </w:tcPr>
          <w:p w14:paraId="020F6F0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65D8497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50C99A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F58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 w14:paraId="696E087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 w14:paraId="47606DB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34CC898D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（2）体检、诊疗操作、手术、无菌概念、人文关怀等</w:t>
            </w:r>
          </w:p>
        </w:tc>
        <w:tc>
          <w:tcPr>
            <w:tcW w:w="749" w:type="dxa"/>
            <w:noWrap w:val="0"/>
            <w:vAlign w:val="center"/>
          </w:tcPr>
          <w:p w14:paraId="37F7F49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5831EB2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31BF4C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A5D0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 w14:paraId="6E8142E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 w14:paraId="5D31B9F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75081C9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（3）临床诊断、分析、处理能力</w:t>
            </w:r>
          </w:p>
        </w:tc>
        <w:tc>
          <w:tcPr>
            <w:tcW w:w="749" w:type="dxa"/>
            <w:noWrap w:val="0"/>
            <w:vAlign w:val="center"/>
          </w:tcPr>
          <w:p w14:paraId="234456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noWrap w:val="0"/>
            <w:vAlign w:val="center"/>
          </w:tcPr>
          <w:p w14:paraId="2CF37E8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4018B89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5544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 w14:paraId="719C1AC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 w14:paraId="319AC46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129FA856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（4）X线、心电图、各种检查、化验的判断</w:t>
            </w:r>
          </w:p>
        </w:tc>
        <w:tc>
          <w:tcPr>
            <w:tcW w:w="749" w:type="dxa"/>
            <w:noWrap w:val="0"/>
            <w:vAlign w:val="center"/>
          </w:tcPr>
          <w:p w14:paraId="706FB1A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noWrap w:val="0"/>
            <w:vAlign w:val="center"/>
          </w:tcPr>
          <w:p w14:paraId="136C732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1E6C1F86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872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 w14:paraId="61E6937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 w14:paraId="002F952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2B96209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小计</w:t>
            </w:r>
          </w:p>
        </w:tc>
        <w:tc>
          <w:tcPr>
            <w:tcW w:w="749" w:type="dxa"/>
            <w:noWrap w:val="0"/>
            <w:vAlign w:val="center"/>
          </w:tcPr>
          <w:p w14:paraId="5B59C0C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276" w:type="dxa"/>
            <w:noWrap w:val="0"/>
            <w:vAlign w:val="center"/>
          </w:tcPr>
          <w:p w14:paraId="33F2AEAA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56E3257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303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gridSpan w:val="2"/>
            <w:vMerge w:val="continue"/>
            <w:noWrap w:val="0"/>
            <w:vAlign w:val="center"/>
          </w:tcPr>
          <w:p w14:paraId="092E930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 w14:paraId="705E7FD0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420" w:type="dxa"/>
            <w:noWrap w:val="0"/>
            <w:vAlign w:val="center"/>
          </w:tcPr>
          <w:p w14:paraId="3EDC5DA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理论知识考试（书面）</w:t>
            </w:r>
          </w:p>
        </w:tc>
        <w:tc>
          <w:tcPr>
            <w:tcW w:w="749" w:type="dxa"/>
            <w:noWrap w:val="0"/>
            <w:vAlign w:val="center"/>
          </w:tcPr>
          <w:p w14:paraId="70D086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1276" w:type="dxa"/>
            <w:noWrap w:val="0"/>
            <w:vAlign w:val="center"/>
          </w:tcPr>
          <w:p w14:paraId="73F972F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2042DB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14DC8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8" w:type="dxa"/>
            <w:gridSpan w:val="4"/>
            <w:noWrap w:val="0"/>
            <w:vAlign w:val="center"/>
          </w:tcPr>
          <w:p w14:paraId="6C4247F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 成 绩</w:t>
            </w:r>
          </w:p>
        </w:tc>
        <w:tc>
          <w:tcPr>
            <w:tcW w:w="749" w:type="dxa"/>
            <w:noWrap w:val="0"/>
            <w:vAlign w:val="center"/>
          </w:tcPr>
          <w:p w14:paraId="663E988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1276" w:type="dxa"/>
            <w:noWrap w:val="0"/>
            <w:vAlign w:val="center"/>
          </w:tcPr>
          <w:p w14:paraId="4F442DEB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622E4933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6475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540" w:type="dxa"/>
            <w:noWrap w:val="0"/>
            <w:vAlign w:val="center"/>
          </w:tcPr>
          <w:p w14:paraId="4A2B152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评语</w:t>
            </w:r>
          </w:p>
        </w:tc>
        <w:tc>
          <w:tcPr>
            <w:tcW w:w="6093" w:type="dxa"/>
            <w:gridSpan w:val="5"/>
            <w:noWrap w:val="0"/>
            <w:vAlign w:val="center"/>
          </w:tcPr>
          <w:p w14:paraId="3F37A45E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center"/>
          </w:tcPr>
          <w:p w14:paraId="499635E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0B68B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2FF8F"/>
    <w:multiLevelType w:val="singleLevel"/>
    <w:tmpl w:val="B3C2FF8F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63D83"/>
    <w:rsid w:val="01E74ACC"/>
    <w:rsid w:val="03E471A8"/>
    <w:rsid w:val="22C70F94"/>
    <w:rsid w:val="23457571"/>
    <w:rsid w:val="347D3C45"/>
    <w:rsid w:val="40363D83"/>
    <w:rsid w:val="41207B63"/>
    <w:rsid w:val="42586080"/>
    <w:rsid w:val="44A133EF"/>
    <w:rsid w:val="4EA53464"/>
    <w:rsid w:val="4F805CEB"/>
    <w:rsid w:val="584B53DE"/>
    <w:rsid w:val="646869CA"/>
    <w:rsid w:val="64F2274D"/>
    <w:rsid w:val="673A4258"/>
    <w:rsid w:val="6C2E7759"/>
    <w:rsid w:val="6CF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1949</Words>
  <Characters>1984</Characters>
  <Lines>0</Lines>
  <Paragraphs>0</Paragraphs>
  <TotalTime>14</TotalTime>
  <ScaleCrop>false</ScaleCrop>
  <LinksUpToDate>false</LinksUpToDate>
  <CharactersWithSpaces>2258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2021-08-05T09:01:00Z</dcterms:created>
  <dc:creator>紫苏</dc:creator>
  <cp:lastModifiedBy>风雨无阻</cp:lastModifiedBy>
  <cp:lastPrinted>2021-08-20T04:26:00Z</cp:lastPrinted>
  <dcterms:modified xsi:type="dcterms:W3CDTF">2025-03-24T02:33:31Z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8FB790B757CB4D25971812B6E9808AC3</vt:lpwstr>
  </property>
  <property fmtid="{D5CDD505-2E9C-101B-9397-08002B2CF9AE}" pid="4" name="KSOSaveFontToCloudKey">
    <vt:lpwstr>326645229_btnclosed</vt:lpwstr>
  </property>
  <property fmtid="{D5CDD505-2E9C-101B-9397-08002B2CF9AE}" pid="5" name="KSOTemplateDocerSaveRecord">
    <vt:lpwstr>eyJoZGlkIjoiNTZmN2FjYzJhNjVkZmE0MWRjNjNlNGU5YTlmYjQ1M2IiLCJ1c2VySWQiOiI1MTAzNTEwNTIifQ==</vt:lpwstr>
  </property>
</Properties>
</file>