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CC" w:rsidRPr="00301B61" w:rsidRDefault="005F0DCC" w:rsidP="005F0DCC">
      <w:pPr>
        <w:rPr>
          <w:rFonts w:ascii="仿宋" w:eastAsia="仿宋" w:hAnsi="仿宋" w:cs="仿宋"/>
          <w:sz w:val="28"/>
          <w:szCs w:val="28"/>
        </w:rPr>
      </w:pPr>
      <w:r w:rsidRPr="00301B61">
        <w:rPr>
          <w:rFonts w:ascii="仿宋" w:eastAsia="仿宋" w:hAnsi="仿宋" w:cs="仿宋" w:hint="eastAsia"/>
          <w:sz w:val="28"/>
          <w:szCs w:val="28"/>
        </w:rPr>
        <w:t>附件</w:t>
      </w:r>
      <w:r w:rsidRPr="00301B61">
        <w:rPr>
          <w:rFonts w:ascii="仿宋" w:eastAsia="仿宋" w:hAnsi="仿宋" w:cs="仿宋"/>
          <w:sz w:val="28"/>
          <w:szCs w:val="28"/>
        </w:rPr>
        <w:t>1</w:t>
      </w:r>
      <w:r w:rsidRPr="00301B61">
        <w:rPr>
          <w:rFonts w:ascii="仿宋" w:eastAsia="仿宋" w:hAnsi="仿宋" w:cs="仿宋" w:hint="eastAsia"/>
          <w:sz w:val="28"/>
          <w:szCs w:val="28"/>
        </w:rPr>
        <w:t>：</w:t>
      </w:r>
    </w:p>
    <w:p w:rsidR="005F0DCC" w:rsidRPr="00301B61" w:rsidRDefault="005F0DCC" w:rsidP="005F0DCC">
      <w:pPr>
        <w:jc w:val="center"/>
        <w:rPr>
          <w:rFonts w:ascii="仿宋" w:eastAsia="仿宋" w:hAnsi="仿宋" w:cs="仿宋"/>
          <w:b/>
          <w:sz w:val="28"/>
          <w:szCs w:val="28"/>
        </w:rPr>
      </w:pPr>
      <w:r w:rsidRPr="00301B61">
        <w:rPr>
          <w:rFonts w:ascii="仿宋" w:eastAsia="仿宋" w:hAnsi="仿宋" w:cs="仿宋" w:hint="eastAsia"/>
          <w:b/>
          <w:sz w:val="28"/>
          <w:szCs w:val="28"/>
        </w:rPr>
        <w:t>首届“</w:t>
      </w:r>
      <w:r>
        <w:rPr>
          <w:rFonts w:ascii="仿宋" w:eastAsia="仿宋" w:hAnsi="仿宋" w:cs="仿宋" w:hint="eastAsia"/>
          <w:b/>
          <w:sz w:val="28"/>
          <w:szCs w:val="28"/>
        </w:rPr>
        <w:t>思邈</w:t>
      </w:r>
      <w:r w:rsidRPr="00301B61">
        <w:rPr>
          <w:rFonts w:ascii="仿宋" w:eastAsia="仿宋" w:hAnsi="仿宋" w:cs="仿宋" w:hint="eastAsia"/>
          <w:b/>
          <w:sz w:val="28"/>
          <w:szCs w:val="28"/>
        </w:rPr>
        <w:t>杯”陕西中医药大学机能实验技能大赛细则</w:t>
      </w:r>
      <w:r w:rsidRPr="00301B61">
        <w:rPr>
          <w:rFonts w:ascii="仿宋" w:eastAsia="仿宋" w:hAnsi="仿宋" w:cs="仿宋"/>
          <w:b/>
          <w:sz w:val="28"/>
          <w:szCs w:val="28"/>
        </w:rPr>
        <w:t>(</w:t>
      </w:r>
      <w:r w:rsidRPr="00301B61">
        <w:rPr>
          <w:rFonts w:ascii="仿宋" w:eastAsia="仿宋" w:hAnsi="仿宋" w:cs="仿宋" w:hint="eastAsia"/>
          <w:b/>
          <w:sz w:val="28"/>
          <w:szCs w:val="28"/>
        </w:rPr>
        <w:t>学生组</w:t>
      </w:r>
      <w:r w:rsidRPr="00301B61">
        <w:rPr>
          <w:rFonts w:ascii="仿宋" w:eastAsia="仿宋" w:hAnsi="仿宋" w:cs="仿宋"/>
          <w:b/>
          <w:sz w:val="28"/>
          <w:szCs w:val="28"/>
        </w:rPr>
        <w:t>)</w:t>
      </w:r>
    </w:p>
    <w:p w:rsidR="005F0DCC" w:rsidRPr="00653812" w:rsidRDefault="005F0DCC" w:rsidP="005F0DCC">
      <w:pPr>
        <w:ind w:firstLineChars="200" w:firstLine="420"/>
        <w:jc w:val="left"/>
        <w:rPr>
          <w:rFonts w:ascii="仿宋" w:eastAsia="仿宋" w:hAnsi="仿宋" w:cs="仿宋"/>
        </w:rPr>
      </w:pPr>
      <w:r w:rsidRPr="00653812">
        <w:rPr>
          <w:rFonts w:ascii="仿宋" w:eastAsia="仿宋" w:hAnsi="仿宋" w:cs="仿宋"/>
        </w:rPr>
        <w:t>1.</w:t>
      </w:r>
      <w:r w:rsidRPr="00653812">
        <w:rPr>
          <w:rFonts w:ascii="仿宋" w:eastAsia="仿宋" w:hAnsi="仿宋" w:cs="仿宋" w:hint="eastAsia"/>
        </w:rPr>
        <w:t>实验动物：家兔。</w:t>
      </w:r>
    </w:p>
    <w:p w:rsidR="005F0DCC" w:rsidRPr="00653812" w:rsidRDefault="005F0DCC" w:rsidP="005F0DCC">
      <w:pPr>
        <w:ind w:firstLineChars="200" w:firstLine="420"/>
        <w:jc w:val="left"/>
        <w:rPr>
          <w:rFonts w:ascii="仿宋" w:eastAsia="仿宋" w:hAnsi="仿宋" w:cs="仿宋"/>
        </w:rPr>
      </w:pPr>
      <w:r w:rsidRPr="00653812">
        <w:rPr>
          <w:rFonts w:ascii="仿宋" w:eastAsia="仿宋" w:hAnsi="仿宋" w:cs="仿宋"/>
        </w:rPr>
        <w:t>2.</w:t>
      </w:r>
      <w:r w:rsidRPr="00653812">
        <w:rPr>
          <w:rFonts w:ascii="仿宋" w:eastAsia="仿宋" w:hAnsi="仿宋" w:cs="仿宋" w:hint="eastAsia"/>
        </w:rPr>
        <w:t>比赛内容：实验动物基本操作。</w:t>
      </w:r>
    </w:p>
    <w:p w:rsidR="005F0DCC" w:rsidRPr="00653812" w:rsidRDefault="005F0DCC" w:rsidP="005F0DCC">
      <w:pPr>
        <w:ind w:firstLineChars="200" w:firstLine="420"/>
        <w:jc w:val="left"/>
        <w:rPr>
          <w:rFonts w:ascii="仿宋" w:eastAsia="仿宋" w:hAnsi="仿宋" w:cs="仿宋"/>
        </w:rPr>
      </w:pPr>
      <w:r w:rsidRPr="00653812">
        <w:rPr>
          <w:rFonts w:ascii="仿宋" w:eastAsia="仿宋" w:hAnsi="仿宋" w:cs="仿宋"/>
        </w:rPr>
        <w:t>3.</w:t>
      </w:r>
      <w:r w:rsidRPr="00653812">
        <w:rPr>
          <w:rFonts w:ascii="仿宋" w:eastAsia="仿宋" w:hAnsi="仿宋" w:cs="仿宋" w:hint="eastAsia"/>
        </w:rPr>
        <w:t>比赛细则：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67"/>
        <w:gridCol w:w="725"/>
        <w:gridCol w:w="6504"/>
      </w:tblGrid>
      <w:tr w:rsidR="005F0DCC" w:rsidTr="00BD1DF7">
        <w:trPr>
          <w:trHeight w:val="348"/>
        </w:trPr>
        <w:tc>
          <w:tcPr>
            <w:tcW w:w="643" w:type="pct"/>
            <w:vAlign w:val="center"/>
          </w:tcPr>
          <w:p w:rsidR="005F0DCC" w:rsidRDefault="005F0DCC" w:rsidP="00BD1DF7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项目</w:t>
            </w:r>
          </w:p>
        </w:tc>
        <w:tc>
          <w:tcPr>
            <w:tcW w:w="437" w:type="pct"/>
            <w:vAlign w:val="center"/>
          </w:tcPr>
          <w:p w:rsidR="005F0DCC" w:rsidRDefault="005F0DCC" w:rsidP="00BD1DF7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分值</w:t>
            </w:r>
          </w:p>
        </w:tc>
        <w:tc>
          <w:tcPr>
            <w:tcW w:w="3918" w:type="pct"/>
            <w:vAlign w:val="center"/>
          </w:tcPr>
          <w:p w:rsidR="005F0DCC" w:rsidRDefault="005F0DCC" w:rsidP="00BD1DF7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操作考核要点</w:t>
            </w:r>
          </w:p>
        </w:tc>
      </w:tr>
      <w:tr w:rsidR="005F0DCC" w:rsidTr="00BD1DF7">
        <w:trPr>
          <w:trHeight w:val="1247"/>
        </w:trPr>
        <w:tc>
          <w:tcPr>
            <w:tcW w:w="643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家兔捉拿、耳缘静脉麻醉</w:t>
            </w:r>
          </w:p>
        </w:tc>
        <w:tc>
          <w:tcPr>
            <w:tcW w:w="437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10分</w:t>
            </w:r>
          </w:p>
        </w:tc>
        <w:tc>
          <w:tcPr>
            <w:tcW w:w="3918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捉拿、称重（2分）</w:t>
            </w: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耳缘静脉注射操作， 20分钟内麻醉成功（6分）</w:t>
            </w: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耳朵有无肿胀（2分）</w:t>
            </w:r>
          </w:p>
          <w:p w:rsidR="005F0DCC" w:rsidRDefault="005F0DCC" w:rsidP="00BD1DF7">
            <w:pPr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（麻醉时间超过15分钟，扣5分；麻醉导致家兔死亡，可以继续做，总成绩扣10分）</w:t>
            </w:r>
          </w:p>
        </w:tc>
      </w:tr>
      <w:tr w:rsidR="005F0DCC" w:rsidTr="00BD1DF7">
        <w:trPr>
          <w:trHeight w:val="348"/>
        </w:trPr>
        <w:tc>
          <w:tcPr>
            <w:tcW w:w="643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判断麻醉深度</w:t>
            </w:r>
          </w:p>
        </w:tc>
        <w:tc>
          <w:tcPr>
            <w:tcW w:w="437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5分</w:t>
            </w:r>
          </w:p>
        </w:tc>
        <w:tc>
          <w:tcPr>
            <w:tcW w:w="3918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观察及判断麻醉深度，是否可进行下一步操作</w:t>
            </w:r>
          </w:p>
        </w:tc>
      </w:tr>
      <w:tr w:rsidR="005F0DCC" w:rsidTr="00BD1DF7">
        <w:trPr>
          <w:trHeight w:val="365"/>
        </w:trPr>
        <w:tc>
          <w:tcPr>
            <w:tcW w:w="643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家兔的固定</w:t>
            </w:r>
          </w:p>
        </w:tc>
        <w:tc>
          <w:tcPr>
            <w:tcW w:w="437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2分</w:t>
            </w:r>
          </w:p>
        </w:tc>
        <w:tc>
          <w:tcPr>
            <w:tcW w:w="3918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四肢及头部固定</w:t>
            </w:r>
          </w:p>
        </w:tc>
      </w:tr>
      <w:tr w:rsidR="005F0DCC" w:rsidTr="00BD1DF7">
        <w:trPr>
          <w:trHeight w:val="1079"/>
        </w:trPr>
        <w:tc>
          <w:tcPr>
            <w:tcW w:w="643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颈部手术、气管插管</w:t>
            </w:r>
          </w:p>
        </w:tc>
        <w:tc>
          <w:tcPr>
            <w:tcW w:w="437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18分</w:t>
            </w:r>
          </w:p>
        </w:tc>
        <w:tc>
          <w:tcPr>
            <w:tcW w:w="3918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备皮、切口、 手术创面、 出血情况（6分）</w:t>
            </w: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器械使用及手法（6分）</w:t>
            </w: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气管插管（6分）</w:t>
            </w:r>
          </w:p>
        </w:tc>
      </w:tr>
      <w:tr w:rsidR="005F0DCC" w:rsidTr="00BD1DF7">
        <w:trPr>
          <w:trHeight w:val="1079"/>
        </w:trPr>
        <w:tc>
          <w:tcPr>
            <w:tcW w:w="643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分离颈总动脉、迷走神经</w:t>
            </w:r>
          </w:p>
        </w:tc>
        <w:tc>
          <w:tcPr>
            <w:tcW w:w="437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25分</w:t>
            </w:r>
          </w:p>
        </w:tc>
        <w:tc>
          <w:tcPr>
            <w:tcW w:w="3918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分离任一侧颈总动脉、迷走神经，分别穿线</w:t>
            </w: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>注：颈部出血过多，视野不清，扣5~10分）</w:t>
            </w:r>
          </w:p>
        </w:tc>
      </w:tr>
      <w:tr w:rsidR="005F0DCC" w:rsidTr="00BD1DF7">
        <w:trPr>
          <w:trHeight w:val="713"/>
        </w:trPr>
        <w:tc>
          <w:tcPr>
            <w:tcW w:w="643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腹部手术、结扎尿道</w:t>
            </w:r>
          </w:p>
        </w:tc>
        <w:tc>
          <w:tcPr>
            <w:tcW w:w="437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25分</w:t>
            </w:r>
          </w:p>
        </w:tc>
        <w:tc>
          <w:tcPr>
            <w:tcW w:w="3918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分离皮肤、皮下组织、打开腹腔，移出膀胱，分离双侧输尿管，结扎尿道，插入膀胱漏斗。</w:t>
            </w: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（注：腹腔内出血过多，视野不清，扣5~10分）</w:t>
            </w:r>
          </w:p>
        </w:tc>
      </w:tr>
      <w:tr w:rsidR="005F0DCC" w:rsidTr="00BD1DF7">
        <w:trPr>
          <w:trHeight w:val="1096"/>
        </w:trPr>
        <w:tc>
          <w:tcPr>
            <w:tcW w:w="643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实验卫生、现场提问、其他</w:t>
            </w:r>
          </w:p>
        </w:tc>
        <w:tc>
          <w:tcPr>
            <w:tcW w:w="437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15分</w:t>
            </w:r>
          </w:p>
        </w:tc>
        <w:tc>
          <w:tcPr>
            <w:tcW w:w="3918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实验台整体整洁度（5分）</w:t>
            </w: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实验动物安乐死术实施（3分）</w:t>
            </w: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分工明确、相互配合度（3分）</w:t>
            </w: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现场进行提问（4分）</w:t>
            </w:r>
          </w:p>
        </w:tc>
      </w:tr>
      <w:tr w:rsidR="005F0DCC" w:rsidTr="00BD1DF7">
        <w:trPr>
          <w:trHeight w:val="1096"/>
        </w:trPr>
        <w:tc>
          <w:tcPr>
            <w:tcW w:w="643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操作时间</w:t>
            </w:r>
          </w:p>
        </w:tc>
        <w:tc>
          <w:tcPr>
            <w:tcW w:w="4356" w:type="pct"/>
            <w:gridSpan w:val="2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总操作时间&lt;60 min设有加分项。</w:t>
            </w: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超过 60 min，每超时 1 min扣 1 分，不足 1min以 1 min计算。</w:t>
            </w:r>
          </w:p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超过 70 min，比赛终止</w:t>
            </w:r>
          </w:p>
        </w:tc>
      </w:tr>
      <w:tr w:rsidR="005F0DCC" w:rsidTr="00BD1DF7">
        <w:trPr>
          <w:trHeight w:val="688"/>
        </w:trPr>
        <w:tc>
          <w:tcPr>
            <w:tcW w:w="643" w:type="pct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麻醉药物</w:t>
            </w:r>
          </w:p>
        </w:tc>
        <w:tc>
          <w:tcPr>
            <w:tcW w:w="4356" w:type="pct"/>
            <w:gridSpan w:val="2"/>
          </w:tcPr>
          <w:p w:rsidR="005F0DCC" w:rsidRDefault="005F0DCC" w:rsidP="00BD1DF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25%乌来糖（又称脲酯、乌拉坦），由大赛统一提供</w:t>
            </w:r>
          </w:p>
        </w:tc>
      </w:tr>
    </w:tbl>
    <w:p w:rsidR="005F0DCC" w:rsidRPr="00653812" w:rsidRDefault="005F0DCC" w:rsidP="005F0DCC">
      <w:pPr>
        <w:ind w:firstLineChars="200" w:firstLine="420"/>
        <w:jc w:val="left"/>
        <w:rPr>
          <w:rFonts w:ascii="仿宋" w:eastAsia="仿宋" w:hAnsi="仿宋" w:cs="仿宋"/>
        </w:rPr>
      </w:pPr>
      <w:r w:rsidRPr="00653812">
        <w:rPr>
          <w:rFonts w:ascii="仿宋" w:eastAsia="仿宋" w:hAnsi="仿宋" w:cs="仿宋" w:hint="eastAsia"/>
        </w:rPr>
        <w:t>注：家兔体重：</w:t>
      </w:r>
      <w:r w:rsidRPr="00653812">
        <w:rPr>
          <w:rFonts w:ascii="仿宋" w:eastAsia="仿宋" w:hAnsi="仿宋" w:cs="仿宋"/>
        </w:rPr>
        <w:t xml:space="preserve"> 2.0～2.5 kg。实验操作需戴无菌手套。大赛统一提供一次性手术衣、一次性无菌手套，手术器械。</w:t>
      </w:r>
    </w:p>
    <w:p w:rsidR="005F0DCC" w:rsidRDefault="005F0DCC" w:rsidP="005F0DCC">
      <w:pPr>
        <w:jc w:val="left"/>
        <w:rPr>
          <w:rFonts w:ascii="仿宋" w:eastAsia="仿宋" w:hAnsi="仿宋" w:cs="仿宋"/>
          <w:sz w:val="28"/>
          <w:szCs w:val="28"/>
        </w:rPr>
      </w:pPr>
    </w:p>
    <w:p w:rsidR="005F0DCC" w:rsidRDefault="005F0DCC" w:rsidP="005F0DCC">
      <w:pPr>
        <w:jc w:val="left"/>
        <w:rPr>
          <w:rFonts w:ascii="仿宋" w:eastAsia="仿宋" w:hAnsi="仿宋" w:cs="仿宋"/>
          <w:sz w:val="28"/>
          <w:szCs w:val="28"/>
        </w:rPr>
      </w:pPr>
    </w:p>
    <w:p w:rsidR="005F0DCC" w:rsidRDefault="005F0DCC" w:rsidP="005F0DCC">
      <w:pPr>
        <w:jc w:val="left"/>
        <w:rPr>
          <w:rFonts w:ascii="仿宋" w:eastAsia="仿宋" w:hAnsi="仿宋" w:cs="仿宋"/>
          <w:sz w:val="28"/>
          <w:szCs w:val="28"/>
        </w:rPr>
      </w:pPr>
    </w:p>
    <w:p w:rsidR="005F0DCC" w:rsidRPr="00FB2095" w:rsidRDefault="005F0DCC" w:rsidP="005F0DCC">
      <w:pPr>
        <w:jc w:val="left"/>
        <w:rPr>
          <w:rFonts w:ascii="仿宋" w:eastAsia="仿宋" w:hAnsi="仿宋" w:cs="仿宋"/>
          <w:sz w:val="28"/>
          <w:szCs w:val="28"/>
        </w:rPr>
      </w:pPr>
      <w:r w:rsidRPr="00FB2095"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 w:rsidRPr="00FB2095">
        <w:rPr>
          <w:rFonts w:ascii="仿宋" w:eastAsia="仿宋" w:hAnsi="仿宋" w:cs="仿宋"/>
          <w:sz w:val="28"/>
          <w:szCs w:val="28"/>
        </w:rPr>
        <w:t>2</w:t>
      </w:r>
      <w:r w:rsidRPr="00FB2095">
        <w:rPr>
          <w:rFonts w:ascii="仿宋" w:eastAsia="仿宋" w:hAnsi="仿宋" w:cs="仿宋" w:hint="eastAsia"/>
          <w:sz w:val="28"/>
          <w:szCs w:val="28"/>
        </w:rPr>
        <w:t>：</w:t>
      </w:r>
    </w:p>
    <w:p w:rsidR="005F0DCC" w:rsidRPr="00653812" w:rsidRDefault="005F0DCC" w:rsidP="005F0DCC">
      <w:pPr>
        <w:jc w:val="center"/>
        <w:rPr>
          <w:rFonts w:ascii="仿宋" w:eastAsia="仿宋" w:hAnsi="仿宋" w:cs="仿宋"/>
          <w:b/>
          <w:sz w:val="28"/>
          <w:szCs w:val="28"/>
        </w:rPr>
      </w:pPr>
      <w:r w:rsidRPr="00653812">
        <w:rPr>
          <w:rFonts w:ascii="仿宋" w:eastAsia="仿宋" w:hAnsi="仿宋" w:cs="仿宋" w:hint="eastAsia"/>
          <w:b/>
          <w:sz w:val="28"/>
          <w:szCs w:val="28"/>
        </w:rPr>
        <w:t>首届“</w:t>
      </w:r>
      <w:r>
        <w:rPr>
          <w:rFonts w:ascii="仿宋" w:eastAsia="仿宋" w:hAnsi="仿宋" w:cs="仿宋" w:hint="eastAsia"/>
          <w:b/>
          <w:sz w:val="28"/>
          <w:szCs w:val="28"/>
        </w:rPr>
        <w:t>思邈</w:t>
      </w:r>
      <w:r w:rsidRPr="00653812">
        <w:rPr>
          <w:rFonts w:ascii="仿宋" w:eastAsia="仿宋" w:hAnsi="仿宋" w:cs="仿宋" w:hint="eastAsia"/>
          <w:b/>
          <w:sz w:val="28"/>
          <w:szCs w:val="28"/>
        </w:rPr>
        <w:t>杯”陕西中医药大学机能实验技能大赛细则</w:t>
      </w:r>
      <w:r w:rsidRPr="00653812">
        <w:rPr>
          <w:rFonts w:ascii="仿宋" w:eastAsia="仿宋" w:hAnsi="仿宋" w:cs="仿宋"/>
          <w:b/>
          <w:sz w:val="28"/>
          <w:szCs w:val="28"/>
        </w:rPr>
        <w:t>(</w:t>
      </w:r>
      <w:r w:rsidRPr="00653812">
        <w:rPr>
          <w:rFonts w:ascii="仿宋" w:eastAsia="仿宋" w:hAnsi="仿宋" w:cs="仿宋" w:hint="eastAsia"/>
          <w:b/>
          <w:sz w:val="28"/>
          <w:szCs w:val="28"/>
        </w:rPr>
        <w:t>教师组</w:t>
      </w:r>
      <w:r w:rsidRPr="00653812">
        <w:rPr>
          <w:rFonts w:ascii="仿宋" w:eastAsia="仿宋" w:hAnsi="仿宋" w:cs="仿宋"/>
          <w:b/>
          <w:sz w:val="28"/>
          <w:szCs w:val="28"/>
        </w:rPr>
        <w:t>)</w:t>
      </w:r>
    </w:p>
    <w:p w:rsidR="005F0DCC" w:rsidRPr="00FB2095" w:rsidRDefault="005F0DCC" w:rsidP="005F0DCC">
      <w:pPr>
        <w:ind w:firstLineChars="200" w:firstLine="420"/>
        <w:jc w:val="left"/>
        <w:rPr>
          <w:rFonts w:ascii="仿宋" w:eastAsia="仿宋" w:hAnsi="仿宋" w:cs="仿宋"/>
        </w:rPr>
      </w:pPr>
      <w:r w:rsidRPr="00FB2095">
        <w:rPr>
          <w:rFonts w:ascii="仿宋" w:eastAsia="仿宋" w:hAnsi="仿宋" w:cs="仿宋"/>
        </w:rPr>
        <w:t>1.</w:t>
      </w:r>
      <w:r w:rsidRPr="00FB2095">
        <w:rPr>
          <w:rFonts w:ascii="仿宋" w:eastAsia="仿宋" w:hAnsi="仿宋" w:cs="仿宋" w:hint="eastAsia"/>
        </w:rPr>
        <w:t>实验动物：家兔。</w:t>
      </w:r>
    </w:p>
    <w:p w:rsidR="005F0DCC" w:rsidRPr="00FB2095" w:rsidRDefault="005F0DCC" w:rsidP="005F0DCC">
      <w:pPr>
        <w:ind w:firstLineChars="200" w:firstLine="420"/>
        <w:jc w:val="left"/>
        <w:rPr>
          <w:rFonts w:ascii="仿宋" w:eastAsia="仿宋" w:hAnsi="仿宋" w:cs="仿宋"/>
        </w:rPr>
      </w:pPr>
      <w:r w:rsidRPr="00FB2095">
        <w:rPr>
          <w:rFonts w:ascii="仿宋" w:eastAsia="仿宋" w:hAnsi="仿宋" w:cs="仿宋"/>
        </w:rPr>
        <w:t>2.</w:t>
      </w:r>
      <w:r w:rsidRPr="00FB2095">
        <w:rPr>
          <w:rFonts w:ascii="仿宋" w:eastAsia="仿宋" w:hAnsi="仿宋" w:cs="仿宋" w:hint="eastAsia"/>
        </w:rPr>
        <w:t>比赛内容：实验动物常规操作。</w:t>
      </w:r>
    </w:p>
    <w:p w:rsidR="005F0DCC" w:rsidRPr="00FB2095" w:rsidRDefault="005F0DCC" w:rsidP="005F0DCC">
      <w:pPr>
        <w:ind w:firstLineChars="200" w:firstLine="420"/>
        <w:jc w:val="left"/>
        <w:rPr>
          <w:rFonts w:ascii="仿宋" w:eastAsia="仿宋" w:hAnsi="仿宋" w:cs="仿宋"/>
        </w:rPr>
      </w:pPr>
      <w:r w:rsidRPr="00FB2095">
        <w:rPr>
          <w:rFonts w:ascii="仿宋" w:eastAsia="仿宋" w:hAnsi="仿宋" w:cs="仿宋"/>
        </w:rPr>
        <w:t>3.</w:t>
      </w:r>
      <w:r w:rsidRPr="00FB2095">
        <w:rPr>
          <w:rFonts w:ascii="仿宋" w:eastAsia="仿宋" w:hAnsi="仿宋" w:cs="仿宋" w:hint="eastAsia"/>
        </w:rPr>
        <w:t>比赛细则：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03"/>
        <w:gridCol w:w="722"/>
        <w:gridCol w:w="6471"/>
      </w:tblGrid>
      <w:tr w:rsidR="005F0DCC" w:rsidRPr="00E32D3E" w:rsidTr="00BD1DF7">
        <w:trPr>
          <w:trHeight w:val="348"/>
        </w:trPr>
        <w:tc>
          <w:tcPr>
            <w:tcW w:w="665" w:type="pct"/>
            <w:vAlign w:val="center"/>
          </w:tcPr>
          <w:p w:rsidR="005F0DCC" w:rsidRPr="00FB2095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FB2095">
              <w:rPr>
                <w:rFonts w:ascii="仿宋" w:eastAsia="仿宋" w:hAnsi="仿宋" w:cs="仿宋" w:hint="eastAsia"/>
                <w:szCs w:val="21"/>
              </w:rPr>
              <w:t>项目</w:t>
            </w:r>
          </w:p>
        </w:tc>
        <w:tc>
          <w:tcPr>
            <w:tcW w:w="435" w:type="pct"/>
            <w:vAlign w:val="center"/>
          </w:tcPr>
          <w:p w:rsidR="005F0DCC" w:rsidRPr="00FB2095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FB2095">
              <w:rPr>
                <w:rFonts w:ascii="仿宋" w:eastAsia="仿宋" w:hAnsi="仿宋" w:cs="仿宋" w:hint="eastAsia"/>
                <w:szCs w:val="21"/>
              </w:rPr>
              <w:t>分值</w:t>
            </w:r>
          </w:p>
        </w:tc>
        <w:tc>
          <w:tcPr>
            <w:tcW w:w="3898" w:type="pct"/>
            <w:vAlign w:val="center"/>
          </w:tcPr>
          <w:p w:rsidR="005F0DCC" w:rsidRPr="00FB2095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FB2095">
              <w:rPr>
                <w:rFonts w:ascii="仿宋" w:eastAsia="仿宋" w:hAnsi="仿宋" w:cs="仿宋" w:hint="eastAsia"/>
                <w:szCs w:val="21"/>
              </w:rPr>
              <w:t>操作考核要点</w:t>
            </w:r>
          </w:p>
        </w:tc>
      </w:tr>
      <w:tr w:rsidR="005F0DCC" w:rsidRPr="00E32D3E" w:rsidTr="00BD1DF7">
        <w:trPr>
          <w:trHeight w:val="348"/>
        </w:trPr>
        <w:tc>
          <w:tcPr>
            <w:tcW w:w="665" w:type="pct"/>
            <w:vAlign w:val="center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压力换能器的使用</w:t>
            </w:r>
          </w:p>
        </w:tc>
        <w:tc>
          <w:tcPr>
            <w:tcW w:w="435" w:type="pct"/>
            <w:vAlign w:val="center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5分</w:t>
            </w:r>
          </w:p>
        </w:tc>
        <w:tc>
          <w:tcPr>
            <w:tcW w:w="3898" w:type="pct"/>
            <w:vAlign w:val="center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压力换能器准备，包括调“零”点(3分)</w:t>
            </w:r>
          </w:p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三通的使用(2分)</w:t>
            </w:r>
          </w:p>
        </w:tc>
      </w:tr>
      <w:tr w:rsidR="005F0DCC" w:rsidRPr="00E32D3E" w:rsidTr="00BD1DF7">
        <w:trPr>
          <w:trHeight w:val="891"/>
        </w:trPr>
        <w:tc>
          <w:tcPr>
            <w:tcW w:w="665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家兔捉拿、耳缘静脉麻醉</w:t>
            </w:r>
          </w:p>
        </w:tc>
        <w:tc>
          <w:tcPr>
            <w:tcW w:w="435" w:type="pct"/>
            <w:vAlign w:val="center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12分</w:t>
            </w:r>
          </w:p>
        </w:tc>
        <w:tc>
          <w:tcPr>
            <w:tcW w:w="3898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捉拿、称重(3分)</w:t>
            </w:r>
          </w:p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耳缘静脉注射操作， 20分钟内麻醉成功(6分)</w:t>
            </w:r>
          </w:p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耳朵有无肿胀(3分)</w:t>
            </w:r>
          </w:p>
        </w:tc>
      </w:tr>
      <w:tr w:rsidR="005F0DCC" w:rsidRPr="00E32D3E" w:rsidTr="00BD1DF7">
        <w:trPr>
          <w:trHeight w:val="348"/>
        </w:trPr>
        <w:tc>
          <w:tcPr>
            <w:tcW w:w="665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判断麻醉深度</w:t>
            </w:r>
          </w:p>
        </w:tc>
        <w:tc>
          <w:tcPr>
            <w:tcW w:w="435" w:type="pct"/>
            <w:vAlign w:val="center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5分</w:t>
            </w:r>
          </w:p>
        </w:tc>
        <w:tc>
          <w:tcPr>
            <w:tcW w:w="3898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观察及判断麻醉深度，是否可进行下一步操作</w:t>
            </w:r>
          </w:p>
        </w:tc>
      </w:tr>
      <w:tr w:rsidR="005F0DCC" w:rsidRPr="00E32D3E" w:rsidTr="00BD1DF7">
        <w:trPr>
          <w:trHeight w:val="365"/>
        </w:trPr>
        <w:tc>
          <w:tcPr>
            <w:tcW w:w="665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家兔固定</w:t>
            </w:r>
          </w:p>
        </w:tc>
        <w:tc>
          <w:tcPr>
            <w:tcW w:w="435" w:type="pct"/>
            <w:vAlign w:val="center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2分</w:t>
            </w:r>
          </w:p>
        </w:tc>
        <w:tc>
          <w:tcPr>
            <w:tcW w:w="3898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四肢及头部固定</w:t>
            </w:r>
          </w:p>
        </w:tc>
      </w:tr>
      <w:tr w:rsidR="005F0DCC" w:rsidRPr="00E32D3E" w:rsidTr="00BD1DF7">
        <w:trPr>
          <w:trHeight w:val="986"/>
        </w:trPr>
        <w:tc>
          <w:tcPr>
            <w:tcW w:w="665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颈部手术、气管插管</w:t>
            </w:r>
          </w:p>
        </w:tc>
        <w:tc>
          <w:tcPr>
            <w:tcW w:w="435" w:type="pct"/>
            <w:vAlign w:val="center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15分</w:t>
            </w:r>
          </w:p>
        </w:tc>
        <w:tc>
          <w:tcPr>
            <w:tcW w:w="3898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备皮、切口、 手术创面、 出血情况(5分)</w:t>
            </w:r>
          </w:p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器械使用及手法(5分)</w:t>
            </w:r>
          </w:p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气管插管(5分)   </w:t>
            </w:r>
            <w:r w:rsidRPr="00FB2095"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>注：颈部出血过多，视野不清，扣5~10分）</w:t>
            </w:r>
          </w:p>
        </w:tc>
      </w:tr>
      <w:tr w:rsidR="005F0DCC" w:rsidRPr="00E32D3E" w:rsidTr="00BD1DF7">
        <w:trPr>
          <w:trHeight w:val="1079"/>
        </w:trPr>
        <w:tc>
          <w:tcPr>
            <w:tcW w:w="665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颈总动脉及左心室插管</w:t>
            </w:r>
          </w:p>
        </w:tc>
        <w:tc>
          <w:tcPr>
            <w:tcW w:w="435" w:type="pct"/>
            <w:vAlign w:val="center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25分</w:t>
            </w:r>
          </w:p>
        </w:tc>
        <w:tc>
          <w:tcPr>
            <w:tcW w:w="3898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颈总动脉分离(5分)</w:t>
            </w:r>
          </w:p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颈总动脉插管， 记录典型的血压波形(5分)</w:t>
            </w:r>
          </w:p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继续左心室插管， 记录典型的左心室压力波形(10分)</w:t>
            </w:r>
          </w:p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结扎、固定(5分)</w:t>
            </w:r>
          </w:p>
        </w:tc>
      </w:tr>
      <w:tr w:rsidR="005F0DCC" w:rsidRPr="00E32D3E" w:rsidTr="00BD1DF7">
        <w:trPr>
          <w:trHeight w:val="624"/>
        </w:trPr>
        <w:tc>
          <w:tcPr>
            <w:tcW w:w="665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耳缘静脉给药</w:t>
            </w:r>
          </w:p>
        </w:tc>
        <w:tc>
          <w:tcPr>
            <w:tcW w:w="435" w:type="pct"/>
            <w:vAlign w:val="center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15分</w:t>
            </w:r>
          </w:p>
        </w:tc>
        <w:tc>
          <w:tcPr>
            <w:tcW w:w="3898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给予 1:10000 的肾上腺素 0.1ml/kg(5分)</w:t>
            </w:r>
          </w:p>
          <w:p w:rsidR="005F0DCC" w:rsidRPr="00FB2095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用药后的左心室压力波形(10分)</w:t>
            </w:r>
          </w:p>
        </w:tc>
      </w:tr>
      <w:tr w:rsidR="005F0DCC" w:rsidRPr="00E32D3E" w:rsidTr="00BD1DF7">
        <w:trPr>
          <w:trHeight w:val="713"/>
        </w:trPr>
        <w:tc>
          <w:tcPr>
            <w:tcW w:w="665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实验结果</w:t>
            </w:r>
          </w:p>
        </w:tc>
        <w:tc>
          <w:tcPr>
            <w:tcW w:w="435" w:type="pct"/>
            <w:vAlign w:val="center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15分</w:t>
            </w:r>
          </w:p>
        </w:tc>
        <w:tc>
          <w:tcPr>
            <w:tcW w:w="3898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数据记录、 实验标记(6分)</w:t>
            </w:r>
          </w:p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将典型的数据（颈总动脉压力波形、左心室压力波形、给予肾上腺</w:t>
            </w:r>
          </w:p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素后的左心室压力波形） 保存到 Word 中（以参赛人员为文件名，保</w:t>
            </w:r>
          </w:p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存到桌面）(9分)</w:t>
            </w:r>
          </w:p>
        </w:tc>
      </w:tr>
      <w:tr w:rsidR="005F0DCC" w:rsidRPr="00E32D3E" w:rsidTr="00BD1DF7">
        <w:trPr>
          <w:trHeight w:val="1096"/>
        </w:trPr>
        <w:tc>
          <w:tcPr>
            <w:tcW w:w="665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实验卫生、现场提问、其他</w:t>
            </w:r>
          </w:p>
        </w:tc>
        <w:tc>
          <w:tcPr>
            <w:tcW w:w="435" w:type="pct"/>
            <w:vAlign w:val="center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6分</w:t>
            </w:r>
          </w:p>
        </w:tc>
        <w:tc>
          <w:tcPr>
            <w:tcW w:w="3898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实验台整体整洁度(2分)</w:t>
            </w:r>
          </w:p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实验动物安乐死术实施(1分)</w:t>
            </w:r>
          </w:p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分工明确、相互配合度(1分)</w:t>
            </w:r>
          </w:p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现场进行提问(3分)</w:t>
            </w:r>
          </w:p>
        </w:tc>
      </w:tr>
      <w:tr w:rsidR="005F0DCC" w:rsidRPr="00E32D3E" w:rsidTr="00BD1DF7">
        <w:trPr>
          <w:trHeight w:val="624"/>
        </w:trPr>
        <w:tc>
          <w:tcPr>
            <w:tcW w:w="665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操作时间</w:t>
            </w:r>
          </w:p>
        </w:tc>
        <w:tc>
          <w:tcPr>
            <w:tcW w:w="4334" w:type="pct"/>
            <w:gridSpan w:val="2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总操作时间&lt;30 min设有加分项。</w:t>
            </w:r>
          </w:p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超过 30 min，每超时 1 min扣 1 分，不足 1min以 1 min计算。</w:t>
            </w:r>
          </w:p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FB2095">
              <w:rPr>
                <w:rFonts w:ascii="仿宋" w:eastAsia="仿宋" w:hAnsi="仿宋" w:cs="仿宋" w:hint="eastAsia"/>
                <w:szCs w:val="21"/>
              </w:rPr>
              <w:t>超过</w:t>
            </w:r>
            <w:r w:rsidRPr="00FB2095">
              <w:rPr>
                <w:rFonts w:ascii="仿宋" w:eastAsia="仿宋" w:hAnsi="仿宋" w:cs="仿宋"/>
                <w:szCs w:val="21"/>
              </w:rPr>
              <w:t xml:space="preserve"> 40 min，比赛终止</w:t>
            </w:r>
          </w:p>
        </w:tc>
      </w:tr>
      <w:tr w:rsidR="005F0DCC" w:rsidRPr="00E32D3E" w:rsidTr="00BD1DF7">
        <w:trPr>
          <w:trHeight w:val="352"/>
        </w:trPr>
        <w:tc>
          <w:tcPr>
            <w:tcW w:w="665" w:type="pct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麻醉药物</w:t>
            </w:r>
          </w:p>
        </w:tc>
        <w:tc>
          <w:tcPr>
            <w:tcW w:w="4334" w:type="pct"/>
            <w:gridSpan w:val="2"/>
          </w:tcPr>
          <w:p w:rsidR="005F0DCC" w:rsidRDefault="005F0DCC" w:rsidP="00BD1DF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25%乌来糖（又称脲酯、乌拉坦），由大赛统一提供</w:t>
            </w:r>
          </w:p>
        </w:tc>
      </w:tr>
    </w:tbl>
    <w:p w:rsidR="005F0DCC" w:rsidRDefault="005F0DCC" w:rsidP="005F0DCC">
      <w:pPr>
        <w:ind w:firstLineChars="200" w:firstLine="420"/>
        <w:jc w:val="left"/>
        <w:rPr>
          <w:rFonts w:ascii="仿宋" w:eastAsia="仿宋" w:hAnsi="仿宋" w:cs="仿宋"/>
          <w:szCs w:val="21"/>
        </w:rPr>
      </w:pPr>
    </w:p>
    <w:p w:rsidR="005F0DCC" w:rsidRDefault="005F0DCC" w:rsidP="005F0DCC">
      <w:pPr>
        <w:ind w:firstLineChars="200" w:firstLine="420"/>
        <w:jc w:val="left"/>
        <w:rPr>
          <w:rFonts w:ascii="Calibri" w:eastAsia="宋体" w:hAnsi="Calibri" w:cs="Times New Roman"/>
          <w:b/>
          <w:bCs/>
          <w:sz w:val="24"/>
        </w:rPr>
      </w:pPr>
      <w:r>
        <w:rPr>
          <w:rFonts w:ascii="仿宋" w:eastAsia="仿宋" w:hAnsi="仿宋" w:cs="仿宋" w:hint="eastAsia"/>
          <w:szCs w:val="21"/>
        </w:rPr>
        <w:t>注：家兔体重： 2.0～2.5 kg。实验操作需戴无菌手套，插管顺序不做统一要求。大赛统一提供一次性手术衣、一次性无菌手套，手术器械。 颈外静脉插管采用头皮针软管，动脉插管采用进口的 PE190 管（统一提供）。</w:t>
      </w:r>
    </w:p>
    <w:p w:rsidR="00351056" w:rsidRPr="005F0DCC" w:rsidRDefault="00351056">
      <w:bookmarkStart w:id="0" w:name="_GoBack"/>
      <w:bookmarkEnd w:id="0"/>
    </w:p>
    <w:sectPr w:rsidR="00351056" w:rsidRPr="005F0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E3" w:rsidRDefault="00A601E3" w:rsidP="005F0DCC">
      <w:r>
        <w:separator/>
      </w:r>
    </w:p>
  </w:endnote>
  <w:endnote w:type="continuationSeparator" w:id="0">
    <w:p w:rsidR="00A601E3" w:rsidRDefault="00A601E3" w:rsidP="005F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E3" w:rsidRDefault="00A601E3" w:rsidP="005F0DCC">
      <w:r>
        <w:separator/>
      </w:r>
    </w:p>
  </w:footnote>
  <w:footnote w:type="continuationSeparator" w:id="0">
    <w:p w:rsidR="00A601E3" w:rsidRDefault="00A601E3" w:rsidP="005F0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B0"/>
    <w:rsid w:val="00351056"/>
    <w:rsid w:val="005848B0"/>
    <w:rsid w:val="005F0DCC"/>
    <w:rsid w:val="00A6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A0B0E"/>
  <w15:chartTrackingRefBased/>
  <w15:docId w15:val="{ADA02137-CD26-450A-98D2-52F802BD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D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DCC"/>
    <w:rPr>
      <w:sz w:val="18"/>
      <w:szCs w:val="18"/>
    </w:rPr>
  </w:style>
  <w:style w:type="table" w:styleId="a7">
    <w:name w:val="Table Grid"/>
    <w:basedOn w:val="a1"/>
    <w:uiPriority w:val="59"/>
    <w:qFormat/>
    <w:rsid w:val="005F0D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>陕西中医药大学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赵文堂</dc:creator>
  <cp:keywords/>
  <dc:description/>
  <cp:lastModifiedBy>赵文堂</cp:lastModifiedBy>
  <cp:revision>2</cp:revision>
  <dcterms:created xsi:type="dcterms:W3CDTF">2021-10-15T00:20:00Z</dcterms:created>
  <dcterms:modified xsi:type="dcterms:W3CDTF">2021-10-15T00:20:00Z</dcterms:modified>
</cp:coreProperties>
</file>