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0D9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eastAsia="zh-CN"/>
        </w:rPr>
        <w:t>附件1：</w:t>
      </w:r>
    </w:p>
    <w:p w14:paraId="7B5FEA61">
      <w:pPr>
        <w:snapToGrid/>
        <w:jc w:val="center"/>
        <w:rPr>
          <w:rFonts w:ascii="方正小标宋简体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OBE教学能力提升专题网络培训课程表</w:t>
      </w:r>
    </w:p>
    <w:tbl>
      <w:tblPr>
        <w:tblStyle w:val="6"/>
        <w:tblW w:w="4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814"/>
        <w:gridCol w:w="1125"/>
        <w:gridCol w:w="2441"/>
        <w:gridCol w:w="1127"/>
      </w:tblGrid>
      <w:tr w14:paraId="64C1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shd w:val="clear" w:color="auto" w:fill="auto"/>
            <w:vAlign w:val="center"/>
          </w:tcPr>
          <w:p w14:paraId="33F67F2A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课程模块</w:t>
            </w:r>
          </w:p>
        </w:tc>
        <w:tc>
          <w:tcPr>
            <w:tcW w:w="1606" w:type="pct"/>
            <w:shd w:val="clear" w:color="auto" w:fill="auto"/>
            <w:vAlign w:val="center"/>
          </w:tcPr>
          <w:p w14:paraId="6F1365B9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课程名称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E4CA705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主讲人</w:t>
            </w:r>
          </w:p>
        </w:tc>
        <w:tc>
          <w:tcPr>
            <w:tcW w:w="1393" w:type="pct"/>
            <w:shd w:val="clear" w:color="auto" w:fill="auto"/>
            <w:vAlign w:val="center"/>
          </w:tcPr>
          <w:p w14:paraId="6E89A058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单位职务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6970763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时长</w:t>
            </w:r>
          </w:p>
          <w:p w14:paraId="40C211A4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（分钟）</w:t>
            </w:r>
          </w:p>
        </w:tc>
      </w:tr>
      <w:tr w14:paraId="7A7C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restart"/>
            <w:vAlign w:val="center"/>
          </w:tcPr>
          <w:p w14:paraId="33FFD1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  <w:t>OBE理念与内涵理解</w:t>
            </w:r>
          </w:p>
        </w:tc>
        <w:tc>
          <w:tcPr>
            <w:tcW w:w="1606" w:type="pct"/>
            <w:vAlign w:val="center"/>
          </w:tcPr>
          <w:p w14:paraId="62F9E624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OBE理念在课程与教学中的落地应用</w:t>
            </w:r>
          </w:p>
        </w:tc>
        <w:tc>
          <w:tcPr>
            <w:tcW w:w="642" w:type="pct"/>
            <w:vAlign w:val="center"/>
          </w:tcPr>
          <w:p w14:paraId="5225FF3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孙建荣</w:t>
            </w:r>
          </w:p>
        </w:tc>
        <w:tc>
          <w:tcPr>
            <w:tcW w:w="1393" w:type="pct"/>
            <w:vAlign w:val="center"/>
          </w:tcPr>
          <w:p w14:paraId="696B5FC9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澳门科技大学国际学院教授</w:t>
            </w:r>
          </w:p>
        </w:tc>
        <w:tc>
          <w:tcPr>
            <w:tcW w:w="643" w:type="pct"/>
            <w:vAlign w:val="center"/>
          </w:tcPr>
          <w:p w14:paraId="06F2942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112</w:t>
            </w:r>
          </w:p>
        </w:tc>
      </w:tr>
      <w:tr w14:paraId="7CD6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7F0440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1606" w:type="pct"/>
            <w:vAlign w:val="center"/>
          </w:tcPr>
          <w:p w14:paraId="316DF903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以学生为中心进行教学设计的理念</w:t>
            </w:r>
          </w:p>
        </w:tc>
        <w:tc>
          <w:tcPr>
            <w:tcW w:w="642" w:type="pct"/>
            <w:vAlign w:val="center"/>
          </w:tcPr>
          <w:p w14:paraId="03EA75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夏永林</w:t>
            </w:r>
          </w:p>
        </w:tc>
        <w:tc>
          <w:tcPr>
            <w:tcW w:w="1393" w:type="pct"/>
            <w:vAlign w:val="center"/>
          </w:tcPr>
          <w:p w14:paraId="5B808163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西安电子科技大学马克思主义学院党委书记</w:t>
            </w:r>
          </w:p>
        </w:tc>
        <w:tc>
          <w:tcPr>
            <w:tcW w:w="643" w:type="pct"/>
            <w:vAlign w:val="center"/>
          </w:tcPr>
          <w:p w14:paraId="7B82156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70</w:t>
            </w:r>
          </w:p>
        </w:tc>
      </w:tr>
      <w:tr w14:paraId="5F80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3A4E953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1606" w:type="pct"/>
            <w:vAlign w:val="center"/>
          </w:tcPr>
          <w:p w14:paraId="642B0628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高校金课的基本范式——以学生为中心的理念解读</w:t>
            </w:r>
          </w:p>
        </w:tc>
        <w:tc>
          <w:tcPr>
            <w:tcW w:w="642" w:type="pct"/>
            <w:vAlign w:val="center"/>
          </w:tcPr>
          <w:p w14:paraId="5B5BE5F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李丹青</w:t>
            </w:r>
          </w:p>
        </w:tc>
        <w:tc>
          <w:tcPr>
            <w:tcW w:w="1393" w:type="pct"/>
            <w:vAlign w:val="center"/>
          </w:tcPr>
          <w:p w14:paraId="4F94A743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浙江大学工程师学院教授</w:t>
            </w:r>
          </w:p>
        </w:tc>
        <w:tc>
          <w:tcPr>
            <w:tcW w:w="643" w:type="pct"/>
            <w:vAlign w:val="center"/>
          </w:tcPr>
          <w:p w14:paraId="50F40A8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58</w:t>
            </w:r>
          </w:p>
        </w:tc>
      </w:tr>
      <w:tr w14:paraId="0133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1AB97DDE">
            <w:pPr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6" w:type="pct"/>
            <w:vAlign w:val="center"/>
          </w:tcPr>
          <w:p w14:paraId="7CE4562A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对OBE的理解与应用实践</w:t>
            </w:r>
          </w:p>
        </w:tc>
        <w:tc>
          <w:tcPr>
            <w:tcW w:w="642" w:type="pct"/>
            <w:vAlign w:val="center"/>
          </w:tcPr>
          <w:p w14:paraId="2A4C191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李凤霞</w:t>
            </w:r>
          </w:p>
        </w:tc>
        <w:tc>
          <w:tcPr>
            <w:tcW w:w="1393" w:type="pct"/>
            <w:vAlign w:val="center"/>
          </w:tcPr>
          <w:p w14:paraId="2941F710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北京理工大学计算机学院教授</w:t>
            </w:r>
          </w:p>
        </w:tc>
        <w:tc>
          <w:tcPr>
            <w:tcW w:w="643" w:type="pct"/>
            <w:vAlign w:val="center"/>
          </w:tcPr>
          <w:p w14:paraId="5BCAA0C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35</w:t>
            </w:r>
          </w:p>
        </w:tc>
      </w:tr>
      <w:tr w14:paraId="08C4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restart"/>
            <w:vAlign w:val="center"/>
          </w:tcPr>
          <w:p w14:paraId="401A06C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  <w:t>基于OBE理念的人才方案设计</w:t>
            </w:r>
          </w:p>
        </w:tc>
        <w:tc>
          <w:tcPr>
            <w:tcW w:w="1606" w:type="pct"/>
            <w:vAlign w:val="center"/>
          </w:tcPr>
          <w:p w14:paraId="6BE0E411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基于OBE理念的人才培养体系建设</w:t>
            </w:r>
          </w:p>
        </w:tc>
        <w:tc>
          <w:tcPr>
            <w:tcW w:w="642" w:type="pct"/>
            <w:vAlign w:val="center"/>
          </w:tcPr>
          <w:p w14:paraId="44551CD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孙建荣</w:t>
            </w:r>
          </w:p>
        </w:tc>
        <w:tc>
          <w:tcPr>
            <w:tcW w:w="1393" w:type="pct"/>
            <w:vAlign w:val="center"/>
          </w:tcPr>
          <w:p w14:paraId="431C2CB0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澳门科技大学协理副校长</w:t>
            </w:r>
          </w:p>
        </w:tc>
        <w:tc>
          <w:tcPr>
            <w:tcW w:w="643" w:type="pct"/>
            <w:vAlign w:val="center"/>
          </w:tcPr>
          <w:p w14:paraId="095B028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98</w:t>
            </w:r>
          </w:p>
        </w:tc>
      </w:tr>
      <w:tr w14:paraId="746DE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5D4C43C7">
            <w:pPr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6" w:type="pct"/>
            <w:vAlign w:val="center"/>
          </w:tcPr>
          <w:p w14:paraId="3F29C0FE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基于OBE理念的本科人才培养方案设计——学习成效评估设计</w:t>
            </w:r>
          </w:p>
        </w:tc>
        <w:tc>
          <w:tcPr>
            <w:tcW w:w="642" w:type="pct"/>
            <w:vAlign w:val="center"/>
          </w:tcPr>
          <w:p w14:paraId="671D6C7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孙建荣</w:t>
            </w:r>
          </w:p>
        </w:tc>
        <w:tc>
          <w:tcPr>
            <w:tcW w:w="1393" w:type="pct"/>
            <w:vAlign w:val="center"/>
          </w:tcPr>
          <w:p w14:paraId="4D3A7E78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澳门科技大学国际学院教授</w:t>
            </w:r>
          </w:p>
        </w:tc>
        <w:tc>
          <w:tcPr>
            <w:tcW w:w="643" w:type="pct"/>
            <w:vAlign w:val="center"/>
          </w:tcPr>
          <w:p w14:paraId="7934E9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33</w:t>
            </w:r>
          </w:p>
        </w:tc>
      </w:tr>
      <w:tr w14:paraId="182E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5CF414EE">
            <w:pPr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6" w:type="pct"/>
            <w:vAlign w:val="center"/>
          </w:tcPr>
          <w:p w14:paraId="5EE4964A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基于OBE理念的本科人才培养方案设计——毕业要求与课程设置</w:t>
            </w:r>
          </w:p>
        </w:tc>
        <w:tc>
          <w:tcPr>
            <w:tcW w:w="642" w:type="pct"/>
            <w:vAlign w:val="center"/>
          </w:tcPr>
          <w:p w14:paraId="32F083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孙建荣</w:t>
            </w:r>
          </w:p>
        </w:tc>
        <w:tc>
          <w:tcPr>
            <w:tcW w:w="1393" w:type="pct"/>
            <w:vAlign w:val="center"/>
          </w:tcPr>
          <w:p w14:paraId="3AC25C93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澳门科技大学国际学院教授</w:t>
            </w:r>
          </w:p>
        </w:tc>
        <w:tc>
          <w:tcPr>
            <w:tcW w:w="643" w:type="pct"/>
            <w:vAlign w:val="center"/>
          </w:tcPr>
          <w:p w14:paraId="406FE1A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18</w:t>
            </w:r>
          </w:p>
        </w:tc>
      </w:tr>
      <w:tr w14:paraId="5F1D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39BD3B8F">
            <w:pPr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6" w:type="pct"/>
            <w:vAlign w:val="center"/>
          </w:tcPr>
          <w:p w14:paraId="5F97B87A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基于OBE理念的本科人才培养方案设计——目标设定</w:t>
            </w:r>
          </w:p>
        </w:tc>
        <w:tc>
          <w:tcPr>
            <w:tcW w:w="642" w:type="pct"/>
            <w:vAlign w:val="center"/>
          </w:tcPr>
          <w:p w14:paraId="3D4B277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孙建荣</w:t>
            </w:r>
          </w:p>
        </w:tc>
        <w:tc>
          <w:tcPr>
            <w:tcW w:w="1393" w:type="pct"/>
            <w:vAlign w:val="center"/>
          </w:tcPr>
          <w:p w14:paraId="1B5F6B13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澳门科技大学国际学院教授</w:t>
            </w:r>
          </w:p>
        </w:tc>
        <w:tc>
          <w:tcPr>
            <w:tcW w:w="643" w:type="pct"/>
            <w:vAlign w:val="center"/>
          </w:tcPr>
          <w:p w14:paraId="46560C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56</w:t>
            </w:r>
          </w:p>
        </w:tc>
      </w:tr>
      <w:tr w14:paraId="62BE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7CC5D04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1606" w:type="pct"/>
            <w:vAlign w:val="center"/>
          </w:tcPr>
          <w:p w14:paraId="1E5BB169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高水平人才培养方案的设计、编写与修订</w:t>
            </w:r>
          </w:p>
        </w:tc>
        <w:tc>
          <w:tcPr>
            <w:tcW w:w="642" w:type="pct"/>
            <w:vAlign w:val="center"/>
          </w:tcPr>
          <w:p w14:paraId="01FC6C5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郭建校</w:t>
            </w:r>
          </w:p>
        </w:tc>
        <w:tc>
          <w:tcPr>
            <w:tcW w:w="1393" w:type="pct"/>
            <w:vAlign w:val="center"/>
          </w:tcPr>
          <w:p w14:paraId="073CD42B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天津外国语大学国际商学院院长</w:t>
            </w:r>
          </w:p>
        </w:tc>
        <w:tc>
          <w:tcPr>
            <w:tcW w:w="643" w:type="pct"/>
            <w:vAlign w:val="center"/>
          </w:tcPr>
          <w:p w14:paraId="4788E34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146</w:t>
            </w:r>
          </w:p>
        </w:tc>
      </w:tr>
      <w:tr w14:paraId="0A99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restart"/>
            <w:vAlign w:val="center"/>
          </w:tcPr>
          <w:p w14:paraId="072D39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  <w:t>基于OBE理念的教学设计</w:t>
            </w:r>
          </w:p>
        </w:tc>
        <w:tc>
          <w:tcPr>
            <w:tcW w:w="1606" w:type="pct"/>
            <w:vAlign w:val="center"/>
          </w:tcPr>
          <w:p w14:paraId="1EA35B59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基于OBE理念的教学大纲设计与成效评估</w:t>
            </w:r>
          </w:p>
        </w:tc>
        <w:tc>
          <w:tcPr>
            <w:tcW w:w="642" w:type="pct"/>
            <w:vAlign w:val="center"/>
          </w:tcPr>
          <w:p w14:paraId="2F8C3C6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孙建荣</w:t>
            </w:r>
          </w:p>
        </w:tc>
        <w:tc>
          <w:tcPr>
            <w:tcW w:w="1393" w:type="pct"/>
            <w:vAlign w:val="center"/>
          </w:tcPr>
          <w:p w14:paraId="1DFB4DE9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澳门科技大学协理副校长</w:t>
            </w:r>
          </w:p>
        </w:tc>
        <w:tc>
          <w:tcPr>
            <w:tcW w:w="643" w:type="pct"/>
            <w:vAlign w:val="center"/>
          </w:tcPr>
          <w:p w14:paraId="6AFF630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78</w:t>
            </w:r>
          </w:p>
        </w:tc>
      </w:tr>
      <w:tr w14:paraId="1CB4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11506CE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1606" w:type="pct"/>
            <w:vAlign w:val="center"/>
          </w:tcPr>
          <w:p w14:paraId="15FF8758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基于OBE理念的有效教学目标设定</w:t>
            </w:r>
          </w:p>
        </w:tc>
        <w:tc>
          <w:tcPr>
            <w:tcW w:w="642" w:type="pct"/>
            <w:vAlign w:val="center"/>
          </w:tcPr>
          <w:p w14:paraId="2BF1B1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权新峰</w:t>
            </w:r>
          </w:p>
        </w:tc>
        <w:tc>
          <w:tcPr>
            <w:tcW w:w="1393" w:type="pct"/>
            <w:vAlign w:val="center"/>
          </w:tcPr>
          <w:p w14:paraId="06B7B80F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四川大学匹兹堡学院助理教授</w:t>
            </w:r>
          </w:p>
        </w:tc>
        <w:tc>
          <w:tcPr>
            <w:tcW w:w="643" w:type="pct"/>
            <w:vAlign w:val="center"/>
          </w:tcPr>
          <w:p w14:paraId="2E2E6AB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112</w:t>
            </w:r>
          </w:p>
        </w:tc>
      </w:tr>
      <w:tr w14:paraId="0222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51BC7C9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1606" w:type="pct"/>
            <w:vAlign w:val="center"/>
          </w:tcPr>
          <w:p w14:paraId="6EBCA1B5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以学生为中心的教学目标撰写与应用</w:t>
            </w:r>
          </w:p>
        </w:tc>
        <w:tc>
          <w:tcPr>
            <w:tcW w:w="642" w:type="pct"/>
            <w:vAlign w:val="center"/>
          </w:tcPr>
          <w:p w14:paraId="4B7BD63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周付安</w:t>
            </w:r>
          </w:p>
        </w:tc>
        <w:tc>
          <w:tcPr>
            <w:tcW w:w="1393" w:type="pct"/>
            <w:vAlign w:val="center"/>
          </w:tcPr>
          <w:p w14:paraId="46BD6EEF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北京工商大学教师</w:t>
            </w:r>
          </w:p>
        </w:tc>
        <w:tc>
          <w:tcPr>
            <w:tcW w:w="643" w:type="pct"/>
            <w:vAlign w:val="center"/>
          </w:tcPr>
          <w:p w14:paraId="18BB9D8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88</w:t>
            </w:r>
          </w:p>
        </w:tc>
      </w:tr>
      <w:tr w14:paraId="559D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5C4D318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1606" w:type="pct"/>
            <w:vAlign w:val="center"/>
          </w:tcPr>
          <w:p w14:paraId="3D61A813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以学生为中心的有效教学设计模型——五星教学原理</w:t>
            </w:r>
          </w:p>
        </w:tc>
        <w:tc>
          <w:tcPr>
            <w:tcW w:w="642" w:type="pct"/>
            <w:vAlign w:val="center"/>
          </w:tcPr>
          <w:p w14:paraId="592AC1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周付安</w:t>
            </w:r>
          </w:p>
        </w:tc>
        <w:tc>
          <w:tcPr>
            <w:tcW w:w="1393" w:type="pct"/>
            <w:vAlign w:val="center"/>
          </w:tcPr>
          <w:p w14:paraId="660903EC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北京工商大学教师</w:t>
            </w:r>
          </w:p>
        </w:tc>
        <w:tc>
          <w:tcPr>
            <w:tcW w:w="643" w:type="pct"/>
            <w:vAlign w:val="center"/>
          </w:tcPr>
          <w:p w14:paraId="2493B7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115</w:t>
            </w:r>
          </w:p>
        </w:tc>
      </w:tr>
      <w:tr w14:paraId="739D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54FE1E8E">
            <w:pPr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6" w:type="pct"/>
            <w:vAlign w:val="center"/>
          </w:tcPr>
          <w:p w14:paraId="0B4BA740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问题驱动式的互动教学设计原则与实践</w:t>
            </w:r>
          </w:p>
        </w:tc>
        <w:tc>
          <w:tcPr>
            <w:tcW w:w="642" w:type="pct"/>
            <w:vAlign w:val="center"/>
          </w:tcPr>
          <w:p w14:paraId="59B2C18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王  青</w:t>
            </w:r>
          </w:p>
        </w:tc>
        <w:tc>
          <w:tcPr>
            <w:tcW w:w="1393" w:type="pct"/>
            <w:vAlign w:val="center"/>
          </w:tcPr>
          <w:p w14:paraId="3FA2ACD3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清华大学物理系长聘教授</w:t>
            </w:r>
          </w:p>
        </w:tc>
        <w:tc>
          <w:tcPr>
            <w:tcW w:w="643" w:type="pct"/>
            <w:vAlign w:val="center"/>
          </w:tcPr>
          <w:p w14:paraId="41D81F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100</w:t>
            </w:r>
          </w:p>
        </w:tc>
      </w:tr>
      <w:tr w14:paraId="1229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restart"/>
            <w:vAlign w:val="center"/>
          </w:tcPr>
          <w:p w14:paraId="0F5D830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  <w:t>基于OBE理念的课堂教学</w:t>
            </w:r>
          </w:p>
        </w:tc>
        <w:tc>
          <w:tcPr>
            <w:tcW w:w="1606" w:type="pct"/>
            <w:vAlign w:val="center"/>
          </w:tcPr>
          <w:p w14:paraId="1E76BFE8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OBE理念在课程教学中的融入与实践</w:t>
            </w:r>
          </w:p>
        </w:tc>
        <w:tc>
          <w:tcPr>
            <w:tcW w:w="642" w:type="pct"/>
            <w:vAlign w:val="center"/>
          </w:tcPr>
          <w:p w14:paraId="57C1BB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于歆杰</w:t>
            </w:r>
          </w:p>
        </w:tc>
        <w:tc>
          <w:tcPr>
            <w:tcW w:w="1393" w:type="pct"/>
            <w:vAlign w:val="center"/>
          </w:tcPr>
          <w:p w14:paraId="03EC592F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清华大学电机系教授</w:t>
            </w:r>
          </w:p>
        </w:tc>
        <w:tc>
          <w:tcPr>
            <w:tcW w:w="643" w:type="pct"/>
            <w:vAlign w:val="center"/>
          </w:tcPr>
          <w:p w14:paraId="3DFD732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80</w:t>
            </w:r>
          </w:p>
        </w:tc>
      </w:tr>
      <w:tr w14:paraId="35224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2DBC128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1606" w:type="pct"/>
            <w:vAlign w:val="center"/>
          </w:tcPr>
          <w:p w14:paraId="6D9B91FD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基于OBE理念的主动性学习机制设计</w:t>
            </w:r>
          </w:p>
        </w:tc>
        <w:tc>
          <w:tcPr>
            <w:tcW w:w="642" w:type="pct"/>
            <w:vAlign w:val="center"/>
          </w:tcPr>
          <w:p w14:paraId="7C09A5F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权新峰</w:t>
            </w:r>
          </w:p>
        </w:tc>
        <w:tc>
          <w:tcPr>
            <w:tcW w:w="1393" w:type="pct"/>
            <w:vAlign w:val="center"/>
          </w:tcPr>
          <w:p w14:paraId="74E19409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四川大学匹兹堡学院助理教授</w:t>
            </w:r>
          </w:p>
        </w:tc>
        <w:tc>
          <w:tcPr>
            <w:tcW w:w="643" w:type="pct"/>
            <w:vAlign w:val="center"/>
          </w:tcPr>
          <w:p w14:paraId="10B9F8F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108</w:t>
            </w:r>
          </w:p>
        </w:tc>
      </w:tr>
      <w:tr w14:paraId="1034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29AA7A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1606" w:type="pct"/>
            <w:vAlign w:val="center"/>
          </w:tcPr>
          <w:p w14:paraId="2163F548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基于OBE理念的启发式教学模式</w:t>
            </w:r>
          </w:p>
        </w:tc>
        <w:tc>
          <w:tcPr>
            <w:tcW w:w="642" w:type="pct"/>
            <w:vAlign w:val="center"/>
          </w:tcPr>
          <w:p w14:paraId="18E697A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权新峰</w:t>
            </w:r>
          </w:p>
        </w:tc>
        <w:tc>
          <w:tcPr>
            <w:tcW w:w="1393" w:type="pct"/>
            <w:vAlign w:val="center"/>
          </w:tcPr>
          <w:p w14:paraId="27E5E03F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四川大学匹兹堡学院助理教授</w:t>
            </w:r>
          </w:p>
        </w:tc>
        <w:tc>
          <w:tcPr>
            <w:tcW w:w="643" w:type="pct"/>
            <w:vAlign w:val="center"/>
          </w:tcPr>
          <w:p w14:paraId="63237A1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130</w:t>
            </w:r>
          </w:p>
        </w:tc>
      </w:tr>
      <w:tr w14:paraId="61B8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74FFFA23">
            <w:pPr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6" w:type="pct"/>
            <w:vAlign w:val="center"/>
          </w:tcPr>
          <w:p w14:paraId="0F1CB534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以学生为中心的讲授与呈现</w:t>
            </w:r>
          </w:p>
        </w:tc>
        <w:tc>
          <w:tcPr>
            <w:tcW w:w="642" w:type="pct"/>
            <w:vAlign w:val="center"/>
          </w:tcPr>
          <w:p w14:paraId="6FCFB9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周付安</w:t>
            </w:r>
          </w:p>
        </w:tc>
        <w:tc>
          <w:tcPr>
            <w:tcW w:w="1393" w:type="pct"/>
            <w:vAlign w:val="center"/>
          </w:tcPr>
          <w:p w14:paraId="52450311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北京工商大学教师</w:t>
            </w:r>
          </w:p>
        </w:tc>
        <w:tc>
          <w:tcPr>
            <w:tcW w:w="643" w:type="pct"/>
            <w:vAlign w:val="center"/>
          </w:tcPr>
          <w:p w14:paraId="43F1FA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102</w:t>
            </w:r>
          </w:p>
        </w:tc>
      </w:tr>
      <w:tr w14:paraId="2638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64EE406D">
            <w:pPr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6" w:type="pct"/>
            <w:vAlign w:val="center"/>
          </w:tcPr>
          <w:p w14:paraId="3B0E91A7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基于原位翻转课堂的教学创新实践——以《半导体器件原理》为例</w:t>
            </w:r>
          </w:p>
        </w:tc>
        <w:tc>
          <w:tcPr>
            <w:tcW w:w="642" w:type="pct"/>
            <w:vAlign w:val="center"/>
          </w:tcPr>
          <w:p w14:paraId="6B94641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蒋玉龙</w:t>
            </w:r>
          </w:p>
        </w:tc>
        <w:tc>
          <w:tcPr>
            <w:tcW w:w="1393" w:type="pct"/>
            <w:vAlign w:val="center"/>
          </w:tcPr>
          <w:p w14:paraId="0F9E742F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复旦大学教授</w:t>
            </w:r>
          </w:p>
        </w:tc>
        <w:tc>
          <w:tcPr>
            <w:tcW w:w="643" w:type="pct"/>
            <w:vAlign w:val="center"/>
          </w:tcPr>
          <w:p w14:paraId="63F907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81</w:t>
            </w:r>
          </w:p>
        </w:tc>
      </w:tr>
      <w:tr w14:paraId="629B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restart"/>
            <w:vAlign w:val="center"/>
          </w:tcPr>
          <w:p w14:paraId="7CA6718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  <w:t>基于OBE理念的教学评价</w:t>
            </w:r>
          </w:p>
        </w:tc>
        <w:tc>
          <w:tcPr>
            <w:tcW w:w="1606" w:type="pct"/>
            <w:vAlign w:val="center"/>
          </w:tcPr>
          <w:p w14:paraId="14BFBB3F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OBE理念下课程设计与达成度评价</w:t>
            </w:r>
          </w:p>
        </w:tc>
        <w:tc>
          <w:tcPr>
            <w:tcW w:w="642" w:type="pct"/>
            <w:vAlign w:val="center"/>
          </w:tcPr>
          <w:p w14:paraId="0FFB6EB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李  芳</w:t>
            </w:r>
          </w:p>
        </w:tc>
        <w:tc>
          <w:tcPr>
            <w:tcW w:w="1393" w:type="pct"/>
            <w:vAlign w:val="center"/>
          </w:tcPr>
          <w:p w14:paraId="476E33F6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对外经济贸易大学副研究员</w:t>
            </w:r>
          </w:p>
        </w:tc>
        <w:tc>
          <w:tcPr>
            <w:tcW w:w="643" w:type="pct"/>
            <w:vAlign w:val="center"/>
          </w:tcPr>
          <w:p w14:paraId="2FC06F2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87</w:t>
            </w:r>
          </w:p>
        </w:tc>
      </w:tr>
      <w:tr w14:paraId="6476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119BF6F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1606" w:type="pct"/>
            <w:vAlign w:val="center"/>
          </w:tcPr>
          <w:p w14:paraId="31D923DB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如何构建多元化教学评价体系</w:t>
            </w:r>
          </w:p>
        </w:tc>
        <w:tc>
          <w:tcPr>
            <w:tcW w:w="642" w:type="pct"/>
            <w:vAlign w:val="center"/>
          </w:tcPr>
          <w:p w14:paraId="096B34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周屈兰</w:t>
            </w:r>
          </w:p>
        </w:tc>
        <w:tc>
          <w:tcPr>
            <w:tcW w:w="1393" w:type="pct"/>
            <w:vAlign w:val="center"/>
          </w:tcPr>
          <w:p w14:paraId="6B27DC8A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西安交通大学能源与动力工程学院教授</w:t>
            </w:r>
          </w:p>
        </w:tc>
        <w:tc>
          <w:tcPr>
            <w:tcW w:w="643" w:type="pct"/>
            <w:vAlign w:val="center"/>
          </w:tcPr>
          <w:p w14:paraId="3467B16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99</w:t>
            </w:r>
          </w:p>
        </w:tc>
      </w:tr>
      <w:tr w14:paraId="4D9A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25C3803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1606" w:type="pct"/>
            <w:vAlign w:val="center"/>
          </w:tcPr>
          <w:p w14:paraId="574B80D0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混合式教学中形成性评价的设计与实现</w:t>
            </w:r>
          </w:p>
        </w:tc>
        <w:tc>
          <w:tcPr>
            <w:tcW w:w="642" w:type="pct"/>
            <w:vAlign w:val="center"/>
          </w:tcPr>
          <w:p w14:paraId="5C265E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于歆杰</w:t>
            </w:r>
          </w:p>
        </w:tc>
        <w:tc>
          <w:tcPr>
            <w:tcW w:w="1393" w:type="pct"/>
            <w:vAlign w:val="center"/>
          </w:tcPr>
          <w:p w14:paraId="7A5887B4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清华大学教授</w:t>
            </w:r>
          </w:p>
        </w:tc>
        <w:tc>
          <w:tcPr>
            <w:tcW w:w="643" w:type="pct"/>
            <w:vAlign w:val="center"/>
          </w:tcPr>
          <w:p w14:paraId="2DF41A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35</w:t>
            </w:r>
          </w:p>
        </w:tc>
      </w:tr>
      <w:tr w14:paraId="673C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5CBBF057">
            <w:pPr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6" w:type="pct"/>
            <w:vAlign w:val="center"/>
          </w:tcPr>
          <w:p w14:paraId="2DF9E2B1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基于OBE理念的有效评估与有效互动</w:t>
            </w:r>
          </w:p>
        </w:tc>
        <w:tc>
          <w:tcPr>
            <w:tcW w:w="642" w:type="pct"/>
            <w:vAlign w:val="center"/>
          </w:tcPr>
          <w:p w14:paraId="2BBECE4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权新峰</w:t>
            </w:r>
          </w:p>
        </w:tc>
        <w:tc>
          <w:tcPr>
            <w:tcW w:w="1393" w:type="pct"/>
            <w:vAlign w:val="center"/>
          </w:tcPr>
          <w:p w14:paraId="5C8E41FC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四川大学匹兹堡学院助理教授</w:t>
            </w:r>
          </w:p>
        </w:tc>
        <w:tc>
          <w:tcPr>
            <w:tcW w:w="643" w:type="pct"/>
            <w:vAlign w:val="center"/>
          </w:tcPr>
          <w:p w14:paraId="1980AFD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148</w:t>
            </w:r>
          </w:p>
        </w:tc>
      </w:tr>
      <w:tr w14:paraId="58738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3" w:type="pct"/>
            <w:vMerge w:val="continue"/>
            <w:vAlign w:val="center"/>
          </w:tcPr>
          <w:p w14:paraId="0674E171">
            <w:pPr>
              <w:widowControl w:val="0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06" w:type="pct"/>
            <w:vAlign w:val="center"/>
          </w:tcPr>
          <w:p w14:paraId="6886D186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基于OBE理念的课程建设与成效评估</w:t>
            </w:r>
          </w:p>
        </w:tc>
        <w:tc>
          <w:tcPr>
            <w:tcW w:w="642" w:type="pct"/>
            <w:vAlign w:val="center"/>
          </w:tcPr>
          <w:p w14:paraId="2453B4F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孙建荣</w:t>
            </w:r>
          </w:p>
        </w:tc>
        <w:tc>
          <w:tcPr>
            <w:tcW w:w="1393" w:type="pct"/>
            <w:vAlign w:val="center"/>
          </w:tcPr>
          <w:p w14:paraId="3006FAD8"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澳门科技大学协理副校长</w:t>
            </w:r>
          </w:p>
        </w:tc>
        <w:tc>
          <w:tcPr>
            <w:tcW w:w="643" w:type="pct"/>
            <w:vAlign w:val="center"/>
          </w:tcPr>
          <w:p w14:paraId="260D36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 w:bidi="ar"/>
              </w:rPr>
              <w:t>74</w:t>
            </w:r>
          </w:p>
        </w:tc>
      </w:tr>
    </w:tbl>
    <w:p w14:paraId="71136A97">
      <w:pPr>
        <w:pStyle w:val="9"/>
        <w:spacing w:line="360" w:lineRule="exact"/>
        <w:ind w:right="-57" w:rightChars="-27" w:firstLine="0" w:firstLineChars="0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lang w:eastAsia="zh-CN"/>
        </w:rPr>
        <w:t>说明</w:t>
      </w:r>
      <w:r>
        <w:rPr>
          <w:rFonts w:ascii="Times New Roman" w:hAnsi="Times New Roman" w:cs="Times New Roman"/>
          <w:color w:val="auto"/>
          <w:lang w:eastAsia="zh-CN"/>
        </w:rPr>
        <w:t>：1.个别课程或稍有调整，请以平台最终发布课程为准；</w:t>
      </w:r>
    </w:p>
    <w:p w14:paraId="7B575E17">
      <w:pPr>
        <w:ind w:firstLine="720" w:firstLineChars="300"/>
        <w:rPr>
          <w:rFonts w:ascii="Times New Roman" w:hAnsi="Times New Roman" w:eastAsia="仿宋_GB2312" w:cs="Times New Roman"/>
          <w:lang w:eastAsia="zh-CN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cols w:space="720" w:num="1"/>
          <w:docGrid w:linePitch="312" w:charSpace="0"/>
        </w:sectPr>
      </w:pPr>
      <w:r>
        <w:rPr>
          <w:rFonts w:ascii="Times New Roman" w:hAnsi="Times New Roman" w:eastAsia="仿宋_GB2312" w:cs="Times New Roman"/>
          <w:color w:val="auto"/>
          <w:sz w:val="24"/>
          <w:szCs w:val="24"/>
          <w:lang w:eastAsia="zh-CN"/>
        </w:rPr>
        <w:t>2.课程主讲人职务为课程录制时的职务</w:t>
      </w:r>
      <w:bookmarkStart w:id="0" w:name="_GoBack"/>
      <w:bookmarkEnd w:id="0"/>
    </w:p>
    <w:p w14:paraId="2ABF6F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D1F94">
    <w:pPr>
      <w:pStyle w:val="3"/>
      <w:tabs>
        <w:tab w:val="left" w:pos="5722"/>
        <w:tab w:val="clear" w:pos="4153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5080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642DCF54">
                          <w:pPr>
                            <w:pStyle w:val="3"/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4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T2YWe0wAAAAUBAAAPAAAAAAAAAAEAIAAA&#10;ACIAAABkcnMvZG93bnJldi54bWxQSwECFAAUAAAACACHTuJA+nIRk9gBAACz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2DCF54">
                    <w:pPr>
                      <w:pStyle w:val="3"/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146019D1"/>
    <w:rsid w:val="1460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hint="eastAsia" w:ascii="宋体" w:hAnsi="宋体"/>
      <w:b/>
      <w:kern w:val="44"/>
      <w:sz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customStyle="1" w:styleId="9">
    <w:name w:val="00正文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 w:hAnsi="宋体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2024-11-06T10:09:00Z</dcterms:created>
  <dc:creator>MISS_LAU</dc:creator>
  <cp:lastModifiedBy>MISS_LAU</cp:lastModifiedBy>
  <dcterms:modified xsi:type="dcterms:W3CDTF">2024-11-06T10:10:51Z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5B7620B4E3B848BF8A468AC744561C94_11</vt:lpwstr>
  </property>
</Properties>
</file>