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初定专业技术职务任职资格审批表</w:t>
      </w:r>
    </w:p>
    <w:p>
      <w:pPr>
        <w:ind w:left="-105" w:leftChars="-50" w:right="-105" w:rightChars="-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单位：                       </w:t>
      </w:r>
      <w:r>
        <w:rPr>
          <w:rFonts w:ascii="仿宋_GB2312" w:eastAsia="仿宋_GB2312"/>
          <w:sz w:val="24"/>
        </w:rPr>
        <w:t xml:space="preserve">                        </w:t>
      </w:r>
      <w:r>
        <w:rPr>
          <w:rFonts w:hint="eastAsia" w:ascii="仿宋_GB2312" w:eastAsia="仿宋_GB2312"/>
          <w:sz w:val="24"/>
        </w:rPr>
        <w:t xml:space="preserve">填表日期： </w:t>
      </w:r>
    </w:p>
    <w:tbl>
      <w:tblPr>
        <w:tblStyle w:val="2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80"/>
        <w:gridCol w:w="625"/>
        <w:gridCol w:w="665"/>
        <w:gridCol w:w="765"/>
        <w:gridCol w:w="1425"/>
        <w:gridCol w:w="566"/>
        <w:gridCol w:w="964"/>
        <w:gridCol w:w="86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教师资格证书类别及编号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到本单位工作时间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工作岗位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到现岗位工作时间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申请认定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资格名称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取得专业学历学位相关情况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毕(肄、结)业时间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学制及专业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现聘岗位主要专业技术工作业绩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（包括授课、论文论著、科研等）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盖   章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561" w:firstLine="5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经审定具有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专业技术职务任职资格，时间从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日算起。</w:t>
            </w:r>
          </w:p>
          <w:p>
            <w:pPr>
              <w:spacing w:line="500" w:lineRule="exact"/>
              <w:ind w:right="6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  章</w:t>
            </w:r>
          </w:p>
          <w:p>
            <w:pPr>
              <w:spacing w:line="500" w:lineRule="exact"/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08956203"/>
    <w:rsid w:val="0895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2024-05-09T09:28:00Z</dcterms:created>
  <dc:creator>MISS_LAU</dc:creator>
  <cp:lastModifiedBy>MISS_LAU</cp:lastModifiedBy>
  <dcterms:modified xsi:type="dcterms:W3CDTF">2024-05-09T09:28:42Z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460DE1965C8D480A8CC4EC9A2309C1F4_11</vt:lpwstr>
  </property>
</Properties>
</file>