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ascii="宋体" w:hAnsi="宋体" w:eastAsia="宋体" w:cs="宋体"/>
          <w:b/>
          <w:bCs/>
          <w:sz w:val="32"/>
          <w:szCs w:val="32"/>
          <w:lang w:eastAsia="zh-CN"/>
        </w:rPr>
        <w:t>附件：</w:t>
      </w:r>
    </w:p>
    <w:tbl>
      <w:tblPr>
        <w:tblStyle w:val="2"/>
        <w:tblW w:w="14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25"/>
        <w:gridCol w:w="8175"/>
        <w:gridCol w:w="1515"/>
        <w:gridCol w:w="1245"/>
        <w:gridCol w:w="1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2645" w:type="dxa"/>
            <w:gridSpan w:val="5"/>
            <w:tcBorders>
              <w:top w:val="nil"/>
              <w:left w:val="nil"/>
              <w:bottom w:val="single" w:color="000000" w:sz="4" w:space="0"/>
              <w:right w:val="nil"/>
            </w:tcBorders>
            <w:shd w:val="clear" w:color="auto" w:fill="auto"/>
            <w:noWrap/>
            <w:vAlign w:val="center"/>
          </w:tcPr>
          <w:p>
            <w:pPr>
              <w:ind w:firstLine="1606" w:firstLineChars="400"/>
              <w:rPr>
                <w:rFonts w:hint="eastAsia" w:ascii="宋体" w:hAnsi="宋体" w:eastAsia="宋体" w:cs="宋体"/>
                <w:b/>
                <w:bCs/>
                <w:i w:val="0"/>
                <w:iCs w:val="0"/>
                <w:color w:val="000000"/>
                <w:sz w:val="40"/>
                <w:szCs w:val="40"/>
                <w:u w:val="none"/>
              </w:rPr>
            </w:pPr>
            <w:bookmarkStart w:id="0" w:name="_GoBack"/>
            <w:bookmarkEnd w:id="0"/>
            <w:r>
              <w:rPr>
                <w:rFonts w:hint="eastAsia" w:ascii="宋体" w:hAnsi="宋体" w:eastAsia="宋体" w:cs="宋体"/>
                <w:b/>
                <w:bCs/>
                <w:i w:val="0"/>
                <w:iCs w:val="0"/>
                <w:color w:val="000000"/>
                <w:kern w:val="0"/>
                <w:sz w:val="40"/>
                <w:szCs w:val="40"/>
                <w:u w:val="none"/>
                <w:lang w:val="en-US" w:eastAsia="zh-CN" w:bidi="ar"/>
              </w:rPr>
              <w:t>2022年校级教师教育改革与教师发展研究项目结题验收结果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负责人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类别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验收结果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2022JSFZ1</w:t>
            </w:r>
          </w:p>
        </w:tc>
        <w:tc>
          <w:tcPr>
            <w:tcW w:w="8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医学检验专业青年教师分层、分级、交叉融合培养模式的探索与实践</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马艳侠</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校级重点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2022JSFZ2</w:t>
            </w:r>
          </w:p>
        </w:tc>
        <w:tc>
          <w:tcPr>
            <w:tcW w:w="8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基于学生满意度的高校教师在线教学策略优化机制研究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李莹波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校级重点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2022JSFZ3</w:t>
            </w:r>
          </w:p>
        </w:tc>
        <w:tc>
          <w:tcPr>
            <w:tcW w:w="8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基于外科学课程临床教师智能化教学集体研修模式的构建</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雷霆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校级重点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2022JSFZ4</w:t>
            </w:r>
          </w:p>
        </w:tc>
        <w:tc>
          <w:tcPr>
            <w:tcW w:w="8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新时代背景下陕西高校思政教师教学创新能力模型研究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高妍</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校级一般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2022JSFZ5</w:t>
            </w:r>
          </w:p>
        </w:tc>
        <w:tc>
          <w:tcPr>
            <w:tcW w:w="8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“双一流”背景下科研反哺教学模式在《药理学》教学中的探索和实践</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史永恒</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校级一般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2022JSFZ6</w:t>
            </w:r>
          </w:p>
        </w:tc>
        <w:tc>
          <w:tcPr>
            <w:tcW w:w="8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新时代高校基层党建引领下师德师风建设的研究与探索</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白海侠</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校级一般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2022JSFZ7</w:t>
            </w:r>
          </w:p>
        </w:tc>
        <w:tc>
          <w:tcPr>
            <w:tcW w:w="817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科研反哺教学在中西医临床医学专业青年教师教学能力提升中的探索和实践</w:t>
            </w:r>
          </w:p>
        </w:tc>
        <w:tc>
          <w:tcPr>
            <w:tcW w:w="1515"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袁普卫</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校级一般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2022JSFZ8</w:t>
            </w:r>
          </w:p>
        </w:tc>
        <w:tc>
          <w:tcPr>
            <w:tcW w:w="8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《中医内科学》教学名师闫咏梅教授标杆案例研究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贾妮</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校级一般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2022JSFZ9</w:t>
            </w:r>
          </w:p>
        </w:tc>
        <w:tc>
          <w:tcPr>
            <w:tcW w:w="8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“大思政”背景下影像课程中人文素质教学提升的研究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郑运松</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校级一般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bl>
    <w:p>
      <w:pPr>
        <w:rPr>
          <w:rFonts w:hint="eastAsia"/>
        </w:rPr>
      </w:pPr>
    </w:p>
    <w:p>
      <w:pPr>
        <w:rPr>
          <w:rFonts w:hint="eastAsia"/>
        </w:rPr>
      </w:pPr>
    </w:p>
    <w:p>
      <w:pPr>
        <w:rPr>
          <w:rFonts w:hint="eastAsia" w:eastAsiaTheme="minorEastAsia"/>
          <w:lang w:eastAsia="zh-CN"/>
        </w:rPr>
      </w:pPr>
    </w:p>
    <w:p>
      <w:pPr>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mZWQ3YmYwODEzZjRiMzZmMDQyMjExNjEwYTUwN2MifQ=="/>
  </w:docVars>
  <w:rsids>
    <w:rsidRoot w:val="529207E0"/>
    <w:rsid w:val="00095B79"/>
    <w:rsid w:val="52920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2023-10-24T00:17:00Z</dcterms:created>
  <dc:creator>MISS_LAU</dc:creator>
  <cp:lastModifiedBy>MISS_LAU</cp:lastModifiedBy>
  <cp:lastPrinted>2023-10-24T00:53:00Z</cp:lastPrinted>
  <dcterms:modified xsi:type="dcterms:W3CDTF">2023-10-27T07:36:46Z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B4A4C6D466654E8D8AEE19840550F6C1_11</vt:lpwstr>
  </property>
</Properties>
</file>