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984A2">
      <w:pPr>
        <w:spacing w:before="104" w:line="224" w:lineRule="auto"/>
        <w:rPr>
          <w:rFonts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 w:cs="黑体"/>
          <w:b w:val="0"/>
          <w:bCs w:val="0"/>
          <w:spacing w:val="-5"/>
          <w:sz w:val="32"/>
          <w:szCs w:val="32"/>
        </w:rPr>
        <w:t>附件</w:t>
      </w:r>
    </w:p>
    <w:p w14:paraId="3D2B62CE">
      <w:pPr>
        <w:spacing w:before="157" w:line="219" w:lineRule="auto"/>
        <w:ind w:left="1471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"/>
          <w:sz w:val="44"/>
          <w:szCs w:val="44"/>
        </w:rPr>
        <w:t>年度陕西中医药大学教育教学改革研究项目立项名单</w:t>
      </w:r>
    </w:p>
    <w:p w14:paraId="5E5023B5">
      <w:pPr>
        <w:spacing w:line="153" w:lineRule="exact"/>
      </w:pPr>
    </w:p>
    <w:tbl>
      <w:tblPr>
        <w:tblStyle w:val="7"/>
        <w:tblW w:w="139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1362"/>
        <w:gridCol w:w="1734"/>
        <w:gridCol w:w="3636"/>
        <w:gridCol w:w="1365"/>
        <w:gridCol w:w="2595"/>
        <w:gridCol w:w="1125"/>
        <w:gridCol w:w="1159"/>
      </w:tblGrid>
      <w:tr w14:paraId="5052C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944" w:type="dxa"/>
            <w:vAlign w:val="top"/>
          </w:tcPr>
          <w:p w14:paraId="503AF565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00658E60">
            <w:pPr>
              <w:pStyle w:val="8"/>
              <w:spacing w:before="78" w:line="221" w:lineRule="auto"/>
              <w:ind w:left="225"/>
              <w:rPr>
                <w:b/>
                <w:bCs/>
              </w:rPr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1362" w:type="dxa"/>
            <w:vAlign w:val="top"/>
          </w:tcPr>
          <w:p w14:paraId="13D87E24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352A5978">
            <w:pPr>
              <w:pStyle w:val="8"/>
              <w:spacing w:before="78" w:line="219" w:lineRule="auto"/>
              <w:ind w:left="291"/>
              <w:rPr>
                <w:b/>
                <w:bCs/>
              </w:rPr>
            </w:pPr>
            <w:r>
              <w:rPr>
                <w:b/>
                <w:bCs/>
                <w:spacing w:val="3"/>
              </w:rPr>
              <w:t>项目编号</w:t>
            </w:r>
          </w:p>
        </w:tc>
        <w:tc>
          <w:tcPr>
            <w:tcW w:w="1734" w:type="dxa"/>
            <w:vAlign w:val="top"/>
          </w:tcPr>
          <w:p w14:paraId="308DC4E4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348376B4">
            <w:pPr>
              <w:pStyle w:val="8"/>
              <w:spacing w:before="78" w:line="220" w:lineRule="auto"/>
              <w:ind w:left="232"/>
              <w:rPr>
                <w:b/>
                <w:bCs/>
              </w:rPr>
            </w:pPr>
            <w:r>
              <w:rPr>
                <w:b/>
                <w:bCs/>
                <w:spacing w:val="1"/>
              </w:rPr>
              <w:t>项目所在单位</w:t>
            </w:r>
          </w:p>
        </w:tc>
        <w:tc>
          <w:tcPr>
            <w:tcW w:w="3636" w:type="dxa"/>
            <w:vAlign w:val="top"/>
          </w:tcPr>
          <w:p w14:paraId="43C208F3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423218EF">
            <w:pPr>
              <w:pStyle w:val="8"/>
              <w:spacing w:before="78" w:line="220" w:lineRule="auto"/>
              <w:ind w:left="1273"/>
              <w:rPr>
                <w:b/>
                <w:bCs/>
              </w:rPr>
            </w:pPr>
            <w:r>
              <w:rPr>
                <w:b/>
                <w:bCs/>
                <w:spacing w:val="3"/>
              </w:rPr>
              <w:t>项目名称</w:t>
            </w:r>
          </w:p>
        </w:tc>
        <w:tc>
          <w:tcPr>
            <w:tcW w:w="1365" w:type="dxa"/>
            <w:vAlign w:val="top"/>
          </w:tcPr>
          <w:p w14:paraId="4D4F5D72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3BE8664B">
            <w:pPr>
              <w:pStyle w:val="8"/>
              <w:spacing w:before="78" w:line="219" w:lineRule="auto"/>
              <w:ind w:left="105"/>
              <w:rPr>
                <w:b/>
                <w:bCs/>
              </w:rPr>
            </w:pPr>
            <w:r>
              <w:rPr>
                <w:b/>
                <w:bCs/>
                <w:spacing w:val="2"/>
              </w:rPr>
              <w:t>项目主持人</w:t>
            </w:r>
          </w:p>
        </w:tc>
        <w:tc>
          <w:tcPr>
            <w:tcW w:w="2595" w:type="dxa"/>
            <w:vAlign w:val="top"/>
          </w:tcPr>
          <w:p w14:paraId="3E24E417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3F2C56C5">
            <w:pPr>
              <w:pStyle w:val="8"/>
              <w:spacing w:before="78" w:line="221" w:lineRule="auto"/>
              <w:ind w:left="736" w:firstLine="247" w:firstLineChars="100"/>
              <w:rPr>
                <w:b/>
                <w:bCs/>
              </w:rPr>
            </w:pPr>
            <w:r>
              <w:rPr>
                <w:b/>
                <w:bCs/>
                <w:spacing w:val="3"/>
              </w:rPr>
              <w:t>参与人</w:t>
            </w:r>
          </w:p>
        </w:tc>
        <w:tc>
          <w:tcPr>
            <w:tcW w:w="1125" w:type="dxa"/>
            <w:vAlign w:val="top"/>
          </w:tcPr>
          <w:p w14:paraId="65191C1E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4CE929DA">
            <w:pPr>
              <w:pStyle w:val="8"/>
              <w:spacing w:before="78" w:line="219" w:lineRule="auto"/>
              <w:ind w:left="48"/>
              <w:rPr>
                <w:b/>
                <w:bCs/>
              </w:rPr>
            </w:pPr>
            <w:r>
              <w:rPr>
                <w:b/>
                <w:bCs/>
                <w:spacing w:val="-2"/>
              </w:rPr>
              <w:t>立项等次</w:t>
            </w:r>
          </w:p>
        </w:tc>
        <w:tc>
          <w:tcPr>
            <w:tcW w:w="1159" w:type="dxa"/>
            <w:vAlign w:val="top"/>
          </w:tcPr>
          <w:p w14:paraId="43A4F5FF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47D4B261">
            <w:pPr>
              <w:pStyle w:val="8"/>
              <w:spacing w:before="78" w:line="219" w:lineRule="auto"/>
              <w:ind w:left="159"/>
              <w:rPr>
                <w:b/>
                <w:bCs/>
              </w:rPr>
            </w:pPr>
            <w:r>
              <w:rPr>
                <w:b/>
                <w:bCs/>
                <w:spacing w:val="3"/>
              </w:rPr>
              <w:t>立项类型</w:t>
            </w:r>
          </w:p>
        </w:tc>
      </w:tr>
      <w:tr w14:paraId="7A0FA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944" w:type="dxa"/>
            <w:vAlign w:val="center"/>
          </w:tcPr>
          <w:p w14:paraId="37F3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362" w:type="dxa"/>
            <w:vAlign w:val="center"/>
          </w:tcPr>
          <w:p w14:paraId="56B29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2025JGZD01</w:t>
            </w:r>
          </w:p>
        </w:tc>
        <w:tc>
          <w:tcPr>
            <w:tcW w:w="1734" w:type="dxa"/>
            <w:vAlign w:val="center"/>
          </w:tcPr>
          <w:p w14:paraId="690CD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药学院</w:t>
            </w:r>
          </w:p>
        </w:tc>
        <w:tc>
          <w:tcPr>
            <w:tcW w:w="3636" w:type="dxa"/>
            <w:vAlign w:val="center"/>
          </w:tcPr>
          <w:p w14:paraId="3285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AI</w:t>
            </w: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 xml:space="preserve">赋能 铸魂育人 提质增效 </w:t>
            </w: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—</w:t>
            </w: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无机化学智慧教学新模式探索与实践</w:t>
            </w:r>
          </w:p>
        </w:tc>
        <w:tc>
          <w:tcPr>
            <w:tcW w:w="1365" w:type="dxa"/>
            <w:vAlign w:val="center"/>
          </w:tcPr>
          <w:p w14:paraId="22528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李佳佳</w:t>
            </w:r>
          </w:p>
        </w:tc>
        <w:tc>
          <w:tcPr>
            <w:tcW w:w="2595" w:type="dxa"/>
            <w:vAlign w:val="center"/>
          </w:tcPr>
          <w:p w14:paraId="4908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史亚军、张  拴、张光辉、龙  旭</w:t>
            </w:r>
          </w:p>
        </w:tc>
        <w:tc>
          <w:tcPr>
            <w:tcW w:w="1125" w:type="dxa"/>
            <w:vAlign w:val="center"/>
          </w:tcPr>
          <w:p w14:paraId="11B02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重点</w:t>
            </w:r>
          </w:p>
        </w:tc>
        <w:tc>
          <w:tcPr>
            <w:tcW w:w="1159" w:type="dxa"/>
            <w:vAlign w:val="center"/>
          </w:tcPr>
          <w:p w14:paraId="3641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097B2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944" w:type="dxa"/>
            <w:vAlign w:val="center"/>
          </w:tcPr>
          <w:p w14:paraId="44BBB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362" w:type="dxa"/>
            <w:vAlign w:val="center"/>
          </w:tcPr>
          <w:p w14:paraId="37186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2025JGZD02</w:t>
            </w:r>
          </w:p>
        </w:tc>
        <w:tc>
          <w:tcPr>
            <w:tcW w:w="1734" w:type="dxa"/>
            <w:vAlign w:val="center"/>
          </w:tcPr>
          <w:p w14:paraId="063B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药学院</w:t>
            </w:r>
          </w:p>
        </w:tc>
        <w:tc>
          <w:tcPr>
            <w:tcW w:w="3636" w:type="dxa"/>
            <w:vAlign w:val="center"/>
          </w:tcPr>
          <w:p w14:paraId="41773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人工智能赋能分析化学</w:t>
            </w: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“</w:t>
            </w: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铸魂培根、交叉赋能、四维联动</w:t>
            </w: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”</w:t>
            </w: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育人模式的研究与实践</w:t>
            </w:r>
          </w:p>
        </w:tc>
        <w:tc>
          <w:tcPr>
            <w:tcW w:w="1365" w:type="dxa"/>
            <w:vAlign w:val="center"/>
          </w:tcPr>
          <w:p w14:paraId="6D6B9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  旭</w:t>
            </w:r>
          </w:p>
        </w:tc>
        <w:tc>
          <w:tcPr>
            <w:tcW w:w="2595" w:type="dxa"/>
            <w:vAlign w:val="center"/>
          </w:tcPr>
          <w:p w14:paraId="34DAD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孟庆华、李小蓉、张  拴、刘江涛</w:t>
            </w:r>
          </w:p>
        </w:tc>
        <w:tc>
          <w:tcPr>
            <w:tcW w:w="1125" w:type="dxa"/>
            <w:vAlign w:val="center"/>
          </w:tcPr>
          <w:p w14:paraId="1BD4D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重点</w:t>
            </w:r>
          </w:p>
        </w:tc>
        <w:tc>
          <w:tcPr>
            <w:tcW w:w="1159" w:type="dxa"/>
            <w:vAlign w:val="center"/>
          </w:tcPr>
          <w:p w14:paraId="1D8CC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348A9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4" w:type="dxa"/>
            <w:vAlign w:val="center"/>
          </w:tcPr>
          <w:p w14:paraId="4130F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362" w:type="dxa"/>
            <w:vAlign w:val="center"/>
          </w:tcPr>
          <w:p w14:paraId="71424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2025JGZD03</w:t>
            </w:r>
          </w:p>
        </w:tc>
        <w:tc>
          <w:tcPr>
            <w:tcW w:w="1734" w:type="dxa"/>
            <w:vAlign w:val="center"/>
          </w:tcPr>
          <w:p w14:paraId="672B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第二临床医学院</w:t>
            </w:r>
          </w:p>
        </w:tc>
        <w:tc>
          <w:tcPr>
            <w:tcW w:w="3636" w:type="dxa"/>
            <w:vAlign w:val="center"/>
          </w:tcPr>
          <w:p w14:paraId="031BE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新医科背景下口腔医学技术专业本科</w:t>
            </w:r>
          </w:p>
          <w:p w14:paraId="45A78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“</w:t>
            </w: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四型</w:t>
            </w: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”</w:t>
            </w: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人才培养体系构建研究</w:t>
            </w:r>
          </w:p>
        </w:tc>
        <w:tc>
          <w:tcPr>
            <w:tcW w:w="1365" w:type="dxa"/>
            <w:vAlign w:val="center"/>
          </w:tcPr>
          <w:p w14:paraId="7767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  风</w:t>
            </w:r>
          </w:p>
        </w:tc>
        <w:tc>
          <w:tcPr>
            <w:tcW w:w="2595" w:type="dxa"/>
            <w:vAlign w:val="center"/>
          </w:tcPr>
          <w:p w14:paraId="1D27A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  晞、马庆云、华  瑛、刘亚娟</w:t>
            </w:r>
          </w:p>
        </w:tc>
        <w:tc>
          <w:tcPr>
            <w:tcW w:w="1125" w:type="dxa"/>
            <w:vAlign w:val="center"/>
          </w:tcPr>
          <w:p w14:paraId="4495D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重点</w:t>
            </w:r>
          </w:p>
        </w:tc>
        <w:tc>
          <w:tcPr>
            <w:tcW w:w="1159" w:type="dxa"/>
            <w:vAlign w:val="center"/>
          </w:tcPr>
          <w:p w14:paraId="21E8C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49D9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944" w:type="dxa"/>
            <w:vAlign w:val="center"/>
          </w:tcPr>
          <w:p w14:paraId="6B46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62" w:type="dxa"/>
            <w:vAlign w:val="center"/>
          </w:tcPr>
          <w:p w14:paraId="7D64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2025JGZD04</w:t>
            </w:r>
          </w:p>
        </w:tc>
        <w:tc>
          <w:tcPr>
            <w:tcW w:w="1734" w:type="dxa"/>
            <w:vAlign w:val="center"/>
          </w:tcPr>
          <w:p w14:paraId="75D61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636" w:type="dxa"/>
            <w:vAlign w:val="center"/>
          </w:tcPr>
          <w:p w14:paraId="14835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病理生理学课程智能体的构建与实践：基于动态知识图谱的临床思维培养新模式</w:t>
            </w:r>
          </w:p>
        </w:tc>
        <w:tc>
          <w:tcPr>
            <w:tcW w:w="1365" w:type="dxa"/>
            <w:vAlign w:val="center"/>
          </w:tcPr>
          <w:p w14:paraId="7CEBE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段丽芳</w:t>
            </w:r>
          </w:p>
        </w:tc>
        <w:tc>
          <w:tcPr>
            <w:tcW w:w="2595" w:type="dxa"/>
            <w:vAlign w:val="center"/>
          </w:tcPr>
          <w:p w14:paraId="21578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红、张文将、李  鑫、杨冬梨</w:t>
            </w:r>
          </w:p>
        </w:tc>
        <w:tc>
          <w:tcPr>
            <w:tcW w:w="1125" w:type="dxa"/>
            <w:vAlign w:val="center"/>
          </w:tcPr>
          <w:p w14:paraId="0C3E3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重点</w:t>
            </w:r>
          </w:p>
        </w:tc>
        <w:tc>
          <w:tcPr>
            <w:tcW w:w="1159" w:type="dxa"/>
            <w:vAlign w:val="center"/>
          </w:tcPr>
          <w:p w14:paraId="353F4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0E58A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4" w:type="dxa"/>
            <w:vAlign w:val="center"/>
          </w:tcPr>
          <w:p w14:paraId="6149B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362" w:type="dxa"/>
            <w:vAlign w:val="center"/>
          </w:tcPr>
          <w:p w14:paraId="10B14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2025JGZD05</w:t>
            </w:r>
          </w:p>
        </w:tc>
        <w:tc>
          <w:tcPr>
            <w:tcW w:w="1734" w:type="dxa"/>
            <w:vAlign w:val="center"/>
          </w:tcPr>
          <w:p w14:paraId="65F5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第二临床医学院</w:t>
            </w:r>
          </w:p>
        </w:tc>
        <w:tc>
          <w:tcPr>
            <w:tcW w:w="3636" w:type="dxa"/>
            <w:vAlign w:val="center"/>
          </w:tcPr>
          <w:p w14:paraId="3D2C6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基于PACS系统的医学影像真实案例教学资源库构建与混合式教学模式研究</w:t>
            </w:r>
          </w:p>
        </w:tc>
        <w:tc>
          <w:tcPr>
            <w:tcW w:w="1365" w:type="dxa"/>
            <w:vAlign w:val="center"/>
          </w:tcPr>
          <w:p w14:paraId="0B9FD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朱晓丽</w:t>
            </w:r>
          </w:p>
        </w:tc>
        <w:tc>
          <w:tcPr>
            <w:tcW w:w="2595" w:type="dxa"/>
            <w:vAlign w:val="center"/>
          </w:tcPr>
          <w:p w14:paraId="45922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郭长义、朱欣阳、杨倩利、张存存</w:t>
            </w:r>
          </w:p>
        </w:tc>
        <w:tc>
          <w:tcPr>
            <w:tcW w:w="1125" w:type="dxa"/>
            <w:vAlign w:val="center"/>
          </w:tcPr>
          <w:p w14:paraId="680E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重点</w:t>
            </w:r>
          </w:p>
        </w:tc>
        <w:tc>
          <w:tcPr>
            <w:tcW w:w="1159" w:type="dxa"/>
            <w:vAlign w:val="center"/>
          </w:tcPr>
          <w:p w14:paraId="135B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6E1E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944" w:type="dxa"/>
            <w:vAlign w:val="center"/>
          </w:tcPr>
          <w:p w14:paraId="738E9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362" w:type="dxa"/>
            <w:vAlign w:val="center"/>
          </w:tcPr>
          <w:p w14:paraId="53313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2025JGZD06</w:t>
            </w:r>
          </w:p>
        </w:tc>
        <w:tc>
          <w:tcPr>
            <w:tcW w:w="1734" w:type="dxa"/>
            <w:vAlign w:val="center"/>
          </w:tcPr>
          <w:p w14:paraId="71763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636" w:type="dxa"/>
            <w:vAlign w:val="center"/>
          </w:tcPr>
          <w:p w14:paraId="372C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AI</w:t>
            </w: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赋能下《组织胚胎学》课程</w:t>
            </w: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“</w:t>
            </w: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五育协同</w:t>
            </w:r>
            <w:r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”</w:t>
            </w:r>
            <w:r>
              <w:rPr>
                <w:rStyle w:val="10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教学模式的构建</w:t>
            </w:r>
          </w:p>
        </w:tc>
        <w:tc>
          <w:tcPr>
            <w:tcW w:w="1365" w:type="dxa"/>
            <w:vAlign w:val="center"/>
          </w:tcPr>
          <w:p w14:paraId="4116F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王少兰</w:t>
            </w:r>
          </w:p>
        </w:tc>
        <w:tc>
          <w:tcPr>
            <w:tcW w:w="2595" w:type="dxa"/>
            <w:vAlign w:val="center"/>
          </w:tcPr>
          <w:p w14:paraId="6E16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涛、范  妤、刘  芳、李  娜</w:t>
            </w:r>
          </w:p>
        </w:tc>
        <w:tc>
          <w:tcPr>
            <w:tcW w:w="1125" w:type="dxa"/>
            <w:vAlign w:val="center"/>
          </w:tcPr>
          <w:p w14:paraId="647AD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重点</w:t>
            </w:r>
          </w:p>
        </w:tc>
        <w:tc>
          <w:tcPr>
            <w:tcW w:w="1159" w:type="dxa"/>
            <w:vAlign w:val="center"/>
          </w:tcPr>
          <w:p w14:paraId="7A38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69AD6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944" w:type="dxa"/>
            <w:vAlign w:val="center"/>
          </w:tcPr>
          <w:p w14:paraId="3DA7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362" w:type="dxa"/>
            <w:vAlign w:val="center"/>
          </w:tcPr>
          <w:p w14:paraId="19220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2025JGZD07</w:t>
            </w:r>
          </w:p>
        </w:tc>
        <w:tc>
          <w:tcPr>
            <w:tcW w:w="1734" w:type="dxa"/>
            <w:vAlign w:val="center"/>
          </w:tcPr>
          <w:p w14:paraId="6E108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第一临床医学院</w:t>
            </w:r>
          </w:p>
        </w:tc>
        <w:tc>
          <w:tcPr>
            <w:tcW w:w="3636" w:type="dxa"/>
            <w:vAlign w:val="center"/>
          </w:tcPr>
          <w:p w14:paraId="7214B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人工智能赋能中医院校医学影像学课程教学改革的路径研究</w:t>
            </w:r>
          </w:p>
        </w:tc>
        <w:tc>
          <w:tcPr>
            <w:tcW w:w="1365" w:type="dxa"/>
            <w:vAlign w:val="center"/>
          </w:tcPr>
          <w:p w14:paraId="50A04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  静</w:t>
            </w:r>
          </w:p>
        </w:tc>
        <w:tc>
          <w:tcPr>
            <w:tcW w:w="2595" w:type="dxa"/>
            <w:vAlign w:val="center"/>
          </w:tcPr>
          <w:p w14:paraId="48625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樊秋菊、任占丽、郑运松</w:t>
            </w:r>
          </w:p>
        </w:tc>
        <w:tc>
          <w:tcPr>
            <w:tcW w:w="1125" w:type="dxa"/>
            <w:vAlign w:val="center"/>
          </w:tcPr>
          <w:p w14:paraId="5735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重点</w:t>
            </w:r>
          </w:p>
        </w:tc>
        <w:tc>
          <w:tcPr>
            <w:tcW w:w="1159" w:type="dxa"/>
            <w:vAlign w:val="center"/>
          </w:tcPr>
          <w:p w14:paraId="7F5A2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</w:tbl>
    <w:p w14:paraId="09BC13DF">
      <w:pPr>
        <w:rPr>
          <w:rFonts w:hint="eastAsia" w:ascii="仿宋_GB2312" w:hAnsi="仿宋_GB2312" w:eastAsia="仿宋_GB2312" w:cs="仿宋_GB2312"/>
          <w:sz w:val="21"/>
        </w:rPr>
      </w:pPr>
    </w:p>
    <w:p w14:paraId="5FDD207D">
      <w:pPr>
        <w:rPr>
          <w:rFonts w:hint="eastAsia" w:ascii="仿宋_GB2312" w:hAnsi="仿宋_GB2312" w:eastAsia="仿宋_GB2312" w:cs="仿宋_GB2312"/>
          <w:sz w:val="21"/>
          <w:szCs w:val="21"/>
        </w:rPr>
        <w:sectPr>
          <w:footerReference r:id="rId5" w:type="default"/>
          <w:pgSz w:w="16810" w:h="11840"/>
          <w:pgMar w:top="1006" w:right="1465" w:bottom="950" w:left="1414" w:header="0" w:footer="665" w:gutter="0"/>
          <w:pgNumType w:fmt="decimal"/>
          <w:cols w:space="720" w:num="1"/>
        </w:sectPr>
      </w:pPr>
    </w:p>
    <w:p w14:paraId="0EEE85CE">
      <w:pPr>
        <w:spacing w:before="137"/>
        <w:rPr>
          <w:rFonts w:hint="eastAsia" w:ascii="仿宋_GB2312" w:hAnsi="仿宋_GB2312" w:eastAsia="仿宋_GB2312" w:cs="仿宋_GB2312"/>
        </w:rPr>
      </w:pPr>
    </w:p>
    <w:tbl>
      <w:tblPr>
        <w:tblStyle w:val="7"/>
        <w:tblW w:w="1405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8"/>
        <w:gridCol w:w="1397"/>
        <w:gridCol w:w="1840"/>
        <w:gridCol w:w="3506"/>
        <w:gridCol w:w="1440"/>
        <w:gridCol w:w="2734"/>
        <w:gridCol w:w="1093"/>
        <w:gridCol w:w="1098"/>
      </w:tblGrid>
      <w:tr w14:paraId="69809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948" w:type="dxa"/>
            <w:vAlign w:val="top"/>
          </w:tcPr>
          <w:p w14:paraId="1C41CCA2">
            <w:pPr>
              <w:spacing w:line="248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</w:rPr>
            </w:pPr>
          </w:p>
          <w:p w14:paraId="696BA67F">
            <w:pPr>
              <w:pStyle w:val="8"/>
              <w:spacing w:before="78" w:line="221" w:lineRule="auto"/>
              <w:ind w:left="225" w:left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</w:rPr>
              <w:t>序号</w:t>
            </w:r>
          </w:p>
        </w:tc>
        <w:tc>
          <w:tcPr>
            <w:tcW w:w="1397" w:type="dxa"/>
            <w:vAlign w:val="top"/>
          </w:tcPr>
          <w:p w14:paraId="126F72CA">
            <w:pPr>
              <w:spacing w:line="247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</w:rPr>
            </w:pPr>
          </w:p>
          <w:p w14:paraId="76200FCE">
            <w:pPr>
              <w:pStyle w:val="8"/>
              <w:spacing w:before="78" w:line="219" w:lineRule="auto"/>
              <w:ind w:left="291" w:left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</w:rPr>
              <w:t>项目编号</w:t>
            </w:r>
          </w:p>
        </w:tc>
        <w:tc>
          <w:tcPr>
            <w:tcW w:w="1840" w:type="dxa"/>
            <w:vAlign w:val="top"/>
          </w:tcPr>
          <w:p w14:paraId="20A8F7B7">
            <w:pPr>
              <w:spacing w:line="247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</w:rPr>
            </w:pPr>
          </w:p>
          <w:p w14:paraId="72EFE6B2">
            <w:pPr>
              <w:pStyle w:val="8"/>
              <w:spacing w:before="78" w:line="220" w:lineRule="auto"/>
              <w:ind w:left="232" w:left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"/>
              </w:rPr>
              <w:t>项目所在单位</w:t>
            </w:r>
          </w:p>
        </w:tc>
        <w:tc>
          <w:tcPr>
            <w:tcW w:w="3506" w:type="dxa"/>
            <w:vAlign w:val="top"/>
          </w:tcPr>
          <w:p w14:paraId="23861156">
            <w:pPr>
              <w:spacing w:line="247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</w:rPr>
            </w:pPr>
          </w:p>
          <w:p w14:paraId="48C04586">
            <w:pPr>
              <w:pStyle w:val="8"/>
              <w:spacing w:before="78" w:line="220" w:lineRule="auto"/>
              <w:ind w:left="1273" w:left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</w:rPr>
              <w:t>项目名称</w:t>
            </w:r>
          </w:p>
        </w:tc>
        <w:tc>
          <w:tcPr>
            <w:tcW w:w="1440" w:type="dxa"/>
            <w:vAlign w:val="top"/>
          </w:tcPr>
          <w:p w14:paraId="6500777F">
            <w:pPr>
              <w:spacing w:line="247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</w:rPr>
            </w:pPr>
          </w:p>
          <w:p w14:paraId="1FCBC605">
            <w:pPr>
              <w:pStyle w:val="8"/>
              <w:spacing w:before="78" w:line="219" w:lineRule="auto"/>
              <w:ind w:left="105" w:left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2"/>
              </w:rPr>
              <w:t>项目主持人</w:t>
            </w:r>
          </w:p>
        </w:tc>
        <w:tc>
          <w:tcPr>
            <w:tcW w:w="2734" w:type="dxa"/>
            <w:vAlign w:val="top"/>
          </w:tcPr>
          <w:p w14:paraId="6879BA31">
            <w:pPr>
              <w:spacing w:line="248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</w:rPr>
            </w:pPr>
          </w:p>
          <w:p w14:paraId="316058A1">
            <w:pPr>
              <w:pStyle w:val="8"/>
              <w:spacing w:before="78" w:line="221" w:lineRule="auto"/>
              <w:ind w:left="736" w:leftChars="0" w:firstLine="247" w:firstLineChars="1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</w:rPr>
              <w:t>参与人</w:t>
            </w:r>
          </w:p>
        </w:tc>
        <w:tc>
          <w:tcPr>
            <w:tcW w:w="1093" w:type="dxa"/>
            <w:vAlign w:val="top"/>
          </w:tcPr>
          <w:p w14:paraId="7482D32F">
            <w:pPr>
              <w:spacing w:line="247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</w:rPr>
            </w:pPr>
          </w:p>
          <w:p w14:paraId="7FDBC65D">
            <w:pPr>
              <w:pStyle w:val="8"/>
              <w:spacing w:before="78" w:line="219" w:lineRule="auto"/>
              <w:ind w:left="48" w:left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</w:rPr>
              <w:t>立项等次</w:t>
            </w:r>
          </w:p>
        </w:tc>
        <w:tc>
          <w:tcPr>
            <w:tcW w:w="1098" w:type="dxa"/>
            <w:vAlign w:val="top"/>
          </w:tcPr>
          <w:p w14:paraId="7DD5B2B7">
            <w:pPr>
              <w:spacing w:line="247" w:lineRule="auto"/>
              <w:rPr>
                <w:rFonts w:hint="eastAsia" w:ascii="仿宋_GB2312" w:hAnsi="仿宋_GB2312" w:eastAsia="仿宋_GB2312" w:cs="仿宋_GB2312"/>
                <w:b/>
                <w:bCs/>
                <w:sz w:val="21"/>
              </w:rPr>
            </w:pPr>
          </w:p>
          <w:p w14:paraId="6FA35092">
            <w:pPr>
              <w:pStyle w:val="8"/>
              <w:spacing w:before="78" w:line="219" w:lineRule="auto"/>
              <w:ind w:left="159" w:left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</w:rPr>
              <w:t>立项类型</w:t>
            </w:r>
          </w:p>
        </w:tc>
      </w:tr>
      <w:tr w14:paraId="49358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948" w:type="dxa"/>
            <w:vAlign w:val="center"/>
          </w:tcPr>
          <w:p w14:paraId="6026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397" w:type="dxa"/>
            <w:vAlign w:val="center"/>
          </w:tcPr>
          <w:p w14:paraId="427E9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2025JGYB01</w:t>
            </w:r>
          </w:p>
        </w:tc>
        <w:tc>
          <w:tcPr>
            <w:tcW w:w="1840" w:type="dxa"/>
            <w:vAlign w:val="center"/>
          </w:tcPr>
          <w:p w14:paraId="4F4D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中医学院</w:t>
            </w:r>
          </w:p>
        </w:tc>
        <w:tc>
          <w:tcPr>
            <w:tcW w:w="3506" w:type="dxa"/>
            <w:vAlign w:val="center"/>
          </w:tcPr>
          <w:p w14:paraId="6AA25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中医卓越人才</w:t>
            </w:r>
            <w:r>
              <w:rPr>
                <w:rStyle w:val="11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 xml:space="preserve"> “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三维</w:t>
            </w:r>
            <w:r>
              <w:rPr>
                <w:rStyle w:val="12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・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全程</w:t>
            </w:r>
            <w:r>
              <w:rPr>
                <w:rStyle w:val="12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・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多元</w:t>
            </w:r>
            <w:r>
              <w:rPr>
                <w:rStyle w:val="11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人文体系构建与实践</w:t>
            </w:r>
          </w:p>
        </w:tc>
        <w:tc>
          <w:tcPr>
            <w:tcW w:w="1440" w:type="dxa"/>
            <w:vAlign w:val="center"/>
          </w:tcPr>
          <w:p w14:paraId="2CF1D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陈珊珊</w:t>
            </w:r>
          </w:p>
        </w:tc>
        <w:tc>
          <w:tcPr>
            <w:tcW w:w="2734" w:type="dxa"/>
            <w:vAlign w:val="center"/>
          </w:tcPr>
          <w:p w14:paraId="6C2B3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 伟、畅  涛、陈佩文、刘  兴</w:t>
            </w:r>
          </w:p>
        </w:tc>
        <w:tc>
          <w:tcPr>
            <w:tcW w:w="1093" w:type="dxa"/>
            <w:vAlign w:val="center"/>
          </w:tcPr>
          <w:p w14:paraId="75D9C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098" w:type="dxa"/>
            <w:vAlign w:val="center"/>
          </w:tcPr>
          <w:p w14:paraId="1A7E3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451E5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948" w:type="dxa"/>
            <w:vAlign w:val="center"/>
          </w:tcPr>
          <w:p w14:paraId="059E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397" w:type="dxa"/>
            <w:vAlign w:val="center"/>
          </w:tcPr>
          <w:p w14:paraId="5C707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2025JGYB02</w:t>
            </w:r>
          </w:p>
        </w:tc>
        <w:tc>
          <w:tcPr>
            <w:tcW w:w="1840" w:type="dxa"/>
            <w:vAlign w:val="center"/>
          </w:tcPr>
          <w:p w14:paraId="3C9B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医学技术学院</w:t>
            </w:r>
          </w:p>
        </w:tc>
        <w:tc>
          <w:tcPr>
            <w:tcW w:w="3506" w:type="dxa"/>
            <w:vAlign w:val="center"/>
          </w:tcPr>
          <w:p w14:paraId="7981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Style w:val="11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AI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赋能、三维协同：基于《人体断层影像解剖学》核心的医学影像学专业课程群智能教学体系构建与实践</w:t>
            </w:r>
          </w:p>
        </w:tc>
        <w:tc>
          <w:tcPr>
            <w:tcW w:w="1440" w:type="dxa"/>
            <w:vAlign w:val="center"/>
          </w:tcPr>
          <w:p w14:paraId="0DBE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  璟</w:t>
            </w:r>
          </w:p>
        </w:tc>
        <w:tc>
          <w:tcPr>
            <w:tcW w:w="2734" w:type="dxa"/>
            <w:vAlign w:val="center"/>
          </w:tcPr>
          <w:p w14:paraId="6AEE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于楠、常荷、张喜荣、杨洋、刘瑶（西安超星教育科技有限公司）</w:t>
            </w:r>
          </w:p>
        </w:tc>
        <w:tc>
          <w:tcPr>
            <w:tcW w:w="1093" w:type="dxa"/>
            <w:vAlign w:val="center"/>
          </w:tcPr>
          <w:p w14:paraId="6F676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098" w:type="dxa"/>
            <w:vAlign w:val="center"/>
          </w:tcPr>
          <w:p w14:paraId="64E5C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5CCB5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948" w:type="dxa"/>
            <w:vAlign w:val="center"/>
          </w:tcPr>
          <w:p w14:paraId="598C7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397" w:type="dxa"/>
            <w:vAlign w:val="center"/>
          </w:tcPr>
          <w:p w14:paraId="502F5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2025JGYB03</w:t>
            </w:r>
          </w:p>
        </w:tc>
        <w:tc>
          <w:tcPr>
            <w:tcW w:w="1840" w:type="dxa"/>
            <w:vAlign w:val="center"/>
          </w:tcPr>
          <w:p w14:paraId="5E1A8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第二临床医学院</w:t>
            </w:r>
          </w:p>
        </w:tc>
        <w:tc>
          <w:tcPr>
            <w:tcW w:w="3506" w:type="dxa"/>
            <w:vAlign w:val="center"/>
          </w:tcPr>
          <w:p w14:paraId="3E9F4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基于中医经典的病例讨论在中医住培学员临证思维中的应用及探索</w:t>
            </w:r>
          </w:p>
        </w:tc>
        <w:tc>
          <w:tcPr>
            <w:tcW w:w="1440" w:type="dxa"/>
            <w:vAlign w:val="center"/>
          </w:tcPr>
          <w:p w14:paraId="3DE01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耿翠翠</w:t>
            </w:r>
          </w:p>
        </w:tc>
        <w:tc>
          <w:tcPr>
            <w:tcW w:w="2734" w:type="dxa"/>
            <w:vAlign w:val="center"/>
          </w:tcPr>
          <w:p w14:paraId="24F2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程利华、康  启、张  欢、宋丽华、李  青（汉中市人民医院） </w:t>
            </w:r>
          </w:p>
        </w:tc>
        <w:tc>
          <w:tcPr>
            <w:tcW w:w="1093" w:type="dxa"/>
            <w:vAlign w:val="center"/>
          </w:tcPr>
          <w:p w14:paraId="606F4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098" w:type="dxa"/>
            <w:vAlign w:val="center"/>
          </w:tcPr>
          <w:p w14:paraId="4DDD4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5FC5A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948" w:type="dxa"/>
            <w:vAlign w:val="center"/>
          </w:tcPr>
          <w:p w14:paraId="66FCA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397" w:type="dxa"/>
            <w:vAlign w:val="center"/>
          </w:tcPr>
          <w:p w14:paraId="46B4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2025JGYB04</w:t>
            </w:r>
          </w:p>
        </w:tc>
        <w:tc>
          <w:tcPr>
            <w:tcW w:w="1840" w:type="dxa"/>
            <w:vAlign w:val="center"/>
          </w:tcPr>
          <w:p w14:paraId="72FBC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外语学院</w:t>
            </w:r>
          </w:p>
        </w:tc>
        <w:tc>
          <w:tcPr>
            <w:tcW w:w="3506" w:type="dxa"/>
            <w:vAlign w:val="center"/>
          </w:tcPr>
          <w:p w14:paraId="15158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人机协同下大学英语写作教学</w:t>
            </w:r>
            <w:r>
              <w:rPr>
                <w:rStyle w:val="11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“TIDFR”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模式创新与实践研究</w:t>
            </w:r>
          </w:p>
        </w:tc>
        <w:tc>
          <w:tcPr>
            <w:tcW w:w="1440" w:type="dxa"/>
            <w:vAlign w:val="center"/>
          </w:tcPr>
          <w:p w14:paraId="2F7D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  薇</w:t>
            </w:r>
          </w:p>
        </w:tc>
        <w:tc>
          <w:tcPr>
            <w:tcW w:w="2734" w:type="dxa"/>
            <w:vAlign w:val="center"/>
          </w:tcPr>
          <w:p w14:paraId="4641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王玮、赵元、侯茜、李妍</w:t>
            </w:r>
          </w:p>
        </w:tc>
        <w:tc>
          <w:tcPr>
            <w:tcW w:w="1093" w:type="dxa"/>
            <w:vAlign w:val="center"/>
          </w:tcPr>
          <w:p w14:paraId="1B697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098" w:type="dxa"/>
            <w:vAlign w:val="center"/>
          </w:tcPr>
          <w:p w14:paraId="3D65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2FC80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</w:trPr>
        <w:tc>
          <w:tcPr>
            <w:tcW w:w="948" w:type="dxa"/>
            <w:vAlign w:val="center"/>
          </w:tcPr>
          <w:p w14:paraId="4D206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397" w:type="dxa"/>
            <w:vAlign w:val="center"/>
          </w:tcPr>
          <w:p w14:paraId="458C9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2025JGYB05</w:t>
            </w:r>
          </w:p>
        </w:tc>
        <w:tc>
          <w:tcPr>
            <w:tcW w:w="1840" w:type="dxa"/>
            <w:vAlign w:val="center"/>
          </w:tcPr>
          <w:p w14:paraId="717B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506" w:type="dxa"/>
            <w:vAlign w:val="center"/>
          </w:tcPr>
          <w:p w14:paraId="54D3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新医科视域下《病理生理学》课程理实赛融合、通专创并举的教学改革研究</w:t>
            </w:r>
          </w:p>
        </w:tc>
        <w:tc>
          <w:tcPr>
            <w:tcW w:w="1440" w:type="dxa"/>
            <w:vAlign w:val="center"/>
          </w:tcPr>
          <w:p w14:paraId="29D7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  阳</w:t>
            </w:r>
          </w:p>
        </w:tc>
        <w:tc>
          <w:tcPr>
            <w:tcW w:w="2734" w:type="dxa"/>
            <w:vAlign w:val="center"/>
          </w:tcPr>
          <w:p w14:paraId="2E03D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张育浩（渭南师范学院）、郝帅（西安工业大学）、李洋（西安盘相数字科技有限公司）</w:t>
            </w:r>
          </w:p>
        </w:tc>
        <w:tc>
          <w:tcPr>
            <w:tcW w:w="1093" w:type="dxa"/>
            <w:vAlign w:val="center"/>
          </w:tcPr>
          <w:p w14:paraId="6A75B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098" w:type="dxa"/>
            <w:vAlign w:val="center"/>
          </w:tcPr>
          <w:p w14:paraId="6DDA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DE8B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948" w:type="dxa"/>
            <w:vAlign w:val="center"/>
          </w:tcPr>
          <w:p w14:paraId="56310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397" w:type="dxa"/>
            <w:vAlign w:val="center"/>
          </w:tcPr>
          <w:p w14:paraId="6AEE0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2025JGYB06</w:t>
            </w:r>
          </w:p>
        </w:tc>
        <w:tc>
          <w:tcPr>
            <w:tcW w:w="1840" w:type="dxa"/>
            <w:vAlign w:val="center"/>
          </w:tcPr>
          <w:p w14:paraId="0BA00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医学科研实验中心</w:t>
            </w:r>
          </w:p>
        </w:tc>
        <w:tc>
          <w:tcPr>
            <w:tcW w:w="3506" w:type="dxa"/>
            <w:vAlign w:val="center"/>
          </w:tcPr>
          <w:p w14:paraId="074FE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Style w:val="11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医研融合</w:t>
            </w:r>
            <w:r>
              <w:rPr>
                <w:rStyle w:val="11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导向下中医药本科生科研素养培养路径探索</w:t>
            </w:r>
          </w:p>
        </w:tc>
        <w:tc>
          <w:tcPr>
            <w:tcW w:w="1440" w:type="dxa"/>
            <w:vAlign w:val="center"/>
          </w:tcPr>
          <w:p w14:paraId="20C9F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贺  丹</w:t>
            </w:r>
          </w:p>
        </w:tc>
        <w:tc>
          <w:tcPr>
            <w:tcW w:w="2734" w:type="dxa"/>
            <w:vAlign w:val="center"/>
          </w:tcPr>
          <w:p w14:paraId="70791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韩栩珂、胡灵芝、史迎莉、年  星</w:t>
            </w:r>
          </w:p>
        </w:tc>
        <w:tc>
          <w:tcPr>
            <w:tcW w:w="1093" w:type="dxa"/>
            <w:vAlign w:val="center"/>
          </w:tcPr>
          <w:p w14:paraId="5F9F8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098" w:type="dxa"/>
            <w:vAlign w:val="center"/>
          </w:tcPr>
          <w:p w14:paraId="25AD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4D26BF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948" w:type="dxa"/>
            <w:vAlign w:val="center"/>
          </w:tcPr>
          <w:p w14:paraId="38C81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397" w:type="dxa"/>
            <w:vAlign w:val="center"/>
          </w:tcPr>
          <w:p w14:paraId="63CC4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2025JGYB07</w:t>
            </w:r>
          </w:p>
        </w:tc>
        <w:tc>
          <w:tcPr>
            <w:tcW w:w="1840" w:type="dxa"/>
            <w:vAlign w:val="center"/>
          </w:tcPr>
          <w:p w14:paraId="2C732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3506" w:type="dxa"/>
            <w:vAlign w:val="center"/>
          </w:tcPr>
          <w:p w14:paraId="1FA8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智课翻转：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赋能下的个性化教学创新与实践</w:t>
            </w:r>
          </w:p>
        </w:tc>
        <w:tc>
          <w:tcPr>
            <w:tcW w:w="1440" w:type="dxa"/>
            <w:vAlign w:val="center"/>
          </w:tcPr>
          <w:p w14:paraId="0182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黄丽群</w:t>
            </w:r>
          </w:p>
        </w:tc>
        <w:tc>
          <w:tcPr>
            <w:tcW w:w="2734" w:type="dxa"/>
            <w:vAlign w:val="center"/>
          </w:tcPr>
          <w:p w14:paraId="1CBB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张璐璐、张  黎、王珍珍、张红鸽</w:t>
            </w:r>
          </w:p>
        </w:tc>
        <w:tc>
          <w:tcPr>
            <w:tcW w:w="1093" w:type="dxa"/>
            <w:vAlign w:val="center"/>
          </w:tcPr>
          <w:p w14:paraId="4A8F5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098" w:type="dxa"/>
            <w:vAlign w:val="center"/>
          </w:tcPr>
          <w:p w14:paraId="058A6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333B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948" w:type="dxa"/>
            <w:vAlign w:val="center"/>
          </w:tcPr>
          <w:p w14:paraId="1CD73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397" w:type="dxa"/>
            <w:vAlign w:val="center"/>
          </w:tcPr>
          <w:p w14:paraId="4E6E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2025JGYB08</w:t>
            </w:r>
          </w:p>
        </w:tc>
        <w:tc>
          <w:tcPr>
            <w:tcW w:w="1840" w:type="dxa"/>
            <w:vAlign w:val="center"/>
          </w:tcPr>
          <w:p w14:paraId="55A1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3506" w:type="dxa"/>
            <w:vAlign w:val="center"/>
          </w:tcPr>
          <w:p w14:paraId="77558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延安时期党的医疗卫生成就融入思政教育的路径研究</w:t>
            </w:r>
          </w:p>
        </w:tc>
        <w:tc>
          <w:tcPr>
            <w:tcW w:w="1440" w:type="dxa"/>
            <w:vAlign w:val="center"/>
          </w:tcPr>
          <w:p w14:paraId="4010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  辉</w:t>
            </w:r>
          </w:p>
        </w:tc>
        <w:tc>
          <w:tcPr>
            <w:tcW w:w="2734" w:type="dxa"/>
            <w:vAlign w:val="center"/>
          </w:tcPr>
          <w:p w14:paraId="3C647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徐桁、年晴、陈思</w:t>
            </w:r>
          </w:p>
        </w:tc>
        <w:tc>
          <w:tcPr>
            <w:tcW w:w="1093" w:type="dxa"/>
            <w:vAlign w:val="center"/>
          </w:tcPr>
          <w:p w14:paraId="7780E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098" w:type="dxa"/>
            <w:vAlign w:val="center"/>
          </w:tcPr>
          <w:p w14:paraId="156A9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</w:tbl>
    <w:p w14:paraId="2DDED4A9">
      <w:pPr>
        <w:rPr>
          <w:rFonts w:ascii="Arial"/>
          <w:sz w:val="21"/>
        </w:rPr>
      </w:pPr>
    </w:p>
    <w:p w14:paraId="1D1CC29B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6860" w:h="11840"/>
          <w:pgMar w:top="1006" w:right="1555" w:bottom="1040" w:left="1374" w:header="0" w:footer="767" w:gutter="0"/>
          <w:pgNumType w:fmt="decimal"/>
          <w:cols w:space="720" w:num="1"/>
        </w:sectPr>
      </w:pPr>
    </w:p>
    <w:p w14:paraId="40849AF9">
      <w:pPr>
        <w:spacing w:before="2"/>
      </w:pPr>
    </w:p>
    <w:p w14:paraId="060117C0">
      <w:pPr>
        <w:spacing w:before="1"/>
      </w:pPr>
    </w:p>
    <w:tbl>
      <w:tblPr>
        <w:tblStyle w:val="7"/>
        <w:tblW w:w="139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1520"/>
        <w:gridCol w:w="1827"/>
        <w:gridCol w:w="3531"/>
        <w:gridCol w:w="1350"/>
        <w:gridCol w:w="2565"/>
        <w:gridCol w:w="1046"/>
        <w:gridCol w:w="1284"/>
      </w:tblGrid>
      <w:tr w14:paraId="6F322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827" w:type="dxa"/>
            <w:vAlign w:val="top"/>
          </w:tcPr>
          <w:p w14:paraId="31457D1F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2C602731">
            <w:pPr>
              <w:pStyle w:val="8"/>
              <w:spacing w:before="78" w:line="221" w:lineRule="auto"/>
              <w:ind w:left="225" w:leftChars="0"/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1520" w:type="dxa"/>
            <w:vAlign w:val="top"/>
          </w:tcPr>
          <w:p w14:paraId="7927259E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1AF5FFB6">
            <w:pPr>
              <w:pStyle w:val="8"/>
              <w:spacing w:before="78" w:line="219" w:lineRule="auto"/>
              <w:ind w:left="291" w:leftChars="0"/>
            </w:pPr>
            <w:r>
              <w:rPr>
                <w:b/>
                <w:bCs/>
                <w:spacing w:val="3"/>
              </w:rPr>
              <w:t>项目编号</w:t>
            </w:r>
          </w:p>
        </w:tc>
        <w:tc>
          <w:tcPr>
            <w:tcW w:w="1827" w:type="dxa"/>
            <w:vAlign w:val="top"/>
          </w:tcPr>
          <w:p w14:paraId="01F3C716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28B006C9">
            <w:pPr>
              <w:pStyle w:val="8"/>
              <w:spacing w:before="78" w:line="220" w:lineRule="auto"/>
              <w:ind w:left="232" w:leftChars="0"/>
            </w:pPr>
            <w:r>
              <w:rPr>
                <w:b/>
                <w:bCs/>
                <w:spacing w:val="1"/>
              </w:rPr>
              <w:t>项目所在单位</w:t>
            </w:r>
          </w:p>
        </w:tc>
        <w:tc>
          <w:tcPr>
            <w:tcW w:w="3531" w:type="dxa"/>
            <w:vAlign w:val="top"/>
          </w:tcPr>
          <w:p w14:paraId="3C9CDA5D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249262DB">
            <w:pPr>
              <w:pStyle w:val="8"/>
              <w:spacing w:before="78" w:line="220" w:lineRule="auto"/>
              <w:ind w:left="1273" w:leftChars="0"/>
            </w:pPr>
            <w:r>
              <w:rPr>
                <w:b/>
                <w:bCs/>
                <w:spacing w:val="3"/>
              </w:rPr>
              <w:t>项目名称</w:t>
            </w:r>
          </w:p>
        </w:tc>
        <w:tc>
          <w:tcPr>
            <w:tcW w:w="1350" w:type="dxa"/>
            <w:vAlign w:val="top"/>
          </w:tcPr>
          <w:p w14:paraId="25590CB1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3DEFD0B8">
            <w:pPr>
              <w:pStyle w:val="8"/>
              <w:spacing w:before="78" w:line="219" w:lineRule="auto"/>
              <w:ind w:left="105" w:leftChars="0"/>
            </w:pPr>
            <w:r>
              <w:rPr>
                <w:b/>
                <w:bCs/>
                <w:spacing w:val="2"/>
              </w:rPr>
              <w:t>项目主持人</w:t>
            </w:r>
          </w:p>
        </w:tc>
        <w:tc>
          <w:tcPr>
            <w:tcW w:w="2565" w:type="dxa"/>
            <w:vAlign w:val="top"/>
          </w:tcPr>
          <w:p w14:paraId="371BB0CF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0B59BA4A">
            <w:pPr>
              <w:pStyle w:val="8"/>
              <w:spacing w:before="78" w:line="221" w:lineRule="auto"/>
              <w:ind w:left="736" w:leftChars="0" w:firstLine="247" w:firstLineChars="100"/>
            </w:pPr>
            <w:r>
              <w:rPr>
                <w:b/>
                <w:bCs/>
                <w:spacing w:val="3"/>
              </w:rPr>
              <w:t>参与人</w:t>
            </w:r>
          </w:p>
        </w:tc>
        <w:tc>
          <w:tcPr>
            <w:tcW w:w="1046" w:type="dxa"/>
            <w:vAlign w:val="top"/>
          </w:tcPr>
          <w:p w14:paraId="32591610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7613B467">
            <w:pPr>
              <w:pStyle w:val="8"/>
              <w:spacing w:before="78" w:line="219" w:lineRule="auto"/>
              <w:ind w:left="48" w:leftChars="0"/>
            </w:pPr>
            <w:r>
              <w:rPr>
                <w:b/>
                <w:bCs/>
                <w:spacing w:val="-2"/>
              </w:rPr>
              <w:t>立项等次</w:t>
            </w:r>
          </w:p>
        </w:tc>
        <w:tc>
          <w:tcPr>
            <w:tcW w:w="1284" w:type="dxa"/>
            <w:vAlign w:val="top"/>
          </w:tcPr>
          <w:p w14:paraId="7ADA7218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54E5BBCE">
            <w:pPr>
              <w:pStyle w:val="8"/>
              <w:spacing w:before="78" w:line="219" w:lineRule="auto"/>
              <w:ind w:left="159" w:leftChars="0"/>
            </w:pPr>
            <w:r>
              <w:rPr>
                <w:b/>
                <w:bCs/>
                <w:spacing w:val="3"/>
              </w:rPr>
              <w:t>立项类型</w:t>
            </w:r>
          </w:p>
        </w:tc>
      </w:tr>
      <w:tr w14:paraId="52146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827" w:type="dxa"/>
            <w:vAlign w:val="center"/>
          </w:tcPr>
          <w:p w14:paraId="30B0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520" w:type="dxa"/>
            <w:vAlign w:val="center"/>
          </w:tcPr>
          <w:p w14:paraId="5D69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2025JGYB09</w:t>
            </w:r>
          </w:p>
        </w:tc>
        <w:tc>
          <w:tcPr>
            <w:tcW w:w="1827" w:type="dxa"/>
            <w:vAlign w:val="center"/>
          </w:tcPr>
          <w:p w14:paraId="147A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第一临床医学院</w:t>
            </w:r>
          </w:p>
        </w:tc>
        <w:tc>
          <w:tcPr>
            <w:tcW w:w="3531" w:type="dxa"/>
            <w:vAlign w:val="center"/>
          </w:tcPr>
          <w:p w14:paraId="28985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五融为体、创新为核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中医本科生后期临床能力培养体系构建与实践</w:t>
            </w:r>
          </w:p>
        </w:tc>
        <w:tc>
          <w:tcPr>
            <w:tcW w:w="1350" w:type="dxa"/>
            <w:vAlign w:val="center"/>
          </w:tcPr>
          <w:p w14:paraId="1F21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李京涛</w:t>
            </w:r>
          </w:p>
        </w:tc>
        <w:tc>
          <w:tcPr>
            <w:tcW w:w="2565" w:type="dxa"/>
            <w:vAlign w:val="center"/>
          </w:tcPr>
          <w:p w14:paraId="14625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宫小勇、张育军、肖新春、冷伟、王辉（西安市中医医院）</w:t>
            </w:r>
          </w:p>
        </w:tc>
        <w:tc>
          <w:tcPr>
            <w:tcW w:w="1046" w:type="dxa"/>
            <w:vAlign w:val="center"/>
          </w:tcPr>
          <w:p w14:paraId="0AC75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284" w:type="dxa"/>
            <w:vAlign w:val="center"/>
          </w:tcPr>
          <w:p w14:paraId="4EFBB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8589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827" w:type="dxa"/>
            <w:vAlign w:val="center"/>
          </w:tcPr>
          <w:p w14:paraId="571CC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520" w:type="dxa"/>
            <w:vAlign w:val="center"/>
          </w:tcPr>
          <w:p w14:paraId="2DE54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2025JGYB10</w:t>
            </w:r>
          </w:p>
        </w:tc>
        <w:tc>
          <w:tcPr>
            <w:tcW w:w="1827" w:type="dxa"/>
            <w:vAlign w:val="center"/>
          </w:tcPr>
          <w:p w14:paraId="44378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3531" w:type="dxa"/>
            <w:vAlign w:val="center"/>
          </w:tcPr>
          <w:p w14:paraId="0F6D1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基于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医产学研用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协同视角下预防医学专业核心课程教学创新：以《职业卫生与职业医学》为例</w:t>
            </w:r>
          </w:p>
        </w:tc>
        <w:tc>
          <w:tcPr>
            <w:tcW w:w="1350" w:type="dxa"/>
            <w:vAlign w:val="center"/>
          </w:tcPr>
          <w:p w14:paraId="607F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娟</w:t>
            </w:r>
          </w:p>
        </w:tc>
        <w:tc>
          <w:tcPr>
            <w:tcW w:w="2565" w:type="dxa"/>
            <w:vAlign w:val="center"/>
          </w:tcPr>
          <w:p w14:paraId="0747C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霍生杰、齐宝宁、邢亚飞、刘  刚</w:t>
            </w:r>
          </w:p>
        </w:tc>
        <w:tc>
          <w:tcPr>
            <w:tcW w:w="1046" w:type="dxa"/>
            <w:vAlign w:val="center"/>
          </w:tcPr>
          <w:p w14:paraId="4C510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284" w:type="dxa"/>
            <w:vAlign w:val="center"/>
          </w:tcPr>
          <w:p w14:paraId="681A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1B3AD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827" w:type="dxa"/>
            <w:vAlign w:val="center"/>
          </w:tcPr>
          <w:p w14:paraId="4ECEB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520" w:type="dxa"/>
            <w:vAlign w:val="center"/>
          </w:tcPr>
          <w:p w14:paraId="5DFB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2025JGYB11</w:t>
            </w:r>
          </w:p>
        </w:tc>
        <w:tc>
          <w:tcPr>
            <w:tcW w:w="1827" w:type="dxa"/>
            <w:vAlign w:val="center"/>
          </w:tcPr>
          <w:p w14:paraId="4156E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531" w:type="dxa"/>
            <w:vAlign w:val="center"/>
          </w:tcPr>
          <w:p w14:paraId="77348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全流程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双闭环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：智能体辅助《组织学与胚胎学》教学新模式的构建与应用</w:t>
            </w:r>
          </w:p>
        </w:tc>
        <w:tc>
          <w:tcPr>
            <w:tcW w:w="1350" w:type="dxa"/>
            <w:vAlign w:val="center"/>
          </w:tcPr>
          <w:p w14:paraId="3549D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娜</w:t>
            </w:r>
          </w:p>
        </w:tc>
        <w:tc>
          <w:tcPr>
            <w:tcW w:w="2565" w:type="dxa"/>
            <w:vAlign w:val="center"/>
          </w:tcPr>
          <w:p w14:paraId="2F576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涛、范  妤、刘  芳、王少兰、李  涛（西安电子科技大学）</w:t>
            </w:r>
          </w:p>
        </w:tc>
        <w:tc>
          <w:tcPr>
            <w:tcW w:w="1046" w:type="dxa"/>
            <w:vAlign w:val="center"/>
          </w:tcPr>
          <w:p w14:paraId="611F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284" w:type="dxa"/>
            <w:vAlign w:val="center"/>
          </w:tcPr>
          <w:p w14:paraId="4136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266359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827" w:type="dxa"/>
            <w:vAlign w:val="center"/>
          </w:tcPr>
          <w:p w14:paraId="3EEA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520" w:type="dxa"/>
            <w:vAlign w:val="center"/>
          </w:tcPr>
          <w:p w14:paraId="5BF2B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2025JGYB12</w:t>
            </w:r>
          </w:p>
        </w:tc>
        <w:tc>
          <w:tcPr>
            <w:tcW w:w="1827" w:type="dxa"/>
            <w:vAlign w:val="center"/>
          </w:tcPr>
          <w:p w14:paraId="27E1C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3531" w:type="dxa"/>
            <w:vAlign w:val="center"/>
          </w:tcPr>
          <w:p w14:paraId="6DAF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驱动高质量充分就业：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赋能中医药院校就业指导课创新实践</w:t>
            </w:r>
          </w:p>
        </w:tc>
        <w:tc>
          <w:tcPr>
            <w:tcW w:w="1350" w:type="dxa"/>
            <w:vAlign w:val="center"/>
          </w:tcPr>
          <w:p w14:paraId="7A0D4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刘海燕</w:t>
            </w:r>
          </w:p>
        </w:tc>
        <w:tc>
          <w:tcPr>
            <w:tcW w:w="2565" w:type="dxa"/>
            <w:vAlign w:val="center"/>
          </w:tcPr>
          <w:p w14:paraId="704A1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  芳、袁普卫、原  强、仝武宁、卓坤利（西安中医脑病医院）</w:t>
            </w:r>
          </w:p>
        </w:tc>
        <w:tc>
          <w:tcPr>
            <w:tcW w:w="1046" w:type="dxa"/>
            <w:vAlign w:val="center"/>
          </w:tcPr>
          <w:p w14:paraId="4C6E3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284" w:type="dxa"/>
            <w:vAlign w:val="center"/>
          </w:tcPr>
          <w:p w14:paraId="2FF6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086B0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827" w:type="dxa"/>
            <w:vAlign w:val="center"/>
          </w:tcPr>
          <w:p w14:paraId="596A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520" w:type="dxa"/>
            <w:vAlign w:val="center"/>
          </w:tcPr>
          <w:p w14:paraId="1F661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2025JGYB13</w:t>
            </w:r>
          </w:p>
        </w:tc>
        <w:tc>
          <w:tcPr>
            <w:tcW w:w="1827" w:type="dxa"/>
            <w:vAlign w:val="center"/>
          </w:tcPr>
          <w:p w14:paraId="64CB7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医学技术学院</w:t>
            </w:r>
          </w:p>
        </w:tc>
        <w:tc>
          <w:tcPr>
            <w:tcW w:w="3531" w:type="dxa"/>
            <w:vAlign w:val="center"/>
          </w:tcPr>
          <w:p w14:paraId="5306A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小虫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育大德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——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《人体寄生虫学》课程思政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四维一线双循环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体系建设研究</w:t>
            </w:r>
          </w:p>
        </w:tc>
        <w:tc>
          <w:tcPr>
            <w:tcW w:w="1350" w:type="dxa"/>
            <w:vAlign w:val="center"/>
          </w:tcPr>
          <w:p w14:paraId="7908B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  丹</w:t>
            </w:r>
          </w:p>
        </w:tc>
        <w:tc>
          <w:tcPr>
            <w:tcW w:w="2565" w:type="dxa"/>
            <w:vAlign w:val="center"/>
          </w:tcPr>
          <w:p w14:paraId="2EDB1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王媛媛、史琳娜</w:t>
            </w:r>
          </w:p>
        </w:tc>
        <w:tc>
          <w:tcPr>
            <w:tcW w:w="1046" w:type="dxa"/>
            <w:vAlign w:val="center"/>
          </w:tcPr>
          <w:p w14:paraId="0D68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284" w:type="dxa"/>
            <w:vAlign w:val="center"/>
          </w:tcPr>
          <w:p w14:paraId="44BA1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BC230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827" w:type="dxa"/>
            <w:vAlign w:val="center"/>
          </w:tcPr>
          <w:p w14:paraId="6A87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520" w:type="dxa"/>
            <w:vAlign w:val="center"/>
          </w:tcPr>
          <w:p w14:paraId="073A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2025JGYB14</w:t>
            </w:r>
          </w:p>
        </w:tc>
        <w:tc>
          <w:tcPr>
            <w:tcW w:w="1827" w:type="dxa"/>
            <w:vAlign w:val="center"/>
          </w:tcPr>
          <w:p w14:paraId="611B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针灸推拿学院</w:t>
            </w:r>
          </w:p>
        </w:tc>
        <w:tc>
          <w:tcPr>
            <w:tcW w:w="3531" w:type="dxa"/>
            <w:vAlign w:val="center"/>
          </w:tcPr>
          <w:p w14:paraId="07A5E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从形态认知到功能势态：动力链理论驱动的推拿体格检查教学新范式构建研究</w:t>
            </w:r>
          </w:p>
        </w:tc>
        <w:tc>
          <w:tcPr>
            <w:tcW w:w="1350" w:type="dxa"/>
            <w:vAlign w:val="center"/>
          </w:tcPr>
          <w:p w14:paraId="135E0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鲁  刚</w:t>
            </w:r>
          </w:p>
        </w:tc>
        <w:tc>
          <w:tcPr>
            <w:tcW w:w="2565" w:type="dxa"/>
            <w:vAlign w:val="center"/>
          </w:tcPr>
          <w:p w14:paraId="083F0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  军、李  雪、董卫涛</w:t>
            </w:r>
          </w:p>
        </w:tc>
        <w:tc>
          <w:tcPr>
            <w:tcW w:w="1046" w:type="dxa"/>
            <w:vAlign w:val="center"/>
          </w:tcPr>
          <w:p w14:paraId="1B60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284" w:type="dxa"/>
            <w:vAlign w:val="center"/>
          </w:tcPr>
          <w:p w14:paraId="064EF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68AD1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827" w:type="dxa"/>
            <w:vAlign w:val="center"/>
          </w:tcPr>
          <w:p w14:paraId="7D0A2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520" w:type="dxa"/>
            <w:vAlign w:val="center"/>
          </w:tcPr>
          <w:p w14:paraId="6DCC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2025JGYB15</w:t>
            </w:r>
          </w:p>
        </w:tc>
        <w:tc>
          <w:tcPr>
            <w:tcW w:w="1827" w:type="dxa"/>
            <w:vAlign w:val="center"/>
          </w:tcPr>
          <w:p w14:paraId="6510D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3531" w:type="dxa"/>
            <w:vAlign w:val="center"/>
          </w:tcPr>
          <w:p w14:paraId="5CF3C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教育家精神引领下医学院校辅导员师德师风建设体系构建与实践</w:t>
            </w:r>
          </w:p>
        </w:tc>
        <w:tc>
          <w:tcPr>
            <w:tcW w:w="1350" w:type="dxa"/>
            <w:vAlign w:val="center"/>
          </w:tcPr>
          <w:p w14:paraId="1D17A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石少楠</w:t>
            </w:r>
          </w:p>
        </w:tc>
        <w:tc>
          <w:tcPr>
            <w:tcW w:w="2565" w:type="dxa"/>
            <w:vAlign w:val="center"/>
          </w:tcPr>
          <w:p w14:paraId="3DAC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  芳、袁普卫、张馨尹、王  倩</w:t>
            </w:r>
          </w:p>
        </w:tc>
        <w:tc>
          <w:tcPr>
            <w:tcW w:w="1046" w:type="dxa"/>
            <w:vAlign w:val="center"/>
          </w:tcPr>
          <w:p w14:paraId="08F7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284" w:type="dxa"/>
            <w:vAlign w:val="center"/>
          </w:tcPr>
          <w:p w14:paraId="7AB2E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0B91E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827" w:type="dxa"/>
            <w:vAlign w:val="center"/>
          </w:tcPr>
          <w:p w14:paraId="1EA24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520" w:type="dxa"/>
            <w:vAlign w:val="center"/>
          </w:tcPr>
          <w:p w14:paraId="218F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2025JGYB16</w:t>
            </w:r>
          </w:p>
        </w:tc>
        <w:tc>
          <w:tcPr>
            <w:tcW w:w="1827" w:type="dxa"/>
            <w:vAlign w:val="center"/>
          </w:tcPr>
          <w:p w14:paraId="25F7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531" w:type="dxa"/>
            <w:vAlign w:val="center"/>
          </w:tcPr>
          <w:p w14:paraId="1A4A5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“三阶三维三融合”的医学大学生计算思维与数智能力培养模式研究</w:t>
            </w:r>
          </w:p>
        </w:tc>
        <w:tc>
          <w:tcPr>
            <w:tcW w:w="1350" w:type="dxa"/>
            <w:vAlign w:val="center"/>
          </w:tcPr>
          <w:p w14:paraId="585DF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仝武宁</w:t>
            </w:r>
          </w:p>
        </w:tc>
        <w:tc>
          <w:tcPr>
            <w:tcW w:w="2565" w:type="dxa"/>
            <w:vAlign w:val="center"/>
          </w:tcPr>
          <w:p w14:paraId="738B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牛  锐、王  晶、王  旸、罗  瑜、张  禾（西安北峰网络信息技术有限公司） </w:t>
            </w:r>
          </w:p>
        </w:tc>
        <w:tc>
          <w:tcPr>
            <w:tcW w:w="1046" w:type="dxa"/>
            <w:vAlign w:val="center"/>
          </w:tcPr>
          <w:p w14:paraId="17F8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284" w:type="dxa"/>
            <w:vAlign w:val="center"/>
          </w:tcPr>
          <w:p w14:paraId="2D68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</w:tbl>
    <w:p w14:paraId="29023DAD">
      <w:pPr>
        <w:rPr>
          <w:rFonts w:ascii="Arial"/>
          <w:sz w:val="21"/>
        </w:rPr>
      </w:pPr>
    </w:p>
    <w:p w14:paraId="41DE3D44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6820" w:h="11870"/>
          <w:pgMar w:top="1008" w:right="1454" w:bottom="920" w:left="1405" w:header="0" w:footer="647" w:gutter="0"/>
          <w:pgNumType w:fmt="decimal"/>
          <w:cols w:space="720" w:num="1"/>
        </w:sectPr>
      </w:pPr>
    </w:p>
    <w:p w14:paraId="2BC95BE1">
      <w:pPr>
        <w:spacing w:before="135"/>
      </w:pPr>
    </w:p>
    <w:tbl>
      <w:tblPr>
        <w:tblStyle w:val="7"/>
        <w:tblW w:w="139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1539"/>
        <w:gridCol w:w="1929"/>
        <w:gridCol w:w="3298"/>
        <w:gridCol w:w="1410"/>
        <w:gridCol w:w="2565"/>
        <w:gridCol w:w="1095"/>
        <w:gridCol w:w="1150"/>
      </w:tblGrid>
      <w:tr w14:paraId="6A120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944" w:type="dxa"/>
            <w:vAlign w:val="top"/>
          </w:tcPr>
          <w:p w14:paraId="3F983E3C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1DF9149E">
            <w:pPr>
              <w:pStyle w:val="8"/>
              <w:spacing w:before="78" w:line="221" w:lineRule="auto"/>
              <w:ind w:left="225" w:leftChars="0"/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1539" w:type="dxa"/>
            <w:vAlign w:val="top"/>
          </w:tcPr>
          <w:p w14:paraId="50FDF4D5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57D74459">
            <w:pPr>
              <w:pStyle w:val="8"/>
              <w:spacing w:before="78" w:line="219" w:lineRule="auto"/>
              <w:ind w:left="291" w:leftChars="0"/>
            </w:pPr>
            <w:r>
              <w:rPr>
                <w:b/>
                <w:bCs/>
                <w:spacing w:val="3"/>
              </w:rPr>
              <w:t>项目编号</w:t>
            </w:r>
          </w:p>
        </w:tc>
        <w:tc>
          <w:tcPr>
            <w:tcW w:w="1929" w:type="dxa"/>
            <w:vAlign w:val="top"/>
          </w:tcPr>
          <w:p w14:paraId="38101185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2A993288">
            <w:pPr>
              <w:pStyle w:val="8"/>
              <w:spacing w:before="78" w:line="220" w:lineRule="auto"/>
              <w:ind w:left="232" w:leftChars="0"/>
            </w:pPr>
            <w:r>
              <w:rPr>
                <w:b/>
                <w:bCs/>
                <w:spacing w:val="1"/>
              </w:rPr>
              <w:t>项目所在单位</w:t>
            </w:r>
          </w:p>
        </w:tc>
        <w:tc>
          <w:tcPr>
            <w:tcW w:w="3298" w:type="dxa"/>
            <w:vAlign w:val="top"/>
          </w:tcPr>
          <w:p w14:paraId="1FDFC8C4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576FB6C3">
            <w:pPr>
              <w:pStyle w:val="8"/>
              <w:spacing w:before="78" w:line="220" w:lineRule="auto"/>
              <w:ind w:left="1273" w:leftChars="0"/>
            </w:pPr>
            <w:r>
              <w:rPr>
                <w:b/>
                <w:bCs/>
                <w:spacing w:val="3"/>
              </w:rPr>
              <w:t>项目名称</w:t>
            </w:r>
          </w:p>
        </w:tc>
        <w:tc>
          <w:tcPr>
            <w:tcW w:w="1410" w:type="dxa"/>
            <w:vAlign w:val="top"/>
          </w:tcPr>
          <w:p w14:paraId="727236DA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0DA559D6">
            <w:pPr>
              <w:pStyle w:val="8"/>
              <w:spacing w:before="78" w:line="219" w:lineRule="auto"/>
              <w:ind w:left="105" w:leftChars="0"/>
            </w:pPr>
            <w:r>
              <w:rPr>
                <w:b/>
                <w:bCs/>
                <w:spacing w:val="2"/>
              </w:rPr>
              <w:t>项目主持人</w:t>
            </w:r>
          </w:p>
        </w:tc>
        <w:tc>
          <w:tcPr>
            <w:tcW w:w="2565" w:type="dxa"/>
            <w:vAlign w:val="top"/>
          </w:tcPr>
          <w:p w14:paraId="58B7CA6D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0346456A">
            <w:pPr>
              <w:pStyle w:val="8"/>
              <w:spacing w:before="78" w:line="221" w:lineRule="auto"/>
              <w:ind w:left="736" w:leftChars="0" w:firstLine="247" w:firstLineChars="100"/>
            </w:pPr>
            <w:r>
              <w:rPr>
                <w:b/>
                <w:bCs/>
                <w:spacing w:val="3"/>
              </w:rPr>
              <w:t>参与人</w:t>
            </w:r>
          </w:p>
        </w:tc>
        <w:tc>
          <w:tcPr>
            <w:tcW w:w="1095" w:type="dxa"/>
            <w:vAlign w:val="top"/>
          </w:tcPr>
          <w:p w14:paraId="396069F7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45ADA94A">
            <w:pPr>
              <w:pStyle w:val="8"/>
              <w:spacing w:before="78" w:line="219" w:lineRule="auto"/>
              <w:ind w:left="48" w:leftChars="0"/>
            </w:pPr>
            <w:r>
              <w:rPr>
                <w:b/>
                <w:bCs/>
                <w:spacing w:val="-2"/>
              </w:rPr>
              <w:t>立项等次</w:t>
            </w:r>
          </w:p>
        </w:tc>
        <w:tc>
          <w:tcPr>
            <w:tcW w:w="1150" w:type="dxa"/>
            <w:vAlign w:val="top"/>
          </w:tcPr>
          <w:p w14:paraId="1D01CC7E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17F8ADC2">
            <w:pPr>
              <w:pStyle w:val="8"/>
              <w:spacing w:before="78" w:line="219" w:lineRule="auto"/>
              <w:ind w:left="159" w:leftChars="0"/>
            </w:pPr>
            <w:r>
              <w:rPr>
                <w:b/>
                <w:bCs/>
                <w:spacing w:val="3"/>
              </w:rPr>
              <w:t>立项类型</w:t>
            </w:r>
          </w:p>
        </w:tc>
      </w:tr>
      <w:tr w14:paraId="3EF98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944" w:type="dxa"/>
            <w:vAlign w:val="center"/>
          </w:tcPr>
          <w:p w14:paraId="394C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539" w:type="dxa"/>
            <w:vAlign w:val="center"/>
          </w:tcPr>
          <w:p w14:paraId="1F02C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2025JGYB17</w:t>
            </w:r>
          </w:p>
        </w:tc>
        <w:tc>
          <w:tcPr>
            <w:tcW w:w="1929" w:type="dxa"/>
            <w:vAlign w:val="center"/>
          </w:tcPr>
          <w:p w14:paraId="141B4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3298" w:type="dxa"/>
            <w:vAlign w:val="center"/>
          </w:tcPr>
          <w:p w14:paraId="6A6B9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知识图谱驱动BOPPPS教学模式的中医护理学基础智慧课程构建</w:t>
            </w:r>
          </w:p>
        </w:tc>
        <w:tc>
          <w:tcPr>
            <w:tcW w:w="1410" w:type="dxa"/>
            <w:vAlign w:val="center"/>
          </w:tcPr>
          <w:p w14:paraId="5E002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王萍丽</w:t>
            </w:r>
          </w:p>
        </w:tc>
        <w:tc>
          <w:tcPr>
            <w:tcW w:w="2565" w:type="dxa"/>
            <w:vAlign w:val="center"/>
          </w:tcPr>
          <w:p w14:paraId="1B3D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  洁、姚  洁、王域辰、王  倩</w:t>
            </w:r>
          </w:p>
        </w:tc>
        <w:tc>
          <w:tcPr>
            <w:tcW w:w="1095" w:type="dxa"/>
            <w:vAlign w:val="center"/>
          </w:tcPr>
          <w:p w14:paraId="33160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50" w:type="dxa"/>
            <w:vAlign w:val="center"/>
          </w:tcPr>
          <w:p w14:paraId="15586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20B3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944" w:type="dxa"/>
            <w:vAlign w:val="center"/>
          </w:tcPr>
          <w:p w14:paraId="23E64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539" w:type="dxa"/>
            <w:vAlign w:val="center"/>
          </w:tcPr>
          <w:p w14:paraId="616BE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2025JGYB18</w:t>
            </w:r>
          </w:p>
        </w:tc>
        <w:tc>
          <w:tcPr>
            <w:tcW w:w="1929" w:type="dxa"/>
            <w:vAlign w:val="center"/>
          </w:tcPr>
          <w:p w14:paraId="23866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药学院</w:t>
            </w:r>
          </w:p>
        </w:tc>
        <w:tc>
          <w:tcPr>
            <w:tcW w:w="3298" w:type="dxa"/>
            <w:vAlign w:val="center"/>
          </w:tcPr>
          <w:p w14:paraId="307B3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“以学为中心”的人才培养模式在药物化学实验课程改革中的探索与应用</w:t>
            </w:r>
          </w:p>
        </w:tc>
        <w:tc>
          <w:tcPr>
            <w:tcW w:w="1410" w:type="dxa"/>
            <w:vAlign w:val="center"/>
          </w:tcPr>
          <w:p w14:paraId="10D73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谢允东</w:t>
            </w:r>
          </w:p>
        </w:tc>
        <w:tc>
          <w:tcPr>
            <w:tcW w:w="2565" w:type="dxa"/>
            <w:vAlign w:val="center"/>
          </w:tcPr>
          <w:p w14:paraId="1B338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侯淑珍、王小平、王晓驰</w:t>
            </w:r>
          </w:p>
        </w:tc>
        <w:tc>
          <w:tcPr>
            <w:tcW w:w="1095" w:type="dxa"/>
            <w:vAlign w:val="center"/>
          </w:tcPr>
          <w:p w14:paraId="2E57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50" w:type="dxa"/>
            <w:vAlign w:val="center"/>
          </w:tcPr>
          <w:p w14:paraId="5605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2E12B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4" w:type="dxa"/>
            <w:vAlign w:val="center"/>
          </w:tcPr>
          <w:p w14:paraId="1403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539" w:type="dxa"/>
            <w:vAlign w:val="center"/>
          </w:tcPr>
          <w:p w14:paraId="6E7F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2025JGYB19</w:t>
            </w:r>
          </w:p>
        </w:tc>
        <w:tc>
          <w:tcPr>
            <w:tcW w:w="1929" w:type="dxa"/>
            <w:vAlign w:val="center"/>
          </w:tcPr>
          <w:p w14:paraId="1388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298" w:type="dxa"/>
            <w:vAlign w:val="center"/>
          </w:tcPr>
          <w:p w14:paraId="08A07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知识为基、能力为本，AI赋能《病理生理学》能力图谱的建设与实践</w:t>
            </w:r>
          </w:p>
        </w:tc>
        <w:tc>
          <w:tcPr>
            <w:tcW w:w="1410" w:type="dxa"/>
            <w:vAlign w:val="center"/>
          </w:tcPr>
          <w:p w14:paraId="0EF54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杨冬梨</w:t>
            </w:r>
          </w:p>
        </w:tc>
        <w:tc>
          <w:tcPr>
            <w:tcW w:w="2565" w:type="dxa"/>
            <w:vAlign w:val="center"/>
          </w:tcPr>
          <w:p w14:paraId="005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张  红、潘  浩（西安欣芯材料科技有限公司）、李  洋（西安盘相数字科技有限公司） </w:t>
            </w:r>
          </w:p>
        </w:tc>
        <w:tc>
          <w:tcPr>
            <w:tcW w:w="1095" w:type="dxa"/>
            <w:vAlign w:val="center"/>
          </w:tcPr>
          <w:p w14:paraId="13DF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50" w:type="dxa"/>
            <w:vAlign w:val="center"/>
          </w:tcPr>
          <w:p w14:paraId="59A31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69C85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44" w:type="dxa"/>
            <w:vAlign w:val="center"/>
          </w:tcPr>
          <w:p w14:paraId="277C1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539" w:type="dxa"/>
            <w:vAlign w:val="center"/>
          </w:tcPr>
          <w:p w14:paraId="54A61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2025JGYB20</w:t>
            </w:r>
          </w:p>
        </w:tc>
        <w:tc>
          <w:tcPr>
            <w:tcW w:w="1929" w:type="dxa"/>
            <w:vAlign w:val="center"/>
          </w:tcPr>
          <w:p w14:paraId="25401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3298" w:type="dxa"/>
            <w:vAlign w:val="center"/>
          </w:tcPr>
          <w:p w14:paraId="2B30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“ADDIE模型+毒理案例库”双引擎驱动的食品毒理学教学模式重构与实践研究</w:t>
            </w:r>
          </w:p>
        </w:tc>
        <w:tc>
          <w:tcPr>
            <w:tcW w:w="1410" w:type="dxa"/>
            <w:vAlign w:val="center"/>
          </w:tcPr>
          <w:p w14:paraId="4F54B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  阳</w:t>
            </w:r>
          </w:p>
        </w:tc>
        <w:tc>
          <w:tcPr>
            <w:tcW w:w="2565" w:type="dxa"/>
            <w:vAlign w:val="center"/>
          </w:tcPr>
          <w:p w14:paraId="6DF8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张志刚、刘龙珠、苗  静</w:t>
            </w:r>
          </w:p>
        </w:tc>
        <w:tc>
          <w:tcPr>
            <w:tcW w:w="1095" w:type="dxa"/>
            <w:vAlign w:val="center"/>
          </w:tcPr>
          <w:p w14:paraId="7C8D4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50" w:type="dxa"/>
            <w:vAlign w:val="center"/>
          </w:tcPr>
          <w:p w14:paraId="1B6B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30DAF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44" w:type="dxa"/>
            <w:vAlign w:val="center"/>
          </w:tcPr>
          <w:p w14:paraId="4F11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539" w:type="dxa"/>
            <w:vAlign w:val="center"/>
          </w:tcPr>
          <w:p w14:paraId="64F7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2025JGYB21</w:t>
            </w:r>
          </w:p>
        </w:tc>
        <w:tc>
          <w:tcPr>
            <w:tcW w:w="1929" w:type="dxa"/>
            <w:vAlign w:val="center"/>
          </w:tcPr>
          <w:p w14:paraId="3CD3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第二临床医学院</w:t>
            </w:r>
          </w:p>
        </w:tc>
        <w:tc>
          <w:tcPr>
            <w:tcW w:w="3298" w:type="dxa"/>
            <w:vAlign w:val="center"/>
          </w:tcPr>
          <w:p w14:paraId="09964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本科后期临床教学中临床医学专业学生画像的构建</w:t>
            </w:r>
          </w:p>
        </w:tc>
        <w:tc>
          <w:tcPr>
            <w:tcW w:w="1410" w:type="dxa"/>
            <w:vAlign w:val="center"/>
          </w:tcPr>
          <w:p w14:paraId="6813D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姚业楠</w:t>
            </w:r>
          </w:p>
        </w:tc>
        <w:tc>
          <w:tcPr>
            <w:tcW w:w="2565" w:type="dxa"/>
            <w:vAlign w:val="center"/>
          </w:tcPr>
          <w:p w14:paraId="01C94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傅 薇、党永娇、高炎培、刘赛妮、王晓力（西安华为科技有限公司）</w:t>
            </w:r>
          </w:p>
        </w:tc>
        <w:tc>
          <w:tcPr>
            <w:tcW w:w="1095" w:type="dxa"/>
            <w:vAlign w:val="center"/>
          </w:tcPr>
          <w:p w14:paraId="1BD07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50" w:type="dxa"/>
            <w:vAlign w:val="center"/>
          </w:tcPr>
          <w:p w14:paraId="0565A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1225C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44" w:type="dxa"/>
            <w:vAlign w:val="center"/>
          </w:tcPr>
          <w:p w14:paraId="3F9E1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539" w:type="dxa"/>
            <w:vAlign w:val="center"/>
          </w:tcPr>
          <w:p w14:paraId="22A4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2025JGYB22</w:t>
            </w:r>
          </w:p>
        </w:tc>
        <w:tc>
          <w:tcPr>
            <w:tcW w:w="1929" w:type="dxa"/>
            <w:vAlign w:val="center"/>
          </w:tcPr>
          <w:p w14:paraId="6469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298" w:type="dxa"/>
            <w:vAlign w:val="center"/>
          </w:tcPr>
          <w:p w14:paraId="371F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案例驱动下“虚拟解剖-数字病理-临床诊疗”进阶式病理实验模式构建</w:t>
            </w:r>
          </w:p>
        </w:tc>
        <w:tc>
          <w:tcPr>
            <w:tcW w:w="1410" w:type="dxa"/>
            <w:vAlign w:val="center"/>
          </w:tcPr>
          <w:p w14:paraId="574B6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张海博</w:t>
            </w:r>
          </w:p>
        </w:tc>
        <w:tc>
          <w:tcPr>
            <w:tcW w:w="2565" w:type="dxa"/>
            <w:vAlign w:val="center"/>
          </w:tcPr>
          <w:p w14:paraId="48C31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  艳、李 宏、魏  静、石丹宁</w:t>
            </w:r>
          </w:p>
        </w:tc>
        <w:tc>
          <w:tcPr>
            <w:tcW w:w="1095" w:type="dxa"/>
            <w:vAlign w:val="center"/>
          </w:tcPr>
          <w:p w14:paraId="696A4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50" w:type="dxa"/>
            <w:vAlign w:val="center"/>
          </w:tcPr>
          <w:p w14:paraId="7D5F8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6EEA2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44" w:type="dxa"/>
            <w:vAlign w:val="center"/>
          </w:tcPr>
          <w:p w14:paraId="72AE5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539" w:type="dxa"/>
            <w:vAlign w:val="center"/>
          </w:tcPr>
          <w:p w14:paraId="04B3B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2025JGYB23</w:t>
            </w:r>
          </w:p>
        </w:tc>
        <w:tc>
          <w:tcPr>
            <w:tcW w:w="1929" w:type="dxa"/>
            <w:vAlign w:val="center"/>
          </w:tcPr>
          <w:p w14:paraId="4E06C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人文管理学院</w:t>
            </w:r>
          </w:p>
        </w:tc>
        <w:tc>
          <w:tcPr>
            <w:tcW w:w="3298" w:type="dxa"/>
            <w:vAlign w:val="center"/>
          </w:tcPr>
          <w:p w14:paraId="63A2D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基于“四融并举”协同机制的数智健康创新创业教育模式构建与实践研究</w:t>
            </w:r>
          </w:p>
        </w:tc>
        <w:tc>
          <w:tcPr>
            <w:tcW w:w="1410" w:type="dxa"/>
            <w:vAlign w:val="center"/>
          </w:tcPr>
          <w:p w14:paraId="4B43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静</w:t>
            </w:r>
          </w:p>
        </w:tc>
        <w:tc>
          <w:tcPr>
            <w:tcW w:w="2565" w:type="dxa"/>
            <w:vAlign w:val="center"/>
          </w:tcPr>
          <w:p w14:paraId="4008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欧阳静、罗桂华、胡一凡、赵凌波</w:t>
            </w:r>
          </w:p>
        </w:tc>
        <w:tc>
          <w:tcPr>
            <w:tcW w:w="1095" w:type="dxa"/>
            <w:vAlign w:val="center"/>
          </w:tcPr>
          <w:p w14:paraId="1236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50" w:type="dxa"/>
            <w:vAlign w:val="center"/>
          </w:tcPr>
          <w:p w14:paraId="5B07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</w:tbl>
    <w:p w14:paraId="17915FBA">
      <w:pPr>
        <w:rPr>
          <w:rFonts w:hint="eastAsia" w:ascii="仿宋_GB2312" w:hAnsi="仿宋_GB2312" w:eastAsia="仿宋_GB2312" w:cs="仿宋_GB2312"/>
          <w:sz w:val="21"/>
        </w:rPr>
      </w:pPr>
    </w:p>
    <w:p w14:paraId="2281A2C6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6860" w:h="11860"/>
          <w:pgMar w:top="1008" w:right="1514" w:bottom="1089" w:left="1405" w:header="0" w:footer="780" w:gutter="0"/>
          <w:pgNumType w:fmt="decimal"/>
          <w:cols w:space="720" w:num="1"/>
        </w:sectPr>
      </w:pPr>
    </w:p>
    <w:p w14:paraId="3E11EEE4">
      <w:pPr>
        <w:spacing w:before="227"/>
      </w:pPr>
    </w:p>
    <w:tbl>
      <w:tblPr>
        <w:tblStyle w:val="7"/>
        <w:tblW w:w="139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1559"/>
        <w:gridCol w:w="1867"/>
        <w:gridCol w:w="3300"/>
        <w:gridCol w:w="1395"/>
        <w:gridCol w:w="2565"/>
        <w:gridCol w:w="1125"/>
        <w:gridCol w:w="1185"/>
      </w:tblGrid>
      <w:tr w14:paraId="18631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4" w:type="dxa"/>
            <w:vAlign w:val="top"/>
          </w:tcPr>
          <w:p w14:paraId="094D4197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50301B7F">
            <w:pPr>
              <w:pStyle w:val="8"/>
              <w:spacing w:before="78" w:line="221" w:lineRule="auto"/>
              <w:ind w:left="225" w:leftChars="0"/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1559" w:type="dxa"/>
            <w:vAlign w:val="top"/>
          </w:tcPr>
          <w:p w14:paraId="60FF068B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7E8F1284">
            <w:pPr>
              <w:pStyle w:val="8"/>
              <w:spacing w:before="78" w:line="219" w:lineRule="auto"/>
              <w:ind w:left="291" w:leftChars="0"/>
            </w:pPr>
            <w:r>
              <w:rPr>
                <w:b/>
                <w:bCs/>
                <w:spacing w:val="3"/>
              </w:rPr>
              <w:t>项目编号</w:t>
            </w:r>
          </w:p>
        </w:tc>
        <w:tc>
          <w:tcPr>
            <w:tcW w:w="1867" w:type="dxa"/>
            <w:vAlign w:val="top"/>
          </w:tcPr>
          <w:p w14:paraId="37D6A2A8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304351F8">
            <w:pPr>
              <w:pStyle w:val="8"/>
              <w:spacing w:before="78" w:line="220" w:lineRule="auto"/>
              <w:ind w:left="232" w:leftChars="0"/>
            </w:pPr>
            <w:r>
              <w:rPr>
                <w:b/>
                <w:bCs/>
                <w:spacing w:val="1"/>
              </w:rPr>
              <w:t>项目所在单位</w:t>
            </w:r>
          </w:p>
        </w:tc>
        <w:tc>
          <w:tcPr>
            <w:tcW w:w="3300" w:type="dxa"/>
            <w:vAlign w:val="top"/>
          </w:tcPr>
          <w:p w14:paraId="07651421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51ED849D">
            <w:pPr>
              <w:pStyle w:val="8"/>
              <w:spacing w:before="78" w:line="220" w:lineRule="auto"/>
              <w:ind w:left="1273" w:leftChars="0"/>
            </w:pPr>
            <w:r>
              <w:rPr>
                <w:b/>
                <w:bCs/>
                <w:spacing w:val="3"/>
              </w:rPr>
              <w:t>项目名称</w:t>
            </w:r>
          </w:p>
        </w:tc>
        <w:tc>
          <w:tcPr>
            <w:tcW w:w="1395" w:type="dxa"/>
            <w:vAlign w:val="top"/>
          </w:tcPr>
          <w:p w14:paraId="4C93F0DD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12943C36">
            <w:pPr>
              <w:pStyle w:val="8"/>
              <w:spacing w:before="78" w:line="219" w:lineRule="auto"/>
              <w:ind w:left="105" w:leftChars="0"/>
            </w:pPr>
            <w:r>
              <w:rPr>
                <w:b/>
                <w:bCs/>
                <w:spacing w:val="2"/>
              </w:rPr>
              <w:t>项目主持人</w:t>
            </w:r>
          </w:p>
        </w:tc>
        <w:tc>
          <w:tcPr>
            <w:tcW w:w="2565" w:type="dxa"/>
            <w:vAlign w:val="top"/>
          </w:tcPr>
          <w:p w14:paraId="70369447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1CBF32E2">
            <w:pPr>
              <w:pStyle w:val="8"/>
              <w:spacing w:before="78" w:line="221" w:lineRule="auto"/>
              <w:ind w:left="736" w:leftChars="0" w:firstLine="247" w:firstLineChars="100"/>
            </w:pPr>
            <w:r>
              <w:rPr>
                <w:b/>
                <w:bCs/>
                <w:spacing w:val="3"/>
              </w:rPr>
              <w:t>参与人</w:t>
            </w:r>
          </w:p>
        </w:tc>
        <w:tc>
          <w:tcPr>
            <w:tcW w:w="1125" w:type="dxa"/>
            <w:vAlign w:val="top"/>
          </w:tcPr>
          <w:p w14:paraId="323470BD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34EE6269">
            <w:pPr>
              <w:pStyle w:val="8"/>
              <w:spacing w:before="78" w:line="219" w:lineRule="auto"/>
              <w:ind w:left="48" w:leftChars="0"/>
            </w:pPr>
            <w:r>
              <w:rPr>
                <w:b/>
                <w:bCs/>
                <w:spacing w:val="-2"/>
              </w:rPr>
              <w:t>立项等次</w:t>
            </w:r>
          </w:p>
        </w:tc>
        <w:tc>
          <w:tcPr>
            <w:tcW w:w="1185" w:type="dxa"/>
            <w:vAlign w:val="top"/>
          </w:tcPr>
          <w:p w14:paraId="601DB000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51BAA1B9">
            <w:pPr>
              <w:pStyle w:val="8"/>
              <w:spacing w:before="78" w:line="219" w:lineRule="auto"/>
              <w:ind w:left="159" w:leftChars="0"/>
            </w:pPr>
            <w:r>
              <w:rPr>
                <w:b/>
                <w:bCs/>
                <w:spacing w:val="3"/>
              </w:rPr>
              <w:t>立项类型</w:t>
            </w:r>
          </w:p>
        </w:tc>
      </w:tr>
      <w:tr w14:paraId="0C3C3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4" w:type="dxa"/>
            <w:vAlign w:val="center"/>
          </w:tcPr>
          <w:p w14:paraId="2C6F4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559" w:type="dxa"/>
            <w:vAlign w:val="center"/>
          </w:tcPr>
          <w:p w14:paraId="5B8ED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2025JGYB24</w:t>
            </w:r>
          </w:p>
        </w:tc>
        <w:tc>
          <w:tcPr>
            <w:tcW w:w="1867" w:type="dxa"/>
            <w:vAlign w:val="center"/>
          </w:tcPr>
          <w:p w14:paraId="1B98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3300" w:type="dxa"/>
            <w:vAlign w:val="center"/>
          </w:tcPr>
          <w:p w14:paraId="2318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AI赋能护理学本科生创新能力培养的教学方案构建与验证——基于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DoPBL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的实证研究</w:t>
            </w:r>
          </w:p>
        </w:tc>
        <w:tc>
          <w:tcPr>
            <w:tcW w:w="1395" w:type="dxa"/>
            <w:vAlign w:val="center"/>
          </w:tcPr>
          <w:p w14:paraId="67593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张璐璐</w:t>
            </w:r>
          </w:p>
        </w:tc>
        <w:tc>
          <w:tcPr>
            <w:tcW w:w="2565" w:type="dxa"/>
            <w:vAlign w:val="center"/>
          </w:tcPr>
          <w:p w14:paraId="73817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  芳、郭  妍、陈明霞、申  帆</w:t>
            </w:r>
          </w:p>
        </w:tc>
        <w:tc>
          <w:tcPr>
            <w:tcW w:w="1125" w:type="dxa"/>
            <w:vAlign w:val="center"/>
          </w:tcPr>
          <w:p w14:paraId="1BED4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85" w:type="dxa"/>
            <w:vAlign w:val="center"/>
          </w:tcPr>
          <w:p w14:paraId="7D995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55A6C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944" w:type="dxa"/>
            <w:vAlign w:val="center"/>
          </w:tcPr>
          <w:p w14:paraId="681C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559" w:type="dxa"/>
            <w:vAlign w:val="center"/>
          </w:tcPr>
          <w:p w14:paraId="3CA91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2025JGYB25</w:t>
            </w:r>
          </w:p>
        </w:tc>
        <w:tc>
          <w:tcPr>
            <w:tcW w:w="1867" w:type="dxa"/>
            <w:vAlign w:val="center"/>
          </w:tcPr>
          <w:p w14:paraId="3DFAF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300" w:type="dxa"/>
            <w:vAlign w:val="center"/>
          </w:tcPr>
          <w:p w14:paraId="3BD34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基于生成式AI智能体的《中医诊断学》辨证训练教学模式研究与实践</w:t>
            </w:r>
          </w:p>
        </w:tc>
        <w:tc>
          <w:tcPr>
            <w:tcW w:w="1395" w:type="dxa"/>
            <w:vAlign w:val="center"/>
          </w:tcPr>
          <w:p w14:paraId="726D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甜</w:t>
            </w:r>
          </w:p>
        </w:tc>
        <w:tc>
          <w:tcPr>
            <w:tcW w:w="2565" w:type="dxa"/>
            <w:vAlign w:val="center"/>
          </w:tcPr>
          <w:p w14:paraId="72BE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王郁金、王相东、邢文文、闫 颖</w:t>
            </w:r>
          </w:p>
        </w:tc>
        <w:tc>
          <w:tcPr>
            <w:tcW w:w="1125" w:type="dxa"/>
            <w:vAlign w:val="center"/>
          </w:tcPr>
          <w:p w14:paraId="039A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85" w:type="dxa"/>
            <w:vAlign w:val="center"/>
          </w:tcPr>
          <w:p w14:paraId="38E50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2D19F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4" w:type="dxa"/>
            <w:vAlign w:val="center"/>
          </w:tcPr>
          <w:p w14:paraId="2AE53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559" w:type="dxa"/>
            <w:vAlign w:val="center"/>
          </w:tcPr>
          <w:p w14:paraId="630B4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2025JGYB26</w:t>
            </w:r>
          </w:p>
        </w:tc>
        <w:tc>
          <w:tcPr>
            <w:tcW w:w="1867" w:type="dxa"/>
            <w:vAlign w:val="center"/>
          </w:tcPr>
          <w:p w14:paraId="3A98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300" w:type="dxa"/>
            <w:vAlign w:val="center"/>
          </w:tcPr>
          <w:p w14:paraId="31974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病理生理学与伤寒论交叉整合的</w:t>
            </w:r>
          </w:p>
          <w:p w14:paraId="4B9D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“中西医结合桥梁课”模式构建与实践</w:t>
            </w:r>
          </w:p>
        </w:tc>
        <w:tc>
          <w:tcPr>
            <w:tcW w:w="1395" w:type="dxa"/>
            <w:vAlign w:val="center"/>
          </w:tcPr>
          <w:p w14:paraId="6DA3E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张文将</w:t>
            </w:r>
          </w:p>
        </w:tc>
        <w:tc>
          <w:tcPr>
            <w:tcW w:w="2565" w:type="dxa"/>
            <w:vAlign w:val="center"/>
          </w:tcPr>
          <w:p w14:paraId="4F86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陈丽名、张英杰（咸阳职业技术学院）、蒋春蓉（西安盘相数字科技有限公司）</w:t>
            </w:r>
          </w:p>
        </w:tc>
        <w:tc>
          <w:tcPr>
            <w:tcW w:w="1125" w:type="dxa"/>
            <w:vAlign w:val="center"/>
          </w:tcPr>
          <w:p w14:paraId="61EBF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85" w:type="dxa"/>
            <w:vAlign w:val="center"/>
          </w:tcPr>
          <w:p w14:paraId="7AC1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1724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44" w:type="dxa"/>
            <w:vAlign w:val="center"/>
          </w:tcPr>
          <w:p w14:paraId="00979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559" w:type="dxa"/>
            <w:vAlign w:val="center"/>
          </w:tcPr>
          <w:p w14:paraId="5C080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2025JGYB27</w:t>
            </w:r>
          </w:p>
        </w:tc>
        <w:tc>
          <w:tcPr>
            <w:tcW w:w="1867" w:type="dxa"/>
            <w:vAlign w:val="center"/>
          </w:tcPr>
          <w:p w14:paraId="1DEB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药学院</w:t>
            </w:r>
          </w:p>
        </w:tc>
        <w:tc>
          <w:tcPr>
            <w:tcW w:w="3300" w:type="dxa"/>
            <w:vAlign w:val="center"/>
          </w:tcPr>
          <w:p w14:paraId="7156C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深化教育教学综合改革研究与实践--以陕西中医药大学中药化学实验课程建设为例</w:t>
            </w:r>
          </w:p>
        </w:tc>
        <w:tc>
          <w:tcPr>
            <w:tcW w:w="1395" w:type="dxa"/>
            <w:vAlign w:val="center"/>
          </w:tcPr>
          <w:p w14:paraId="56320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  欣</w:t>
            </w:r>
          </w:p>
        </w:tc>
        <w:tc>
          <w:tcPr>
            <w:tcW w:w="2565" w:type="dxa"/>
            <w:vAlign w:val="center"/>
          </w:tcPr>
          <w:p w14:paraId="7E888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邓翀、姜祎、李博、林园</w:t>
            </w:r>
          </w:p>
        </w:tc>
        <w:tc>
          <w:tcPr>
            <w:tcW w:w="1125" w:type="dxa"/>
            <w:vAlign w:val="center"/>
          </w:tcPr>
          <w:p w14:paraId="56A80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85" w:type="dxa"/>
            <w:vAlign w:val="center"/>
          </w:tcPr>
          <w:p w14:paraId="61D4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45C9A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44" w:type="dxa"/>
            <w:vAlign w:val="center"/>
          </w:tcPr>
          <w:p w14:paraId="038EE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1559" w:type="dxa"/>
            <w:vAlign w:val="center"/>
          </w:tcPr>
          <w:p w14:paraId="27886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2025JGYB28</w:t>
            </w:r>
          </w:p>
        </w:tc>
        <w:tc>
          <w:tcPr>
            <w:tcW w:w="1867" w:type="dxa"/>
            <w:vAlign w:val="center"/>
          </w:tcPr>
          <w:p w14:paraId="35D5B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外语学院</w:t>
            </w:r>
          </w:p>
        </w:tc>
        <w:tc>
          <w:tcPr>
            <w:tcW w:w="3300" w:type="dxa"/>
            <w:vAlign w:val="center"/>
          </w:tcPr>
          <w:p w14:paraId="1733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基于AIGC的大学英语个性化学习路径生成与分层教学策略研究</w:t>
            </w:r>
          </w:p>
        </w:tc>
        <w:tc>
          <w:tcPr>
            <w:tcW w:w="1395" w:type="dxa"/>
            <w:vAlign w:val="center"/>
          </w:tcPr>
          <w:p w14:paraId="38FFD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  元</w:t>
            </w:r>
          </w:p>
        </w:tc>
        <w:tc>
          <w:tcPr>
            <w:tcW w:w="2565" w:type="dxa"/>
            <w:vAlign w:val="center"/>
          </w:tcPr>
          <w:p w14:paraId="4CD80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邵易珊、吕庆莉、侯  茜、李  妍</w:t>
            </w:r>
          </w:p>
        </w:tc>
        <w:tc>
          <w:tcPr>
            <w:tcW w:w="1125" w:type="dxa"/>
            <w:vAlign w:val="center"/>
          </w:tcPr>
          <w:p w14:paraId="20269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85" w:type="dxa"/>
            <w:vAlign w:val="center"/>
          </w:tcPr>
          <w:p w14:paraId="0735F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663AA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44" w:type="dxa"/>
            <w:vAlign w:val="center"/>
          </w:tcPr>
          <w:p w14:paraId="4040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559" w:type="dxa"/>
            <w:vAlign w:val="center"/>
          </w:tcPr>
          <w:p w14:paraId="34751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2025JGYB29</w:t>
            </w:r>
          </w:p>
        </w:tc>
        <w:tc>
          <w:tcPr>
            <w:tcW w:w="1867" w:type="dxa"/>
            <w:vAlign w:val="center"/>
          </w:tcPr>
          <w:p w14:paraId="1A18D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300" w:type="dxa"/>
            <w:vAlign w:val="center"/>
          </w:tcPr>
          <w:p w14:paraId="2FDDD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AI赋能的PBL混合式教学模式在医用高等数学中的构建与实践研究</w:t>
            </w:r>
          </w:p>
        </w:tc>
        <w:tc>
          <w:tcPr>
            <w:tcW w:w="1395" w:type="dxa"/>
            <w:vAlign w:val="center"/>
          </w:tcPr>
          <w:p w14:paraId="1E135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  慧</w:t>
            </w:r>
          </w:p>
        </w:tc>
        <w:tc>
          <w:tcPr>
            <w:tcW w:w="2565" w:type="dxa"/>
            <w:vAlign w:val="center"/>
          </w:tcPr>
          <w:p w14:paraId="30C24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胡俊华、杨  璇</w:t>
            </w:r>
          </w:p>
        </w:tc>
        <w:tc>
          <w:tcPr>
            <w:tcW w:w="1125" w:type="dxa"/>
            <w:vAlign w:val="center"/>
          </w:tcPr>
          <w:p w14:paraId="486C4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85" w:type="dxa"/>
            <w:vAlign w:val="center"/>
          </w:tcPr>
          <w:p w14:paraId="1A18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69F22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44" w:type="dxa"/>
            <w:vAlign w:val="center"/>
          </w:tcPr>
          <w:p w14:paraId="10934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559" w:type="dxa"/>
            <w:vAlign w:val="center"/>
          </w:tcPr>
          <w:p w14:paraId="0AD9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2025JGYB30</w:t>
            </w:r>
          </w:p>
        </w:tc>
        <w:tc>
          <w:tcPr>
            <w:tcW w:w="1867" w:type="dxa"/>
            <w:vAlign w:val="center"/>
          </w:tcPr>
          <w:p w14:paraId="6B615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第二临床医学院</w:t>
            </w:r>
          </w:p>
        </w:tc>
        <w:tc>
          <w:tcPr>
            <w:tcW w:w="3300" w:type="dxa"/>
            <w:vAlign w:val="center"/>
          </w:tcPr>
          <w:p w14:paraId="5DF21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“器官-系统”导向的实验诊断学整合式教学模式重构与实践</w:t>
            </w:r>
          </w:p>
        </w:tc>
        <w:tc>
          <w:tcPr>
            <w:tcW w:w="1395" w:type="dxa"/>
            <w:vAlign w:val="center"/>
          </w:tcPr>
          <w:p w14:paraId="4676D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  挺</w:t>
            </w:r>
          </w:p>
        </w:tc>
        <w:tc>
          <w:tcPr>
            <w:tcW w:w="2565" w:type="dxa"/>
            <w:vAlign w:val="center"/>
          </w:tcPr>
          <w:p w14:paraId="14C2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党永娇、马艳侠、马建刚、庞  盼</w:t>
            </w:r>
          </w:p>
        </w:tc>
        <w:tc>
          <w:tcPr>
            <w:tcW w:w="1125" w:type="dxa"/>
            <w:vAlign w:val="center"/>
          </w:tcPr>
          <w:p w14:paraId="37A7B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85" w:type="dxa"/>
            <w:vAlign w:val="center"/>
          </w:tcPr>
          <w:p w14:paraId="175AD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15CD90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944" w:type="dxa"/>
            <w:vAlign w:val="center"/>
          </w:tcPr>
          <w:p w14:paraId="06C7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1559" w:type="dxa"/>
            <w:vAlign w:val="center"/>
          </w:tcPr>
          <w:p w14:paraId="10ED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2025JGYB31</w:t>
            </w:r>
          </w:p>
        </w:tc>
        <w:tc>
          <w:tcPr>
            <w:tcW w:w="1867" w:type="dxa"/>
            <w:vAlign w:val="center"/>
          </w:tcPr>
          <w:p w14:paraId="19EE9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继续教育学院</w:t>
            </w:r>
          </w:p>
        </w:tc>
        <w:tc>
          <w:tcPr>
            <w:tcW w:w="3300" w:type="dxa"/>
            <w:vAlign w:val="center"/>
          </w:tcPr>
          <w:p w14:paraId="753D6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《知识图谱</w:t>
            </w:r>
            <w:r>
              <w:rPr>
                <w:rStyle w:val="14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+AI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双轮驱动：中医药大学继续教育</w:t>
            </w:r>
            <w:r>
              <w:rPr>
                <w:rStyle w:val="14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&lt;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病理学</w:t>
            </w:r>
            <w:r>
              <w:rPr>
                <w:rStyle w:val="14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&gt;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线上学习平台的构建与实践》</w:t>
            </w:r>
          </w:p>
        </w:tc>
        <w:tc>
          <w:tcPr>
            <w:tcW w:w="1395" w:type="dxa"/>
            <w:vAlign w:val="center"/>
          </w:tcPr>
          <w:p w14:paraId="4684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  艳</w:t>
            </w:r>
          </w:p>
        </w:tc>
        <w:tc>
          <w:tcPr>
            <w:tcW w:w="2565" w:type="dxa"/>
            <w:vAlign w:val="center"/>
          </w:tcPr>
          <w:p w14:paraId="0FDD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佟雅婧、吴宏培、李  宏、张海博</w:t>
            </w:r>
          </w:p>
        </w:tc>
        <w:tc>
          <w:tcPr>
            <w:tcW w:w="1125" w:type="dxa"/>
            <w:vAlign w:val="center"/>
          </w:tcPr>
          <w:p w14:paraId="0CE0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85" w:type="dxa"/>
            <w:vAlign w:val="center"/>
          </w:tcPr>
          <w:p w14:paraId="039E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继续教育</w:t>
            </w:r>
          </w:p>
        </w:tc>
      </w:tr>
    </w:tbl>
    <w:p w14:paraId="2E3B2CE9">
      <w:pPr>
        <w:rPr>
          <w:rFonts w:ascii="Arial"/>
          <w:sz w:val="21"/>
        </w:rPr>
      </w:pPr>
    </w:p>
    <w:p w14:paraId="1615A623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6810" w:h="11840"/>
          <w:pgMar w:top="1006" w:right="1454" w:bottom="940" w:left="1405" w:header="0" w:footer="655" w:gutter="0"/>
          <w:pgNumType w:fmt="decimal"/>
          <w:cols w:space="720" w:num="1"/>
        </w:sectPr>
      </w:pPr>
    </w:p>
    <w:p w14:paraId="371B8A45">
      <w:pPr>
        <w:spacing w:before="144"/>
      </w:pPr>
    </w:p>
    <w:tbl>
      <w:tblPr>
        <w:tblStyle w:val="7"/>
        <w:tblW w:w="139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1529"/>
        <w:gridCol w:w="1822"/>
        <w:gridCol w:w="3435"/>
        <w:gridCol w:w="1395"/>
        <w:gridCol w:w="2535"/>
        <w:gridCol w:w="1110"/>
        <w:gridCol w:w="1149"/>
      </w:tblGrid>
      <w:tr w14:paraId="626EF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945" w:type="dxa"/>
            <w:vAlign w:val="top"/>
          </w:tcPr>
          <w:p w14:paraId="370F8726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6981B7F3">
            <w:pPr>
              <w:pStyle w:val="8"/>
              <w:spacing w:before="78" w:line="221" w:lineRule="auto"/>
              <w:ind w:left="225" w:leftChars="0"/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1529" w:type="dxa"/>
            <w:vAlign w:val="top"/>
          </w:tcPr>
          <w:p w14:paraId="5A6C2F0D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72DDCD53">
            <w:pPr>
              <w:pStyle w:val="8"/>
              <w:spacing w:before="78" w:line="219" w:lineRule="auto"/>
              <w:ind w:left="291" w:leftChars="0"/>
            </w:pPr>
            <w:r>
              <w:rPr>
                <w:b/>
                <w:bCs/>
                <w:spacing w:val="3"/>
              </w:rPr>
              <w:t>项目编号</w:t>
            </w:r>
          </w:p>
        </w:tc>
        <w:tc>
          <w:tcPr>
            <w:tcW w:w="1822" w:type="dxa"/>
            <w:vAlign w:val="top"/>
          </w:tcPr>
          <w:p w14:paraId="5CA15163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2538214F">
            <w:pPr>
              <w:pStyle w:val="8"/>
              <w:spacing w:before="78" w:line="220" w:lineRule="auto"/>
              <w:ind w:left="232" w:leftChars="0"/>
            </w:pPr>
            <w:r>
              <w:rPr>
                <w:b/>
                <w:bCs/>
                <w:spacing w:val="1"/>
              </w:rPr>
              <w:t>项目所在单位</w:t>
            </w:r>
          </w:p>
        </w:tc>
        <w:tc>
          <w:tcPr>
            <w:tcW w:w="3435" w:type="dxa"/>
            <w:vAlign w:val="top"/>
          </w:tcPr>
          <w:p w14:paraId="76BB3A7F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6FFA3CB3">
            <w:pPr>
              <w:pStyle w:val="8"/>
              <w:spacing w:before="78" w:line="220" w:lineRule="auto"/>
              <w:ind w:left="1273" w:leftChars="0"/>
            </w:pPr>
            <w:r>
              <w:rPr>
                <w:b/>
                <w:bCs/>
                <w:spacing w:val="3"/>
              </w:rPr>
              <w:t>项目名称</w:t>
            </w:r>
          </w:p>
        </w:tc>
        <w:tc>
          <w:tcPr>
            <w:tcW w:w="1395" w:type="dxa"/>
            <w:vAlign w:val="top"/>
          </w:tcPr>
          <w:p w14:paraId="2D0339D6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10F035D7">
            <w:pPr>
              <w:pStyle w:val="8"/>
              <w:spacing w:before="78" w:line="219" w:lineRule="auto"/>
              <w:ind w:left="105" w:leftChars="0"/>
            </w:pPr>
            <w:r>
              <w:rPr>
                <w:b/>
                <w:bCs/>
                <w:spacing w:val="2"/>
              </w:rPr>
              <w:t>项目主持人</w:t>
            </w:r>
          </w:p>
        </w:tc>
        <w:tc>
          <w:tcPr>
            <w:tcW w:w="2535" w:type="dxa"/>
            <w:vAlign w:val="top"/>
          </w:tcPr>
          <w:p w14:paraId="3E2AC268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795E4A28">
            <w:pPr>
              <w:pStyle w:val="8"/>
              <w:spacing w:before="78" w:line="221" w:lineRule="auto"/>
              <w:ind w:left="736" w:leftChars="0" w:firstLine="247" w:firstLineChars="100"/>
            </w:pPr>
            <w:r>
              <w:rPr>
                <w:b/>
                <w:bCs/>
                <w:spacing w:val="3"/>
              </w:rPr>
              <w:t>参与人</w:t>
            </w:r>
          </w:p>
        </w:tc>
        <w:tc>
          <w:tcPr>
            <w:tcW w:w="1110" w:type="dxa"/>
            <w:vAlign w:val="top"/>
          </w:tcPr>
          <w:p w14:paraId="0DCA8C20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5EEA3D2F">
            <w:pPr>
              <w:pStyle w:val="8"/>
              <w:spacing w:before="78" w:line="219" w:lineRule="auto"/>
              <w:ind w:left="48" w:leftChars="0"/>
            </w:pPr>
            <w:r>
              <w:rPr>
                <w:b/>
                <w:bCs/>
                <w:spacing w:val="-2"/>
              </w:rPr>
              <w:t>立项等次</w:t>
            </w:r>
          </w:p>
        </w:tc>
        <w:tc>
          <w:tcPr>
            <w:tcW w:w="1149" w:type="dxa"/>
            <w:vAlign w:val="top"/>
          </w:tcPr>
          <w:p w14:paraId="6921C564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62886BD7">
            <w:pPr>
              <w:pStyle w:val="8"/>
              <w:spacing w:before="78" w:line="219" w:lineRule="auto"/>
              <w:ind w:left="159" w:leftChars="0"/>
            </w:pPr>
            <w:r>
              <w:rPr>
                <w:b/>
                <w:bCs/>
                <w:spacing w:val="3"/>
              </w:rPr>
              <w:t>立项类型</w:t>
            </w:r>
          </w:p>
        </w:tc>
      </w:tr>
      <w:tr w14:paraId="7E0AD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5" w:type="dxa"/>
            <w:vAlign w:val="center"/>
          </w:tcPr>
          <w:p w14:paraId="50F5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1529" w:type="dxa"/>
            <w:vAlign w:val="center"/>
          </w:tcPr>
          <w:p w14:paraId="6CC6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2025JGYB32</w:t>
            </w:r>
          </w:p>
        </w:tc>
        <w:tc>
          <w:tcPr>
            <w:tcW w:w="1822" w:type="dxa"/>
            <w:vAlign w:val="center"/>
          </w:tcPr>
          <w:p w14:paraId="091D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继续教育学院</w:t>
            </w:r>
          </w:p>
        </w:tc>
        <w:tc>
          <w:tcPr>
            <w:tcW w:w="3435" w:type="dxa"/>
            <w:vAlign w:val="center"/>
          </w:tcPr>
          <w:p w14:paraId="2CF9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</w:t>
            </w:r>
            <w:r>
              <w:rPr>
                <w:rStyle w:val="14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一驱动二协同三互动</w:t>
            </w:r>
            <w:r>
              <w:rPr>
                <w:rStyle w:val="14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的智能教学工具在成人教育中的应用研究</w:t>
            </w:r>
          </w:p>
        </w:tc>
        <w:tc>
          <w:tcPr>
            <w:tcW w:w="1395" w:type="dxa"/>
            <w:vAlign w:val="center"/>
          </w:tcPr>
          <w:p w14:paraId="65859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杨秀丽</w:t>
            </w:r>
          </w:p>
        </w:tc>
        <w:tc>
          <w:tcPr>
            <w:tcW w:w="2535" w:type="dxa"/>
            <w:vAlign w:val="center"/>
          </w:tcPr>
          <w:p w14:paraId="7F6F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欧阳静、吕庆莉、白思敏、邵易珊</w:t>
            </w:r>
          </w:p>
        </w:tc>
        <w:tc>
          <w:tcPr>
            <w:tcW w:w="1110" w:type="dxa"/>
            <w:vAlign w:val="center"/>
          </w:tcPr>
          <w:p w14:paraId="49031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149" w:type="dxa"/>
            <w:vAlign w:val="center"/>
          </w:tcPr>
          <w:p w14:paraId="2CE2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继续教育</w:t>
            </w:r>
          </w:p>
        </w:tc>
      </w:tr>
      <w:tr w14:paraId="69310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5" w:type="dxa"/>
            <w:vAlign w:val="center"/>
          </w:tcPr>
          <w:p w14:paraId="0D7B8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529" w:type="dxa"/>
            <w:vAlign w:val="center"/>
          </w:tcPr>
          <w:p w14:paraId="2FC0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2025JGQN01</w:t>
            </w:r>
          </w:p>
        </w:tc>
        <w:tc>
          <w:tcPr>
            <w:tcW w:w="1822" w:type="dxa"/>
            <w:vAlign w:val="center"/>
          </w:tcPr>
          <w:p w14:paraId="6A8C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药学院</w:t>
            </w:r>
          </w:p>
        </w:tc>
        <w:tc>
          <w:tcPr>
            <w:tcW w:w="3435" w:type="dxa"/>
            <w:vAlign w:val="center"/>
          </w:tcPr>
          <w:p w14:paraId="256F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医药协同引领的中药学类人才“三融三进”产教融合模式探索与实践</w:t>
            </w:r>
          </w:p>
        </w:tc>
        <w:tc>
          <w:tcPr>
            <w:tcW w:w="1395" w:type="dxa"/>
            <w:vAlign w:val="center"/>
          </w:tcPr>
          <w:p w14:paraId="5C145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  静</w:t>
            </w:r>
          </w:p>
        </w:tc>
        <w:tc>
          <w:tcPr>
            <w:tcW w:w="2535" w:type="dxa"/>
            <w:vAlign w:val="center"/>
          </w:tcPr>
          <w:p w14:paraId="154B0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张  岗、许洪波、刘阿萍、阮班录（秦原中医农业研究院） </w:t>
            </w:r>
          </w:p>
        </w:tc>
        <w:tc>
          <w:tcPr>
            <w:tcW w:w="1110" w:type="dxa"/>
            <w:vAlign w:val="center"/>
          </w:tcPr>
          <w:p w14:paraId="1F4E3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49" w:type="dxa"/>
            <w:vAlign w:val="center"/>
          </w:tcPr>
          <w:p w14:paraId="78BE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5179F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945" w:type="dxa"/>
            <w:vAlign w:val="center"/>
          </w:tcPr>
          <w:p w14:paraId="4F9AB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1529" w:type="dxa"/>
            <w:vAlign w:val="center"/>
          </w:tcPr>
          <w:p w14:paraId="4893C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2025JGQN02</w:t>
            </w:r>
          </w:p>
        </w:tc>
        <w:tc>
          <w:tcPr>
            <w:tcW w:w="1822" w:type="dxa"/>
            <w:vAlign w:val="center"/>
          </w:tcPr>
          <w:p w14:paraId="61AD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435" w:type="dxa"/>
            <w:vAlign w:val="center"/>
          </w:tcPr>
          <w:p w14:paraId="3197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基于课程智能体的病理生理学三阶案例教学改革研究</w:t>
            </w:r>
          </w:p>
        </w:tc>
        <w:tc>
          <w:tcPr>
            <w:tcW w:w="1395" w:type="dxa"/>
            <w:vAlign w:val="center"/>
          </w:tcPr>
          <w:p w14:paraId="2083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 鑫</w:t>
            </w:r>
          </w:p>
        </w:tc>
        <w:tc>
          <w:tcPr>
            <w:tcW w:w="2535" w:type="dxa"/>
            <w:vAlign w:val="center"/>
          </w:tcPr>
          <w:p w14:paraId="7C9C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段丽芳、张育浩（渭南师范学院）、周  静（西安盘相数字科技有限公司） </w:t>
            </w:r>
          </w:p>
        </w:tc>
        <w:tc>
          <w:tcPr>
            <w:tcW w:w="1110" w:type="dxa"/>
            <w:vAlign w:val="center"/>
          </w:tcPr>
          <w:p w14:paraId="5033B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49" w:type="dxa"/>
            <w:vAlign w:val="center"/>
          </w:tcPr>
          <w:p w14:paraId="0D7D8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2D1E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945" w:type="dxa"/>
            <w:vAlign w:val="center"/>
          </w:tcPr>
          <w:p w14:paraId="7BF7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529" w:type="dxa"/>
            <w:vAlign w:val="center"/>
          </w:tcPr>
          <w:p w14:paraId="4C934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2025JGQN03</w:t>
            </w:r>
          </w:p>
        </w:tc>
        <w:tc>
          <w:tcPr>
            <w:tcW w:w="1822" w:type="dxa"/>
            <w:vAlign w:val="center"/>
          </w:tcPr>
          <w:p w14:paraId="75AE3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3435" w:type="dxa"/>
            <w:vAlign w:val="center"/>
          </w:tcPr>
          <w:p w14:paraId="2D6B4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15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健康中国战略背景下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铸魂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强能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砺匠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的《卫生统计学》数智多模态沉浸式教学与实践</w:t>
            </w:r>
          </w:p>
        </w:tc>
        <w:tc>
          <w:tcPr>
            <w:tcW w:w="1395" w:type="dxa"/>
            <w:vAlign w:val="center"/>
          </w:tcPr>
          <w:p w14:paraId="428F1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李星慧</w:t>
            </w:r>
          </w:p>
        </w:tc>
        <w:tc>
          <w:tcPr>
            <w:tcW w:w="2535" w:type="dxa"/>
            <w:vAlign w:val="center"/>
          </w:tcPr>
          <w:p w14:paraId="3FB8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张亚军、孙  娜、张荣强、刘启玲</w:t>
            </w:r>
          </w:p>
        </w:tc>
        <w:tc>
          <w:tcPr>
            <w:tcW w:w="1110" w:type="dxa"/>
            <w:vAlign w:val="center"/>
          </w:tcPr>
          <w:p w14:paraId="7134A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49" w:type="dxa"/>
            <w:vAlign w:val="center"/>
          </w:tcPr>
          <w:p w14:paraId="2C8CD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4E603F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945" w:type="dxa"/>
            <w:vAlign w:val="center"/>
          </w:tcPr>
          <w:p w14:paraId="5D36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529" w:type="dxa"/>
            <w:vAlign w:val="center"/>
          </w:tcPr>
          <w:p w14:paraId="6FDBC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2025JGQN04</w:t>
            </w:r>
          </w:p>
        </w:tc>
        <w:tc>
          <w:tcPr>
            <w:tcW w:w="1822" w:type="dxa"/>
            <w:vAlign w:val="center"/>
          </w:tcPr>
          <w:p w14:paraId="1DF59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医学技术学院</w:t>
            </w:r>
          </w:p>
        </w:tc>
        <w:tc>
          <w:tcPr>
            <w:tcW w:w="3435" w:type="dxa"/>
            <w:vAlign w:val="center"/>
          </w:tcPr>
          <w:p w14:paraId="5CA9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新医科背景下中医药院校学生创新创业能力培养与实践</w:t>
            </w:r>
          </w:p>
        </w:tc>
        <w:tc>
          <w:tcPr>
            <w:tcW w:w="1395" w:type="dxa"/>
            <w:vAlign w:val="center"/>
          </w:tcPr>
          <w:p w14:paraId="737F9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刘子阳</w:t>
            </w:r>
          </w:p>
        </w:tc>
        <w:tc>
          <w:tcPr>
            <w:tcW w:w="2535" w:type="dxa"/>
            <w:vAlign w:val="center"/>
          </w:tcPr>
          <w:p w14:paraId="63123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胡亚莉、马艳侠、商哲（商洛学院）、席佩、穆妮热·阿不都热西提、王鹏（深圳迈瑞生物医疗电子股份有限公司）、秦江胜（陕西瑞宇禾医疗科技有限责任公司）</w:t>
            </w:r>
          </w:p>
        </w:tc>
        <w:tc>
          <w:tcPr>
            <w:tcW w:w="1110" w:type="dxa"/>
            <w:vAlign w:val="center"/>
          </w:tcPr>
          <w:p w14:paraId="1158D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49" w:type="dxa"/>
            <w:vAlign w:val="center"/>
          </w:tcPr>
          <w:p w14:paraId="13E1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3C10E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945" w:type="dxa"/>
            <w:vAlign w:val="center"/>
          </w:tcPr>
          <w:p w14:paraId="6F353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529" w:type="dxa"/>
            <w:vAlign w:val="center"/>
          </w:tcPr>
          <w:p w14:paraId="797A4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2025JGQN05</w:t>
            </w:r>
          </w:p>
        </w:tc>
        <w:tc>
          <w:tcPr>
            <w:tcW w:w="1822" w:type="dxa"/>
            <w:vAlign w:val="center"/>
          </w:tcPr>
          <w:p w14:paraId="27FD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药学院</w:t>
            </w:r>
          </w:p>
        </w:tc>
        <w:tc>
          <w:tcPr>
            <w:tcW w:w="3435" w:type="dxa"/>
            <w:vAlign w:val="center"/>
          </w:tcPr>
          <w:p w14:paraId="15B8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15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实践赋能思政：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三师三堂三实三评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课程思政育人模式的构建与应用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——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以药理学课程群为例</w:t>
            </w:r>
          </w:p>
        </w:tc>
        <w:tc>
          <w:tcPr>
            <w:tcW w:w="1395" w:type="dxa"/>
            <w:vAlign w:val="center"/>
          </w:tcPr>
          <w:p w14:paraId="6CF27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史永恒</w:t>
            </w:r>
          </w:p>
        </w:tc>
        <w:tc>
          <w:tcPr>
            <w:tcW w:w="2535" w:type="dxa"/>
            <w:vAlign w:val="center"/>
          </w:tcPr>
          <w:p w14:paraId="21189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徐欣雅、袁诗宇、吴永刚、胡俊华</w:t>
            </w:r>
          </w:p>
        </w:tc>
        <w:tc>
          <w:tcPr>
            <w:tcW w:w="1110" w:type="dxa"/>
            <w:vAlign w:val="center"/>
          </w:tcPr>
          <w:p w14:paraId="653AC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49" w:type="dxa"/>
            <w:vAlign w:val="center"/>
          </w:tcPr>
          <w:p w14:paraId="30042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0E585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945" w:type="dxa"/>
            <w:vAlign w:val="center"/>
          </w:tcPr>
          <w:p w14:paraId="64198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1529" w:type="dxa"/>
            <w:vAlign w:val="center"/>
          </w:tcPr>
          <w:p w14:paraId="088F0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2025JGQN06</w:t>
            </w:r>
          </w:p>
        </w:tc>
        <w:tc>
          <w:tcPr>
            <w:tcW w:w="1822" w:type="dxa"/>
            <w:vAlign w:val="center"/>
          </w:tcPr>
          <w:p w14:paraId="354A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3435" w:type="dxa"/>
            <w:vAlign w:val="center"/>
          </w:tcPr>
          <w:p w14:paraId="78FEC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15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人工智能赋能《卫生统计学》教学改革：基于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OBE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理念的课程思政教学研究与实践</w:t>
            </w:r>
          </w:p>
        </w:tc>
        <w:tc>
          <w:tcPr>
            <w:tcW w:w="1395" w:type="dxa"/>
            <w:vAlign w:val="center"/>
          </w:tcPr>
          <w:p w14:paraId="5F923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  丽</w:t>
            </w:r>
          </w:p>
        </w:tc>
        <w:tc>
          <w:tcPr>
            <w:tcW w:w="2535" w:type="dxa"/>
            <w:vAlign w:val="center"/>
          </w:tcPr>
          <w:p w14:paraId="1073B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李向文、张荣强、刘启玲、孙  娜</w:t>
            </w:r>
          </w:p>
        </w:tc>
        <w:tc>
          <w:tcPr>
            <w:tcW w:w="1110" w:type="dxa"/>
            <w:vAlign w:val="center"/>
          </w:tcPr>
          <w:p w14:paraId="38AD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49" w:type="dxa"/>
            <w:vAlign w:val="center"/>
          </w:tcPr>
          <w:p w14:paraId="23E7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</w:tbl>
    <w:p w14:paraId="45717351">
      <w:pPr>
        <w:rPr>
          <w:rFonts w:ascii="Arial"/>
          <w:sz w:val="21"/>
        </w:rPr>
      </w:pPr>
    </w:p>
    <w:p w14:paraId="1B54FD5A">
      <w:pPr>
        <w:rPr>
          <w:rFonts w:ascii="Arial"/>
          <w:sz w:val="21"/>
        </w:rPr>
      </w:pPr>
    </w:p>
    <w:p w14:paraId="6805E030">
      <w:pPr>
        <w:rPr>
          <w:rFonts w:ascii="Arial"/>
          <w:sz w:val="21"/>
        </w:rPr>
      </w:pPr>
    </w:p>
    <w:p w14:paraId="222775BE">
      <w:pPr>
        <w:rPr>
          <w:rFonts w:ascii="Arial"/>
          <w:sz w:val="21"/>
        </w:rPr>
      </w:pPr>
    </w:p>
    <w:tbl>
      <w:tblPr>
        <w:tblStyle w:val="7"/>
        <w:tblW w:w="139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1529"/>
        <w:gridCol w:w="1822"/>
        <w:gridCol w:w="3435"/>
        <w:gridCol w:w="1395"/>
        <w:gridCol w:w="2550"/>
        <w:gridCol w:w="1080"/>
        <w:gridCol w:w="1164"/>
      </w:tblGrid>
      <w:tr w14:paraId="33B48D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945" w:type="dxa"/>
            <w:vAlign w:val="top"/>
          </w:tcPr>
          <w:p w14:paraId="4025E17B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713FFB4A">
            <w:pPr>
              <w:pStyle w:val="8"/>
              <w:spacing w:before="78" w:line="221" w:lineRule="auto"/>
              <w:ind w:left="225" w:leftChars="0"/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1529" w:type="dxa"/>
            <w:vAlign w:val="top"/>
          </w:tcPr>
          <w:p w14:paraId="41FE2E39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22441786">
            <w:pPr>
              <w:pStyle w:val="8"/>
              <w:spacing w:before="78" w:line="219" w:lineRule="auto"/>
              <w:ind w:left="291" w:leftChars="0"/>
            </w:pPr>
            <w:r>
              <w:rPr>
                <w:b/>
                <w:bCs/>
                <w:spacing w:val="3"/>
              </w:rPr>
              <w:t>项目编号</w:t>
            </w:r>
          </w:p>
        </w:tc>
        <w:tc>
          <w:tcPr>
            <w:tcW w:w="1822" w:type="dxa"/>
            <w:vAlign w:val="top"/>
          </w:tcPr>
          <w:p w14:paraId="7E782548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5E832B53">
            <w:pPr>
              <w:pStyle w:val="8"/>
              <w:spacing w:before="78" w:line="220" w:lineRule="auto"/>
              <w:ind w:left="232" w:leftChars="0"/>
            </w:pPr>
            <w:r>
              <w:rPr>
                <w:b/>
                <w:bCs/>
                <w:spacing w:val="1"/>
              </w:rPr>
              <w:t>项目所在单位</w:t>
            </w:r>
          </w:p>
        </w:tc>
        <w:tc>
          <w:tcPr>
            <w:tcW w:w="3435" w:type="dxa"/>
            <w:vAlign w:val="top"/>
          </w:tcPr>
          <w:p w14:paraId="1C5D781B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799C3B7F">
            <w:pPr>
              <w:pStyle w:val="8"/>
              <w:spacing w:before="78" w:line="220" w:lineRule="auto"/>
              <w:ind w:left="1273" w:leftChars="0"/>
            </w:pPr>
            <w:r>
              <w:rPr>
                <w:b/>
                <w:bCs/>
                <w:spacing w:val="3"/>
              </w:rPr>
              <w:t>项目名称</w:t>
            </w:r>
          </w:p>
        </w:tc>
        <w:tc>
          <w:tcPr>
            <w:tcW w:w="1395" w:type="dxa"/>
            <w:vAlign w:val="top"/>
          </w:tcPr>
          <w:p w14:paraId="74020A54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753233DC">
            <w:pPr>
              <w:pStyle w:val="8"/>
              <w:spacing w:before="78" w:line="219" w:lineRule="auto"/>
              <w:ind w:left="105" w:leftChars="0"/>
            </w:pPr>
            <w:r>
              <w:rPr>
                <w:b/>
                <w:bCs/>
                <w:spacing w:val="2"/>
              </w:rPr>
              <w:t>项目主持人</w:t>
            </w:r>
          </w:p>
        </w:tc>
        <w:tc>
          <w:tcPr>
            <w:tcW w:w="2550" w:type="dxa"/>
            <w:vAlign w:val="top"/>
          </w:tcPr>
          <w:p w14:paraId="3B687FCE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05E3CA46">
            <w:pPr>
              <w:pStyle w:val="8"/>
              <w:spacing w:before="78" w:line="221" w:lineRule="auto"/>
              <w:ind w:left="736" w:leftChars="0" w:firstLine="247" w:firstLineChars="100"/>
            </w:pPr>
            <w:r>
              <w:rPr>
                <w:b/>
                <w:bCs/>
                <w:spacing w:val="3"/>
              </w:rPr>
              <w:t>参与人</w:t>
            </w:r>
          </w:p>
        </w:tc>
        <w:tc>
          <w:tcPr>
            <w:tcW w:w="1080" w:type="dxa"/>
            <w:vAlign w:val="top"/>
          </w:tcPr>
          <w:p w14:paraId="1CC2EB99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4B0E55DF">
            <w:pPr>
              <w:pStyle w:val="8"/>
              <w:spacing w:before="78" w:line="219" w:lineRule="auto"/>
              <w:ind w:left="48" w:leftChars="0"/>
            </w:pPr>
            <w:r>
              <w:rPr>
                <w:b/>
                <w:bCs/>
                <w:spacing w:val="-2"/>
              </w:rPr>
              <w:t>立项等次</w:t>
            </w:r>
          </w:p>
        </w:tc>
        <w:tc>
          <w:tcPr>
            <w:tcW w:w="1164" w:type="dxa"/>
            <w:vAlign w:val="top"/>
          </w:tcPr>
          <w:p w14:paraId="0A2A3CAD">
            <w:pPr>
              <w:spacing w:line="247" w:lineRule="auto"/>
              <w:rPr>
                <w:rFonts w:ascii="Arial"/>
                <w:b/>
                <w:bCs/>
                <w:sz w:val="21"/>
              </w:rPr>
            </w:pPr>
          </w:p>
          <w:p w14:paraId="50C6BA7F">
            <w:pPr>
              <w:pStyle w:val="8"/>
              <w:spacing w:before="78" w:line="219" w:lineRule="auto"/>
              <w:ind w:left="159" w:leftChars="0"/>
            </w:pPr>
            <w:r>
              <w:rPr>
                <w:b/>
                <w:bCs/>
                <w:spacing w:val="3"/>
              </w:rPr>
              <w:t>立项类型</w:t>
            </w:r>
          </w:p>
        </w:tc>
      </w:tr>
      <w:tr w14:paraId="45ED1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5" w:type="dxa"/>
            <w:vAlign w:val="center"/>
          </w:tcPr>
          <w:p w14:paraId="4377A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529" w:type="dxa"/>
            <w:vAlign w:val="center"/>
          </w:tcPr>
          <w:p w14:paraId="633C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2025JGQN07</w:t>
            </w:r>
          </w:p>
        </w:tc>
        <w:tc>
          <w:tcPr>
            <w:tcW w:w="1822" w:type="dxa"/>
            <w:vAlign w:val="center"/>
          </w:tcPr>
          <w:p w14:paraId="1F85E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435" w:type="dxa"/>
            <w:vAlign w:val="center"/>
          </w:tcPr>
          <w:p w14:paraId="5391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人工智能赋能临床教学中人体虚拟解剖实验的个性化学习研究</w:t>
            </w:r>
          </w:p>
        </w:tc>
        <w:tc>
          <w:tcPr>
            <w:tcW w:w="1395" w:type="dxa"/>
            <w:vAlign w:val="center"/>
          </w:tcPr>
          <w:p w14:paraId="5324C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  力</w:t>
            </w:r>
          </w:p>
        </w:tc>
        <w:tc>
          <w:tcPr>
            <w:tcW w:w="2550" w:type="dxa"/>
            <w:vAlign w:val="center"/>
          </w:tcPr>
          <w:p w14:paraId="24085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王少辉、马莉、杨维娜（西安交通大学）、王  楠</w:t>
            </w:r>
          </w:p>
        </w:tc>
        <w:tc>
          <w:tcPr>
            <w:tcW w:w="1080" w:type="dxa"/>
            <w:vAlign w:val="center"/>
          </w:tcPr>
          <w:p w14:paraId="5B7E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64" w:type="dxa"/>
            <w:vAlign w:val="center"/>
          </w:tcPr>
          <w:p w14:paraId="689A3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59511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945" w:type="dxa"/>
            <w:vAlign w:val="center"/>
          </w:tcPr>
          <w:p w14:paraId="283F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529" w:type="dxa"/>
            <w:vAlign w:val="center"/>
          </w:tcPr>
          <w:p w14:paraId="7C3E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2025JGQN08</w:t>
            </w:r>
          </w:p>
        </w:tc>
        <w:tc>
          <w:tcPr>
            <w:tcW w:w="1822" w:type="dxa"/>
            <w:vAlign w:val="center"/>
          </w:tcPr>
          <w:p w14:paraId="6011E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435" w:type="dxa"/>
            <w:vAlign w:val="center"/>
          </w:tcPr>
          <w:p w14:paraId="15138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中医药双创大赛管理与能力培养模式研究</w:t>
            </w:r>
          </w:p>
        </w:tc>
        <w:tc>
          <w:tcPr>
            <w:tcW w:w="1395" w:type="dxa"/>
            <w:vAlign w:val="center"/>
          </w:tcPr>
          <w:p w14:paraId="120B8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张晓叶</w:t>
            </w:r>
          </w:p>
        </w:tc>
        <w:tc>
          <w:tcPr>
            <w:tcW w:w="2550" w:type="dxa"/>
            <w:vAlign w:val="center"/>
          </w:tcPr>
          <w:p w14:paraId="7398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冯雪松、赵  菲、李玉龙、史晓燕</w:t>
            </w:r>
          </w:p>
        </w:tc>
        <w:tc>
          <w:tcPr>
            <w:tcW w:w="1080" w:type="dxa"/>
            <w:vAlign w:val="center"/>
          </w:tcPr>
          <w:p w14:paraId="509D3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64" w:type="dxa"/>
            <w:vAlign w:val="center"/>
          </w:tcPr>
          <w:p w14:paraId="59963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7062C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945" w:type="dxa"/>
            <w:vAlign w:val="center"/>
          </w:tcPr>
          <w:p w14:paraId="6FA38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529" w:type="dxa"/>
            <w:vAlign w:val="center"/>
          </w:tcPr>
          <w:p w14:paraId="47216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2025JGQN09</w:t>
            </w:r>
          </w:p>
        </w:tc>
        <w:tc>
          <w:tcPr>
            <w:tcW w:w="1822" w:type="dxa"/>
            <w:vAlign w:val="center"/>
          </w:tcPr>
          <w:p w14:paraId="25801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3435" w:type="dxa"/>
            <w:vAlign w:val="center"/>
          </w:tcPr>
          <w:p w14:paraId="23F74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价值引领、科教融合、智信赋能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三轮驱动的护理人才培养模式构建与实践</w:t>
            </w: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z w:val="21"/>
                <w:szCs w:val="21"/>
                <w:lang w:val="en-US" w:eastAsia="zh-CN" w:bidi="ar"/>
              </w:rPr>
              <w:t>-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以护理伦理学为例</w:t>
            </w:r>
          </w:p>
        </w:tc>
        <w:tc>
          <w:tcPr>
            <w:tcW w:w="1395" w:type="dxa"/>
            <w:vAlign w:val="center"/>
          </w:tcPr>
          <w:p w14:paraId="030B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张银娟</w:t>
            </w:r>
          </w:p>
        </w:tc>
        <w:tc>
          <w:tcPr>
            <w:tcW w:w="2550" w:type="dxa"/>
            <w:vAlign w:val="center"/>
          </w:tcPr>
          <w:p w14:paraId="68139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  芳、徐  鲁、郭小兰、沈  超</w:t>
            </w:r>
          </w:p>
        </w:tc>
        <w:tc>
          <w:tcPr>
            <w:tcW w:w="1080" w:type="dxa"/>
            <w:vAlign w:val="center"/>
          </w:tcPr>
          <w:p w14:paraId="01DEF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64" w:type="dxa"/>
            <w:vAlign w:val="center"/>
          </w:tcPr>
          <w:p w14:paraId="07A5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  <w:tr w14:paraId="63BE1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945" w:type="dxa"/>
            <w:vAlign w:val="center"/>
          </w:tcPr>
          <w:p w14:paraId="31259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529" w:type="dxa"/>
            <w:vAlign w:val="center"/>
          </w:tcPr>
          <w:p w14:paraId="1916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2025JGQN10</w:t>
            </w:r>
          </w:p>
        </w:tc>
        <w:tc>
          <w:tcPr>
            <w:tcW w:w="1822" w:type="dxa"/>
            <w:vAlign w:val="center"/>
          </w:tcPr>
          <w:p w14:paraId="617C5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3435" w:type="dxa"/>
            <w:vAlign w:val="center"/>
          </w:tcPr>
          <w:p w14:paraId="07112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“大医精诚”精神导向的诊断学实训课“情境-能力”双轨教学模型的构建与实践</w:t>
            </w:r>
          </w:p>
        </w:tc>
        <w:tc>
          <w:tcPr>
            <w:tcW w:w="1395" w:type="dxa"/>
            <w:vAlign w:val="center"/>
          </w:tcPr>
          <w:p w14:paraId="39A10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  星</w:t>
            </w:r>
          </w:p>
        </w:tc>
        <w:tc>
          <w:tcPr>
            <w:tcW w:w="2550" w:type="dxa"/>
            <w:vAlign w:val="center"/>
          </w:tcPr>
          <w:p w14:paraId="18C50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  瑜、黄毓娟、蔡  婧、王晓艳</w:t>
            </w:r>
          </w:p>
        </w:tc>
        <w:tc>
          <w:tcPr>
            <w:tcW w:w="1080" w:type="dxa"/>
            <w:vAlign w:val="center"/>
          </w:tcPr>
          <w:p w14:paraId="64BDB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青年专项</w:t>
            </w:r>
          </w:p>
        </w:tc>
        <w:tc>
          <w:tcPr>
            <w:tcW w:w="1164" w:type="dxa"/>
            <w:vAlign w:val="center"/>
          </w:tcPr>
          <w:p w14:paraId="0D970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</w:tr>
    </w:tbl>
    <w:p w14:paraId="7746DA41">
      <w:pPr>
        <w:rPr>
          <w:rFonts w:ascii="Arial"/>
          <w:sz w:val="21"/>
        </w:rPr>
      </w:pPr>
    </w:p>
    <w:sectPr>
      <w:footerReference r:id="rId10" w:type="default"/>
      <w:pgSz w:w="16860" w:h="11870"/>
      <w:pgMar w:top="1008" w:right="1544" w:bottom="1089" w:left="1384" w:header="0" w:footer="768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EB4742D-DED3-49E4-BD72-4805AAD297C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210D945-9BCC-47CB-AF80-0D9DC75F936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07C2E53-A1B1-4BDE-A130-17A7C7BCC76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46306117-530C-4DEE-A153-2DC217C8B3B9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8C246">
    <w:pPr>
      <w:tabs>
        <w:tab w:val="left" w:pos="7125"/>
      </w:tabs>
      <w:spacing w:line="211" w:lineRule="auto"/>
      <w:ind w:left="6105"/>
      <w:rPr>
        <w:rFonts w:ascii="宋体" w:hAnsi="宋体" w:eastAsia="宋体" w:cs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906289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906289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CF42F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7CF42F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 w:cs="宋体"/>
        <w:sz w:val="24"/>
        <w:szCs w:val="24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6F367">
    <w:pPr>
      <w:spacing w:line="211" w:lineRule="auto"/>
      <w:ind w:left="6085"/>
      <w:rPr>
        <w:rFonts w:ascii="宋体" w:hAnsi="宋体" w:eastAsia="宋体" w:cs="宋体"/>
        <w:sz w:val="23"/>
        <w:szCs w:val="23"/>
      </w:rPr>
    </w:pPr>
    <w:r>
      <w:rPr>
        <w:sz w:val="23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F29C7B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F29C7B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D98E5">
    <w:pPr>
      <w:spacing w:line="211" w:lineRule="auto"/>
      <w:ind w:left="6104"/>
      <w:rPr>
        <w:rFonts w:ascii="宋体" w:hAnsi="宋体" w:eastAsia="宋体" w:cs="宋体"/>
        <w:sz w:val="23"/>
        <w:szCs w:val="23"/>
      </w:rPr>
    </w:pPr>
    <w:r>
      <w:rPr>
        <w:sz w:val="23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posOffset>8081645</wp:posOffset>
              </wp:positionH>
              <wp:positionV relativeFrom="paragraph">
                <wp:posOffset>-17780</wp:posOffset>
              </wp:positionV>
              <wp:extent cx="1007745" cy="220345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7745" cy="2203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1BE3CD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36.35pt;margin-top:-1.4pt;height:17.35pt;width:79.35pt;mso-position-horizontal-relative:margin;z-index:251666432;mso-width-relative:page;mso-height-relative:page;" filled="f" stroked="f" coordsize="21600,21600" o:gfxdata="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sEiB/2QAAAAsBAAAPAAAAAAAAAAEAIAAAACIAAABkcnMvZG93&#10;bnJldi54bWxQSwECFAAUAAAACACHTuJA/hyWxzgCAABiBAAADgAAAAAAAAABACAAAAAo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B1BE3CD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3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F135F0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F135F0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C9403">
    <w:pPr>
      <w:spacing w:line="212" w:lineRule="auto"/>
      <w:ind w:left="6064"/>
      <w:rPr>
        <w:rFonts w:ascii="宋体" w:hAnsi="宋体" w:eastAsia="宋体" w:cs="宋体"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AB46A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AB46A1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6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299FD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9299FD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4A432">
    <w:pPr>
      <w:spacing w:line="211" w:lineRule="auto"/>
      <w:ind w:left="6114"/>
      <w:rPr>
        <w:rFonts w:ascii="宋体" w:hAnsi="宋体" w:eastAsia="宋体" w:cs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720AB2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720AB2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62B162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62B162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1A33A">
    <w:pPr>
      <w:spacing w:line="212" w:lineRule="auto"/>
      <w:ind w:left="6095"/>
      <w:rPr>
        <w:rFonts w:ascii="宋体" w:hAnsi="宋体" w:eastAsia="宋体" w:cs="宋体"/>
        <w:sz w:val="27"/>
        <w:szCs w:val="27"/>
      </w:rPr>
    </w:pPr>
    <w:r>
      <w:rPr>
        <w:sz w:val="27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C7E139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C7E139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7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C75840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C75840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documentProtection w:enforcement="0"/>
  <w:drawingGridHorizontalSpacing w:val="101"/>
  <w:drawingGridVerticalSpacing w:val="309"/>
  <w:displayHorizontalDrawingGridEvery w:val="2"/>
  <w:displayVerticalDrawingGridEvery w:val="2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E26D40"/>
    <w:rsid w:val="06702AAF"/>
    <w:rsid w:val="069E3A6F"/>
    <w:rsid w:val="08045B53"/>
    <w:rsid w:val="129F4701"/>
    <w:rsid w:val="13F74F09"/>
    <w:rsid w:val="15F631B4"/>
    <w:rsid w:val="18FA5400"/>
    <w:rsid w:val="1A836657"/>
    <w:rsid w:val="1E423C8E"/>
    <w:rsid w:val="1F88147C"/>
    <w:rsid w:val="1FC771CA"/>
    <w:rsid w:val="23561610"/>
    <w:rsid w:val="256262DA"/>
    <w:rsid w:val="25D9458E"/>
    <w:rsid w:val="268158B7"/>
    <w:rsid w:val="29BE083B"/>
    <w:rsid w:val="2A6D4DAB"/>
    <w:rsid w:val="314825E1"/>
    <w:rsid w:val="3C986D84"/>
    <w:rsid w:val="3EA608FD"/>
    <w:rsid w:val="3FFE3D07"/>
    <w:rsid w:val="4886248F"/>
    <w:rsid w:val="4CFE4F5C"/>
    <w:rsid w:val="54CA007B"/>
    <w:rsid w:val="55713605"/>
    <w:rsid w:val="5847689F"/>
    <w:rsid w:val="63141A74"/>
    <w:rsid w:val="705E099B"/>
    <w:rsid w:val="759C6138"/>
    <w:rsid w:val="7AE95AE9"/>
    <w:rsid w:val="7D1E37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character" w:customStyle="1" w:styleId="9">
    <w:name w:val="font6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0">
    <w:name w:val="font51"/>
    <w:basedOn w:val="6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7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2">
    <w:name w:val="font81"/>
    <w:basedOn w:val="6"/>
    <w:qFormat/>
    <w:uiPriority w:val="0"/>
    <w:rPr>
      <w:rFonts w:ascii="MS Gothic" w:hAnsi="MS Gothic" w:eastAsia="MS Gothic" w:cs="MS Gothic"/>
      <w:color w:val="000000"/>
      <w:sz w:val="20"/>
      <w:szCs w:val="20"/>
      <w:u w:val="none"/>
    </w:rPr>
  </w:style>
  <w:style w:type="character" w:customStyle="1" w:styleId="13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9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5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3899</Words>
  <Characters>4475</Characters>
  <TotalTime>76</TotalTime>
  <ScaleCrop>false</ScaleCrop>
  <LinksUpToDate>false</LinksUpToDate>
  <CharactersWithSpaces>4769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2026-01-24T16:25:00Z</dcterms:created>
  <dc:creator>lenovo</dc:creator>
  <cp:lastModifiedBy>娜娜</cp:lastModifiedBy>
  <cp:lastPrinted>2026-02-11T08:25:00Z</cp:lastPrinted>
  <dcterms:modified xsi:type="dcterms:W3CDTF">2026-03-12T02:26:18Z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2026-01-24T16:25:50Z</vt:filetime>
  </property>
  <property fmtid="{D5CDD505-2E9C-101B-9397-08002B2CF9AE}" pid="4" name="UsrData">
    <vt:lpwstr>6974820b7a3595001febb0f8wl</vt:lpwstr>
  </property>
  <property fmtid="{D5CDD505-2E9C-101B-9397-08002B2CF9AE}" pid="5" name="KSOTemplateDocerSaveRecord">
    <vt:lpwstr>eyJoZGlkIjoiOWEzZTQ2MTJiYmFkNmYzOWMyZGZlZGZkZGIzOTg4YjUiLCJ1c2VySWQiOiI2NzI1NjI4MjcifQ==</vt:lpwstr>
  </property>
  <property fmtid="{D5CDD505-2E9C-101B-9397-08002B2CF9AE}" pid="6" name="KSOProductBuildVer">
    <vt:lpwstr>2052-12.1.0.21915</vt:lpwstr>
  </property>
  <property fmtid="{D5CDD505-2E9C-101B-9397-08002B2CF9AE}" pid="7" name="ICV">
    <vt:lpwstr>DA1D249C674B411E96D6EEA406C59598_13</vt:lpwstr>
  </property>
</Properties>
</file>