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B88B" w14:textId="42B9DEC9" w:rsidR="00412E93" w:rsidRDefault="00A65FE8" w:rsidP="00412E93">
      <w:pPr>
        <w:widowControl/>
        <w:snapToGrid w:val="0"/>
        <w:spacing w:beforeLines="50" w:before="156" w:afterLines="80" w:after="249"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szCs w:val="22"/>
        </w:rPr>
      </w:pPr>
      <w:r>
        <w:rPr>
          <w:rFonts w:eastAsia="方正小标宋简体" w:hint="eastAsia"/>
          <w:sz w:val="36"/>
          <w:szCs w:val="36"/>
        </w:rPr>
        <w:t>结题名单</w:t>
      </w:r>
    </w:p>
    <w:tbl>
      <w:tblPr>
        <w:tblW w:w="1405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011"/>
        <w:gridCol w:w="1886"/>
        <w:gridCol w:w="4830"/>
        <w:gridCol w:w="1215"/>
        <w:gridCol w:w="3135"/>
        <w:gridCol w:w="1533"/>
      </w:tblGrid>
      <w:tr w:rsidR="00412E93" w14:paraId="02291265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B6B5C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9179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9BEA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项目所在单位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0207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8BDC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项目主持人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1BB6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主要参与人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F613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项目类型</w:t>
            </w:r>
          </w:p>
        </w:tc>
      </w:tr>
      <w:tr w:rsidR="00412E93" w14:paraId="2EAA97BF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57D9" w14:textId="032569EE" w:rsidR="00412E93" w:rsidRDefault="006376B1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11A7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XGH19040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FAC6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C663B" w14:textId="77777777" w:rsidR="00412E93" w:rsidRDefault="00412E93" w:rsidP="00B011F8">
            <w:pPr>
              <w:widowControl/>
              <w:jc w:val="center"/>
              <w:textAlignment w:val="center"/>
              <w:rPr>
                <w:rStyle w:val="font11"/>
                <w:rFonts w:hint="default"/>
                <w:color w:val="auto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中药学专业课程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思政与思政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课程同向同性探析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B948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琦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BC72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卫昊  张冬青  牛恒磊  任瀛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5194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一般</w:t>
            </w:r>
          </w:p>
        </w:tc>
      </w:tr>
      <w:tr w:rsidR="00412E93" w14:paraId="34B8BB42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C5353" w14:textId="1943CE0B" w:rsidR="00412E93" w:rsidRDefault="006376B1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884B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XGH19041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A89B9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6E4C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开放式作业在临床医学本科教学中的应用研究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4F9E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闫昱江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163D2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党永娇  姚业楠  李莎  </w:t>
            </w:r>
          </w:p>
          <w:p w14:paraId="6C1F6034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张秦月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李妍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A0D5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一般</w:t>
            </w:r>
          </w:p>
        </w:tc>
      </w:tr>
      <w:tr w:rsidR="00412E93" w14:paraId="7F1836C9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4AF71" w14:textId="298D333B" w:rsidR="00412E93" w:rsidRDefault="006376B1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3B13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XGH19147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0426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9DAC8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“双一流”建设背景下高校战略管理的路径研究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EE3F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原  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9439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闵翠  李隽  杜国辉  李航  </w:t>
            </w:r>
          </w:p>
          <w:p w14:paraId="1D8CFE10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陈同玥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B7DDC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一般（自筹）</w:t>
            </w:r>
          </w:p>
        </w:tc>
      </w:tr>
      <w:tr w:rsidR="00412E93" w14:paraId="0206259F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C35D" w14:textId="150AAF62" w:rsidR="00412E93" w:rsidRDefault="006376B1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5BAD9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XGH19148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FE89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903B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信息技术环境下陕西医学院校大学英语多元互动教学模式研究——以陕西中医药大学医学本科生为例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05B1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崔亚亚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34479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赵陶  马伦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王萱  张登峰  </w:t>
            </w:r>
          </w:p>
          <w:p w14:paraId="1BB6A263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陶姿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邑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06DEE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一般（自筹）</w:t>
            </w:r>
          </w:p>
        </w:tc>
      </w:tr>
      <w:tr w:rsidR="00412E93" w14:paraId="53BF7376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DF64A" w14:textId="7D81F7FD" w:rsidR="00412E93" w:rsidRDefault="006376B1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5133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XGH19149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D39D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0FD1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“互联网</w:t>
            </w:r>
            <w:r>
              <w:rPr>
                <w:rFonts w:ascii="宋体" w:eastAsia="宋体" w:hAnsi="宋体" w:cs="宋体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szCs w:val="21"/>
              </w:rPr>
              <w:t>教育”视角下中药学专业核心课程教学模式改革的探索与实践——以中药药剂学为例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A056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郭东艳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EF429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史亚军  程江雪  邹俊波  王晶 宋逍  张小飞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常星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崔春利</w:t>
            </w:r>
          </w:p>
          <w:p w14:paraId="61A99877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B09B0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一般（自筹）</w:t>
            </w:r>
          </w:p>
        </w:tc>
      </w:tr>
      <w:tr w:rsidR="00412E93" w14:paraId="113A0253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5D7E" w14:textId="4FDDBBDF" w:rsidR="00412E93" w:rsidRDefault="006376B1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8CA1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XGH19150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DF04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9731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运用幸福双翼教育体系助推大学生成才与成人教育的探索性研究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BD44B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周莉英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C2281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王薇  毕璟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娴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牛恒磊  沈霞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7FDD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一般（自筹）</w:t>
            </w:r>
          </w:p>
        </w:tc>
      </w:tr>
      <w:tr w:rsidR="00412E93" w14:paraId="563D0273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F71A" w14:textId="479F73D5" w:rsidR="00412E93" w:rsidRDefault="006376B1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8F31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XGH19151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1043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9C6C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媒体融合视阈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下优秀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传统文化融入大学生思想政治教育路径探索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E361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高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淼</w:t>
            </w:r>
            <w:proofErr w:type="gram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DBBB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李曼  陈莉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文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陈姗姗  </w:t>
            </w:r>
          </w:p>
          <w:p w14:paraId="62134017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张亚军  门元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李隽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A42D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一般（自筹）</w:t>
            </w:r>
          </w:p>
        </w:tc>
      </w:tr>
      <w:tr w:rsidR="00412E93" w14:paraId="725C1138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3E724" w14:textId="5EC66800" w:rsidR="00412E93" w:rsidRDefault="006376B1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4977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XGH19152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1799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195B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以社会需求为导向的合作式专科技能型护生培养的改革与实践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18A8E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妍</w:t>
            </w:r>
            <w:proofErr w:type="gram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42E7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刘芳  姚洁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雷颖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钱文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文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5F2D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一般（自筹）</w:t>
            </w:r>
          </w:p>
        </w:tc>
      </w:tr>
      <w:tr w:rsidR="00412E93" w14:paraId="015837F6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D834F" w14:textId="550D7639" w:rsidR="00412E93" w:rsidRDefault="006376B1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522E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XGH19153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47870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56B4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创新创业教育融入中药学类教学体系的研究与实践</w:t>
            </w:r>
          </w:p>
          <w:p w14:paraId="7163EE29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——以“中药鉴定学”课程的教学改革为例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492A2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杨冰月</w:t>
            </w:r>
            <w:proofErr w:type="gramEnd"/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A0E85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宋逍  彭亮  刘清  马云龙 丁祥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BCA9A" w14:textId="77777777" w:rsidR="00412E93" w:rsidRDefault="00412E93" w:rsidP="00B011F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一般（自筹）</w:t>
            </w:r>
          </w:p>
        </w:tc>
      </w:tr>
      <w:tr w:rsidR="00A65FE8" w14:paraId="4BF504E0" w14:textId="77777777" w:rsidTr="00412E93">
        <w:trPr>
          <w:cantSplit/>
          <w:trHeight w:val="740"/>
          <w:jc w:val="center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738B" w14:textId="2DC6640D" w:rsidR="00A65FE8" w:rsidRDefault="00E96DC4" w:rsidP="00A65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C885E" w14:textId="67FE7E75" w:rsidR="00A65FE8" w:rsidRDefault="00A65FE8" w:rsidP="00A65FE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XGH17126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5511" w14:textId="2946487D" w:rsidR="00A65FE8" w:rsidRDefault="00A65FE8" w:rsidP="00A65FE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陕西中医药大学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3BA1" w14:textId="0857B22A" w:rsidR="00A65FE8" w:rsidRDefault="00A65FE8" w:rsidP="00A65FE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"5+3+3"就业引导模式的探索和实践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49C8" w14:textId="275AA510" w:rsidR="00A65FE8" w:rsidRDefault="00A65FE8" w:rsidP="00A65FE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艾  霞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63A2" w14:textId="5B7B2C4E" w:rsidR="00A65FE8" w:rsidRDefault="00A65FE8" w:rsidP="00A65FE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门元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、杨文、丁雯、杨英、李凯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1FDC" w14:textId="70696CA2" w:rsidR="00A65FE8" w:rsidRDefault="00A65FE8" w:rsidP="00A65FE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一般（自筹）</w:t>
            </w:r>
          </w:p>
        </w:tc>
      </w:tr>
    </w:tbl>
    <w:p w14:paraId="5E55FBBF" w14:textId="77777777" w:rsidR="006D55CC" w:rsidRDefault="006D55CC"/>
    <w:sectPr w:rsidR="006D55CC" w:rsidSect="00412E9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560C" w14:textId="77777777" w:rsidR="00131725" w:rsidRDefault="00131725" w:rsidP="00412E93">
      <w:r>
        <w:separator/>
      </w:r>
    </w:p>
  </w:endnote>
  <w:endnote w:type="continuationSeparator" w:id="0">
    <w:p w14:paraId="390B96D1" w14:textId="77777777" w:rsidR="00131725" w:rsidRDefault="00131725" w:rsidP="0041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187AA" w14:textId="77777777" w:rsidR="00131725" w:rsidRDefault="00131725" w:rsidP="00412E93">
      <w:r>
        <w:separator/>
      </w:r>
    </w:p>
  </w:footnote>
  <w:footnote w:type="continuationSeparator" w:id="0">
    <w:p w14:paraId="30AAA80B" w14:textId="77777777" w:rsidR="00131725" w:rsidRDefault="00131725" w:rsidP="00412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19"/>
    <w:rsid w:val="00131725"/>
    <w:rsid w:val="00263BF5"/>
    <w:rsid w:val="00412E93"/>
    <w:rsid w:val="004A7484"/>
    <w:rsid w:val="004D31C6"/>
    <w:rsid w:val="006376B1"/>
    <w:rsid w:val="006D55CC"/>
    <w:rsid w:val="007D0EF9"/>
    <w:rsid w:val="00A65FE8"/>
    <w:rsid w:val="00A77619"/>
    <w:rsid w:val="00C3281C"/>
    <w:rsid w:val="00E9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8242B"/>
  <w15:chartTrackingRefBased/>
  <w15:docId w15:val="{C5052A12-AB57-4496-8C9C-8D3B3016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9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E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E93"/>
    <w:rPr>
      <w:sz w:val="18"/>
      <w:szCs w:val="18"/>
    </w:rPr>
  </w:style>
  <w:style w:type="character" w:customStyle="1" w:styleId="font11">
    <w:name w:val="font11"/>
    <w:basedOn w:val="a0"/>
    <w:qFormat/>
    <w:rsid w:val="00412E93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28A3-BA2E-4FBF-A28C-CBF0192E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 中心</dc:creator>
  <cp:keywords/>
  <dc:description/>
  <cp:lastModifiedBy>高教 中心</cp:lastModifiedBy>
  <cp:revision>6</cp:revision>
  <dcterms:created xsi:type="dcterms:W3CDTF">2019-09-02T00:12:00Z</dcterms:created>
  <dcterms:modified xsi:type="dcterms:W3CDTF">2021-06-02T00:40:00Z</dcterms:modified>
</cp:coreProperties>
</file>