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6A" w:rsidRPr="006A5CE4" w:rsidRDefault="00D7176A" w:rsidP="006A5CE4">
      <w:pPr>
        <w:rPr>
          <w:rFonts w:ascii="仿宋_GB2312" w:eastAsia="仿宋_GB2312"/>
          <w:sz w:val="32"/>
          <w:szCs w:val="32"/>
        </w:rPr>
      </w:pPr>
      <w:bookmarkStart w:id="0" w:name="_Toc357071859"/>
      <w:r w:rsidRPr="006A5CE4">
        <w:rPr>
          <w:rFonts w:ascii="仿宋_GB2312" w:eastAsia="仿宋_GB2312" w:cs="仿宋_GB2312" w:hint="eastAsia"/>
          <w:sz w:val="32"/>
          <w:szCs w:val="32"/>
        </w:rPr>
        <w:t>附件：</w:t>
      </w:r>
    </w:p>
    <w:p w:rsidR="00D7176A" w:rsidRPr="006A5CE4" w:rsidRDefault="00D7176A" w:rsidP="006A5CE4">
      <w:pPr>
        <w:spacing w:line="600" w:lineRule="exact"/>
        <w:jc w:val="center"/>
        <w:rPr>
          <w:rFonts w:ascii="方正小标宋简体" w:eastAsia="方正小标宋简体"/>
          <w:sz w:val="44"/>
          <w:szCs w:val="44"/>
        </w:rPr>
      </w:pPr>
      <w:r w:rsidRPr="006A5CE4">
        <w:rPr>
          <w:rFonts w:ascii="方正小标宋简体" w:eastAsia="方正小标宋简体" w:cs="方正小标宋简体" w:hint="eastAsia"/>
          <w:sz w:val="44"/>
          <w:szCs w:val="44"/>
        </w:rPr>
        <w:t>陕西中医药大学工会</w:t>
      </w:r>
      <w:bookmarkEnd w:id="0"/>
      <w:r w:rsidRPr="006A5CE4">
        <w:rPr>
          <w:rFonts w:ascii="方正小标宋简体" w:eastAsia="方正小标宋简体" w:cs="方正小标宋简体" w:hint="eastAsia"/>
          <w:sz w:val="44"/>
          <w:szCs w:val="44"/>
        </w:rPr>
        <w:t>关于各委员会委员</w:t>
      </w:r>
    </w:p>
    <w:p w:rsidR="00D7176A" w:rsidRPr="006A5CE4" w:rsidRDefault="00D7176A" w:rsidP="006A5CE4">
      <w:pPr>
        <w:spacing w:line="600" w:lineRule="exact"/>
        <w:jc w:val="center"/>
        <w:rPr>
          <w:rFonts w:ascii="方正小标宋简体" w:eastAsia="方正小标宋简体"/>
          <w:sz w:val="44"/>
          <w:szCs w:val="44"/>
        </w:rPr>
      </w:pPr>
      <w:r w:rsidRPr="006A5CE4">
        <w:rPr>
          <w:rFonts w:ascii="方正小标宋简体" w:eastAsia="方正小标宋简体" w:cs="方正小标宋简体" w:hint="eastAsia"/>
          <w:sz w:val="44"/>
          <w:szCs w:val="44"/>
        </w:rPr>
        <w:t>替补、增补的暂行规定</w:t>
      </w:r>
      <w:bookmarkStart w:id="1" w:name="_GoBack"/>
      <w:bookmarkEnd w:id="1"/>
    </w:p>
    <w:p w:rsidR="00D7176A" w:rsidRDefault="00D7176A" w:rsidP="006A5CE4">
      <w:pPr>
        <w:adjustRightInd w:val="0"/>
        <w:snapToGrid w:val="0"/>
        <w:spacing w:line="360" w:lineRule="auto"/>
        <w:ind w:firstLineChars="200" w:firstLine="31680"/>
        <w:jc w:val="left"/>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根据《工会法》、《中国工会章程》和《陕西省教育工会关于委员会委员和经费审查委员会委员替补、增补的暂行规定》等有关规定，现对我校工会委员会、教代会执行委员会等各委员会委员的替补、增补办法作如下规定：</w:t>
      </w:r>
    </w:p>
    <w:p w:rsidR="00D7176A" w:rsidRDefault="00D7176A" w:rsidP="006A5CE4">
      <w:pPr>
        <w:pStyle w:val="ListParagraph"/>
        <w:tabs>
          <w:tab w:val="left" w:pos="965"/>
        </w:tabs>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一、陕西中医药大学工会委员会、教代会执行委员会、经费审查委员会、各专门委员会及二级分工会委员会委员实行替补制。委员因工作变动、退休或其他原因离开原工作岗位而不能继续履行委员职责的，应予替补。</w:t>
      </w:r>
    </w:p>
    <w:p w:rsidR="00D7176A" w:rsidRDefault="00D7176A" w:rsidP="006A5CE4">
      <w:pPr>
        <w:pStyle w:val="ListParagraph"/>
        <w:tabs>
          <w:tab w:val="left" w:pos="965"/>
        </w:tabs>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二、担任二级分工会主席的校工会委员会委员、教代会执行委员会委员需要替补时，由所在二级分工会提出免去原委员职务和相应的替补人选的书面报告。</w:t>
      </w:r>
    </w:p>
    <w:p w:rsidR="00D7176A" w:rsidRDefault="00D7176A" w:rsidP="006A5CE4">
      <w:pPr>
        <w:pStyle w:val="ListParagraph"/>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三、未担任二级分工会主席的校工会委员会委员、教代会执行委员会委员需要替补时，由校工会根据工作需要提出免去原委员职务的建议和相应的替补人选。</w:t>
      </w:r>
    </w:p>
    <w:p w:rsidR="00D7176A" w:rsidRDefault="00D7176A" w:rsidP="006A5CE4">
      <w:pPr>
        <w:pStyle w:val="ListParagraph"/>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四、因学校机构调整增设二级分工会，由增设的二级分工会提出增补其分工会主席为校工会委员会委员、教代会执行委员会委员的书面报告。</w:t>
      </w:r>
    </w:p>
    <w:p w:rsidR="00D7176A" w:rsidRDefault="00D7176A" w:rsidP="006A5CE4">
      <w:pPr>
        <w:pStyle w:val="ListParagraph"/>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五、工会经费审查委员会、女工委员会、民主管理委员会、福利委员会、文体委员会等专门委员会委员需要替补时，由相应委员会提出免去原委员职务和相应的替补人选报告。</w:t>
      </w:r>
    </w:p>
    <w:p w:rsidR="00D7176A" w:rsidRDefault="00D7176A" w:rsidP="006A5CE4">
      <w:pPr>
        <w:pStyle w:val="ListParagraph"/>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六、替补、增补的工会委员会委员、教代会执行委员会委员和经费审查委员会委员应经校工会委员会、教代会执行委员会会议通过，其余经各专门委员会会议通过并报校工会批准。</w:t>
      </w:r>
    </w:p>
    <w:p w:rsidR="00D7176A" w:rsidRDefault="00D7176A" w:rsidP="006A5CE4">
      <w:pPr>
        <w:pStyle w:val="ListParagraph"/>
        <w:adjustRightInd w:val="0"/>
        <w:snapToGrid w:val="0"/>
        <w:spacing w:line="360" w:lineRule="auto"/>
        <w:ind w:firstLine="31680"/>
        <w:jc w:val="lef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七、二级分工会委员会需替补、增补分工会委员时，应首先向校工会提出，经基层单位上下充分酝酿，基层党政工研究，在基层全体会员大会上通过后，报校工会批准。</w:t>
      </w:r>
    </w:p>
    <w:p w:rsidR="00D7176A" w:rsidRDefault="00D7176A" w:rsidP="006766A5">
      <w:pPr>
        <w:adjustRightInd w:val="0"/>
        <w:snapToGrid w:val="0"/>
        <w:spacing w:line="360" w:lineRule="auto"/>
        <w:ind w:firstLineChars="200" w:firstLine="31680"/>
        <w:jc w:val="left"/>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八、本规定经陕西中医药大学工会委员会、教代会执行委员会会议通过后实施。本规定解释权归校工会。</w:t>
      </w:r>
    </w:p>
    <w:sectPr w:rsidR="00D7176A" w:rsidSect="006F57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6A" w:rsidRDefault="00D7176A">
      <w:r>
        <w:separator/>
      </w:r>
    </w:p>
  </w:endnote>
  <w:endnote w:type="continuationSeparator" w:id="0">
    <w:p w:rsidR="00D7176A" w:rsidRDefault="00D71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76A" w:rsidRDefault="00D7176A" w:rsidP="009D50F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7176A" w:rsidRDefault="00D71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6A" w:rsidRDefault="00D7176A">
      <w:r>
        <w:separator/>
      </w:r>
    </w:p>
  </w:footnote>
  <w:footnote w:type="continuationSeparator" w:id="0">
    <w:p w:rsidR="00D7176A" w:rsidRDefault="00D71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A2E"/>
    <w:rsid w:val="000D36BA"/>
    <w:rsid w:val="001E4372"/>
    <w:rsid w:val="003376EA"/>
    <w:rsid w:val="005227BA"/>
    <w:rsid w:val="0053285E"/>
    <w:rsid w:val="006766A5"/>
    <w:rsid w:val="00677030"/>
    <w:rsid w:val="006A5CE4"/>
    <w:rsid w:val="006F5720"/>
    <w:rsid w:val="00753D9D"/>
    <w:rsid w:val="008F59A2"/>
    <w:rsid w:val="00937797"/>
    <w:rsid w:val="009A6520"/>
    <w:rsid w:val="009D50FD"/>
    <w:rsid w:val="00A224C0"/>
    <w:rsid w:val="00C36050"/>
    <w:rsid w:val="00D216AC"/>
    <w:rsid w:val="00D256FE"/>
    <w:rsid w:val="00D7176A"/>
    <w:rsid w:val="00DD72D7"/>
    <w:rsid w:val="00E37419"/>
    <w:rsid w:val="00E63B0C"/>
    <w:rsid w:val="00E646BC"/>
    <w:rsid w:val="00EB0A2E"/>
    <w:rsid w:val="00F964BE"/>
    <w:rsid w:val="00FF64FC"/>
    <w:rsid w:val="32E31CAC"/>
    <w:rsid w:val="3AB07D91"/>
    <w:rsid w:val="5B78753F"/>
    <w:rsid w:val="5E13000B"/>
    <w:rsid w:val="6E6423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20"/>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F5720"/>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5720"/>
    <w:rPr>
      <w:rFonts w:ascii="Arial" w:eastAsia="黑体" w:hAnsi="Arial" w:cs="Arial"/>
      <w:b/>
      <w:bCs/>
      <w:sz w:val="32"/>
      <w:szCs w:val="32"/>
    </w:rPr>
  </w:style>
  <w:style w:type="paragraph" w:styleId="DocumentMap">
    <w:name w:val="Document Map"/>
    <w:basedOn w:val="Normal"/>
    <w:link w:val="DocumentMapChar"/>
    <w:uiPriority w:val="99"/>
    <w:semiHidden/>
    <w:rsid w:val="006F5720"/>
    <w:rPr>
      <w:rFonts w:ascii="宋体" w:cs="宋体"/>
      <w:sz w:val="18"/>
      <w:szCs w:val="18"/>
    </w:rPr>
  </w:style>
  <w:style w:type="character" w:customStyle="1" w:styleId="DocumentMapChar">
    <w:name w:val="Document Map Char"/>
    <w:basedOn w:val="DefaultParagraphFont"/>
    <w:link w:val="DocumentMap"/>
    <w:uiPriority w:val="99"/>
    <w:semiHidden/>
    <w:locked/>
    <w:rsid w:val="006F5720"/>
    <w:rPr>
      <w:rFonts w:ascii="宋体" w:eastAsia="宋体" w:hAnsi="Times New Roman" w:cs="宋体"/>
      <w:sz w:val="18"/>
      <w:szCs w:val="18"/>
    </w:rPr>
  </w:style>
  <w:style w:type="paragraph" w:styleId="Footer">
    <w:name w:val="footer"/>
    <w:basedOn w:val="Normal"/>
    <w:link w:val="FooterChar"/>
    <w:uiPriority w:val="99"/>
    <w:semiHidden/>
    <w:rsid w:val="006F57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5720"/>
    <w:rPr>
      <w:rFonts w:ascii="Times New Roman" w:eastAsia="宋体" w:hAnsi="Times New Roman" w:cs="Times New Roman"/>
      <w:sz w:val="18"/>
      <w:szCs w:val="18"/>
    </w:rPr>
  </w:style>
  <w:style w:type="paragraph" w:styleId="Header">
    <w:name w:val="header"/>
    <w:basedOn w:val="Normal"/>
    <w:link w:val="HeaderChar"/>
    <w:uiPriority w:val="99"/>
    <w:semiHidden/>
    <w:rsid w:val="006F57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5720"/>
    <w:rPr>
      <w:rFonts w:ascii="Times New Roman" w:eastAsia="宋体" w:hAnsi="Times New Roman" w:cs="Times New Roman"/>
      <w:sz w:val="18"/>
      <w:szCs w:val="18"/>
    </w:rPr>
  </w:style>
  <w:style w:type="paragraph" w:styleId="ListParagraph">
    <w:name w:val="List Paragraph"/>
    <w:basedOn w:val="Normal"/>
    <w:uiPriority w:val="99"/>
    <w:qFormat/>
    <w:rsid w:val="006F5720"/>
    <w:pPr>
      <w:ind w:firstLineChars="200" w:firstLine="420"/>
    </w:pPr>
    <w:rPr>
      <w:rFonts w:ascii="Calibri" w:hAnsi="Calibri" w:cs="Calibri"/>
    </w:rPr>
  </w:style>
  <w:style w:type="character" w:styleId="PageNumber">
    <w:name w:val="page number"/>
    <w:basedOn w:val="DefaultParagraphFont"/>
    <w:uiPriority w:val="99"/>
    <w:rsid w:val="00E63B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105</Words>
  <Characters>605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田雨杰</dc:creator>
  <cp:keywords/>
  <dc:description/>
  <cp:lastModifiedBy>User</cp:lastModifiedBy>
  <cp:revision>18</cp:revision>
  <cp:lastPrinted>2018-10-23T07:39:00Z</cp:lastPrinted>
  <dcterms:created xsi:type="dcterms:W3CDTF">2018-10-16T01:21:00Z</dcterms:created>
  <dcterms:modified xsi:type="dcterms:W3CDTF">2018-10-24T01:42:00Z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